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A039" w14:textId="1FE73BD3" w:rsidR="001E1479" w:rsidRPr="009B7C9E" w:rsidRDefault="001E1479" w:rsidP="001E1479">
      <w:pPr>
        <w:pStyle w:val="Doc-text2"/>
        <w:ind w:left="363"/>
      </w:pPr>
      <w:bookmarkStart w:id="0" w:name="_Hlk37418177"/>
      <w:r w:rsidRPr="00781716">
        <w:rPr>
          <w:b/>
          <w:sz w:val="24"/>
        </w:rPr>
        <w:t xml:space="preserve">3GPP TSG RAN WG1 </w:t>
      </w:r>
      <w:r w:rsidR="00831BBE">
        <w:rPr>
          <w:b/>
          <w:sz w:val="24"/>
        </w:rPr>
        <w:t xml:space="preserve">Meeting </w:t>
      </w:r>
      <w:r w:rsidRPr="00781716">
        <w:rPr>
          <w:b/>
          <w:sz w:val="24"/>
        </w:rPr>
        <w:t>#1</w:t>
      </w:r>
      <w:r w:rsidR="00512F2F">
        <w:rPr>
          <w:b/>
          <w:sz w:val="24"/>
        </w:rPr>
        <w:t>2</w:t>
      </w:r>
      <w:r w:rsidR="00CD7E23">
        <w:rPr>
          <w:b/>
          <w:sz w:val="24"/>
        </w:rPr>
        <w:t>1</w:t>
      </w:r>
      <w:r w:rsidRPr="00781716">
        <w:tab/>
      </w:r>
      <w:r w:rsidRPr="00781716">
        <w:tab/>
      </w:r>
      <w:r w:rsidRPr="00781716">
        <w:tab/>
      </w:r>
      <w:r w:rsidRPr="00781716">
        <w:tab/>
      </w:r>
      <w:r w:rsidRPr="00781716">
        <w:tab/>
      </w:r>
      <w:r w:rsidRPr="00781716">
        <w:tab/>
        <w:t xml:space="preserve">          </w:t>
      </w:r>
      <w:r w:rsidRPr="00781716">
        <w:tab/>
      </w:r>
      <w:r w:rsidRPr="00781716">
        <w:tab/>
      </w:r>
      <w:r w:rsidRPr="00781716">
        <w:tab/>
      </w:r>
      <w:r w:rsidRPr="00781716">
        <w:tab/>
      </w:r>
      <w:r w:rsidRPr="00781716">
        <w:tab/>
      </w:r>
      <w:r w:rsidR="00B431B8">
        <w:t xml:space="preserve">    </w:t>
      </w:r>
      <w:r w:rsidR="00795847" w:rsidRPr="00795847">
        <w:rPr>
          <w:b/>
          <w:sz w:val="24"/>
          <w:szCs w:val="28"/>
        </w:rPr>
        <w:t>R1-</w:t>
      </w:r>
      <w:r w:rsidR="00DB326D" w:rsidRPr="00795847">
        <w:rPr>
          <w:b/>
          <w:sz w:val="24"/>
          <w:szCs w:val="28"/>
        </w:rPr>
        <w:t>25</w:t>
      </w:r>
      <w:r w:rsidR="00DB326D">
        <w:rPr>
          <w:b/>
          <w:sz w:val="24"/>
          <w:szCs w:val="28"/>
        </w:rPr>
        <w:t>0</w:t>
      </w:r>
      <w:r w:rsidR="004E01C3">
        <w:rPr>
          <w:b/>
          <w:sz w:val="24"/>
          <w:szCs w:val="28"/>
        </w:rPr>
        <w:t>4113</w:t>
      </w:r>
    </w:p>
    <w:bookmarkEnd w:id="0"/>
    <w:p w14:paraId="13187D0E" w14:textId="4C0D4E8B" w:rsidR="001E1479" w:rsidRPr="00831BBE" w:rsidRDefault="002807C7" w:rsidP="001E1479">
      <w:pPr>
        <w:pStyle w:val="Doc-text2"/>
        <w:ind w:left="363"/>
        <w:rPr>
          <w:b/>
          <w:sz w:val="24"/>
        </w:rPr>
      </w:pPr>
      <w:r>
        <w:rPr>
          <w:b/>
          <w:sz w:val="24"/>
        </w:rPr>
        <w:t>M</w:t>
      </w:r>
      <w:r w:rsidR="004A78FF">
        <w:rPr>
          <w:b/>
          <w:sz w:val="24"/>
        </w:rPr>
        <w:t>alta</w:t>
      </w:r>
      <w:r w:rsidR="001E1479" w:rsidRPr="00831BBE">
        <w:rPr>
          <w:b/>
          <w:sz w:val="24"/>
        </w:rPr>
        <w:t xml:space="preserve">, </w:t>
      </w:r>
      <w:r w:rsidR="008E0E28">
        <w:rPr>
          <w:b/>
          <w:sz w:val="24"/>
        </w:rPr>
        <w:t xml:space="preserve">MT, </w:t>
      </w:r>
      <w:r w:rsidR="009B5B5E">
        <w:rPr>
          <w:b/>
          <w:sz w:val="24"/>
        </w:rPr>
        <w:t>May</w:t>
      </w:r>
      <w:r w:rsidR="00831BBE" w:rsidRPr="00831BBE">
        <w:rPr>
          <w:b/>
          <w:sz w:val="24"/>
        </w:rPr>
        <w:t xml:space="preserve"> </w:t>
      </w:r>
      <w:r>
        <w:rPr>
          <w:b/>
          <w:sz w:val="24"/>
        </w:rPr>
        <w:t>19</w:t>
      </w:r>
      <w:r w:rsidR="001E1479" w:rsidRPr="00831BBE">
        <w:rPr>
          <w:b/>
          <w:sz w:val="24"/>
          <w:vertAlign w:val="superscript"/>
        </w:rPr>
        <w:t>th</w:t>
      </w:r>
      <w:r w:rsidR="001E1479" w:rsidRPr="00831BBE">
        <w:rPr>
          <w:b/>
          <w:sz w:val="24"/>
        </w:rPr>
        <w:t xml:space="preserve"> – </w:t>
      </w:r>
      <w:r>
        <w:rPr>
          <w:b/>
          <w:sz w:val="24"/>
        </w:rPr>
        <w:t>23</w:t>
      </w:r>
      <w:r w:rsidR="00A14F80">
        <w:rPr>
          <w:b/>
          <w:sz w:val="24"/>
          <w:vertAlign w:val="superscript"/>
        </w:rPr>
        <w:t>th</w:t>
      </w:r>
      <w:r w:rsidR="001E1479" w:rsidRPr="00831BBE">
        <w:rPr>
          <w:b/>
          <w:sz w:val="24"/>
        </w:rPr>
        <w:t>, 202</w:t>
      </w:r>
      <w:r w:rsidR="00512F2F">
        <w:rPr>
          <w:b/>
          <w:sz w:val="24"/>
        </w:rPr>
        <w:t>5</w:t>
      </w:r>
    </w:p>
    <w:p w14:paraId="6715F3DE" w14:textId="77777777" w:rsidR="008D1C58" w:rsidRPr="00831BBE" w:rsidRDefault="008D1C58" w:rsidP="008D1C58">
      <w:pPr>
        <w:pStyle w:val="Header"/>
        <w:rPr>
          <w:bCs/>
          <w:noProof w:val="0"/>
          <w:sz w:val="24"/>
          <w:lang w:eastAsia="ja-JP"/>
        </w:rPr>
      </w:pPr>
    </w:p>
    <w:p w14:paraId="50398269" w14:textId="13C9A9A3" w:rsidR="008D1C58" w:rsidRPr="00512F2F" w:rsidRDefault="008D1C58" w:rsidP="242DEA73">
      <w:pPr>
        <w:pStyle w:val="CRCoverPage"/>
        <w:spacing w:after="0"/>
        <w:rPr>
          <w:rFonts w:cs="Arial"/>
          <w:b/>
          <w:bCs/>
          <w:sz w:val="24"/>
          <w:szCs w:val="24"/>
          <w:lang w:val="en-US"/>
        </w:rPr>
      </w:pPr>
      <w:r w:rsidRPr="00512F2F">
        <w:rPr>
          <w:rFonts w:cs="Arial"/>
          <w:b/>
          <w:bCs/>
          <w:sz w:val="24"/>
          <w:szCs w:val="24"/>
          <w:lang w:val="en-US"/>
        </w:rPr>
        <w:t>Agenda item:</w:t>
      </w:r>
      <w:r w:rsidRPr="00512F2F">
        <w:rPr>
          <w:lang w:val="en-US"/>
        </w:rPr>
        <w:tab/>
      </w:r>
      <w:r w:rsidRPr="00512F2F">
        <w:rPr>
          <w:rFonts w:cs="Arial"/>
          <w:b/>
          <w:sz w:val="24"/>
          <w:szCs w:val="24"/>
          <w:lang w:val="en-US"/>
        </w:rPr>
        <w:tab/>
      </w:r>
      <w:r w:rsidR="00035512" w:rsidRPr="00512F2F">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7317EDD4" w14:textId="4DDD26D4" w:rsidR="00DB326D" w:rsidRDefault="00C130C9" w:rsidP="00AD2EA3">
      <w:pPr>
        <w:pStyle w:val="NORMALTdocNokia"/>
        <w:rPr>
          <w:szCs w:val="16"/>
          <w:lang w:eastAsia="ja-JP"/>
        </w:rPr>
      </w:pPr>
      <w:r>
        <w:rPr>
          <w:szCs w:val="16"/>
          <w:lang w:eastAsia="ja-JP"/>
        </w:rPr>
        <w:t xml:space="preserve">The </w:t>
      </w:r>
      <w:r w:rsidR="00937794"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DB326D">
            <w:rPr>
              <w:noProof/>
              <w:szCs w:val="16"/>
              <w:lang w:eastAsia="ja-JP"/>
            </w:rPr>
            <w:t>[1]</w:t>
          </w:r>
          <w:r w:rsidR="00D84538" w:rsidRPr="006B7947">
            <w:rPr>
              <w:szCs w:val="16"/>
              <w:lang w:eastAsia="ja-JP"/>
            </w:rPr>
            <w:fldChar w:fldCharType="end"/>
          </w:r>
        </w:sdtContent>
      </w:sdt>
      <w:r w:rsidR="00937794" w:rsidRPr="006B7947">
        <w:rPr>
          <w:szCs w:val="16"/>
          <w:lang w:eastAsia="ja-JP"/>
        </w:rPr>
        <w:t xml:space="preserve">, based on AI/ML techniques to NR air interface has been studied in FS_NR_AIML_Air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DB326D">
            <w:rPr>
              <w:noProof/>
              <w:szCs w:val="16"/>
              <w:lang w:eastAsia="ja-JP"/>
            </w:rPr>
            <w:t>[2]</w:t>
          </w:r>
          <w:r w:rsidR="000965B9" w:rsidRPr="006B7947">
            <w:rPr>
              <w:szCs w:val="16"/>
              <w:lang w:eastAsia="ja-JP"/>
            </w:rPr>
            <w:fldChar w:fldCharType="end"/>
          </w:r>
        </w:sdtContent>
      </w:sdt>
      <w:r w:rsidR="00550E86">
        <w:rPr>
          <w:szCs w:val="16"/>
          <w:lang w:eastAsia="ja-JP"/>
        </w:rPr>
        <w:t xml:space="preserve"> and</w:t>
      </w:r>
      <w:r w:rsidR="00A60B60">
        <w:rPr>
          <w:szCs w:val="16"/>
          <w:lang w:eastAsia="ja-JP"/>
        </w:rPr>
        <w:t xml:space="preserve"> </w:t>
      </w:r>
      <w:r w:rsidR="00CC0752">
        <w:rPr>
          <w:szCs w:val="16"/>
          <w:lang w:eastAsia="ja-JP"/>
        </w:rPr>
        <w:t>revised in RAN#105</w:t>
      </w:r>
      <w:r w:rsidR="00EA3329">
        <w:rPr>
          <w:szCs w:val="16"/>
          <w:lang w:eastAsia="ja-JP"/>
        </w:rPr>
        <w:t xml:space="preserve"> and RAN#</w:t>
      </w:r>
      <w:r w:rsidR="001B095C">
        <w:rPr>
          <w:szCs w:val="16"/>
          <w:lang w:eastAsia="ja-JP"/>
        </w:rPr>
        <w:t>107</w:t>
      </w:r>
      <w:r w:rsidR="00937794"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00937794"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xml:space="preserve">, latest agreements, observations, and conclusions done in </w:t>
      </w:r>
      <w:r w:rsidR="0050163A">
        <w:rPr>
          <w:szCs w:val="16"/>
          <w:lang w:eastAsia="ja-JP"/>
        </w:rPr>
        <w:t>previous meetings</w:t>
      </w:r>
      <w:r w:rsidR="005E3CDB">
        <w:rPr>
          <w:szCs w:val="16"/>
          <w:lang w:eastAsia="ja-JP"/>
        </w:rPr>
        <w:t xml:space="preserve"> (See Appendix A)</w:t>
      </w:r>
      <w:r w:rsidR="009C6818" w:rsidRPr="006B7947">
        <w:rPr>
          <w:szCs w:val="16"/>
          <w:lang w:eastAsia="ja-JP"/>
        </w:rPr>
        <w:t>.</w:t>
      </w:r>
      <w:r w:rsidR="005E3CDB">
        <w:rPr>
          <w:szCs w:val="16"/>
          <w:lang w:eastAsia="ja-JP"/>
        </w:rPr>
        <w:t xml:space="preserve"> </w:t>
      </w:r>
    </w:p>
    <w:p w14:paraId="402E9F01" w14:textId="77777777" w:rsidR="00937794" w:rsidRDefault="00937794" w:rsidP="00AD2EA3">
      <w:pPr>
        <w:pStyle w:val="NORMALTdocNokia"/>
        <w:rPr>
          <w:lang w:eastAsia="ja-JP"/>
        </w:rPr>
      </w:pPr>
    </w:p>
    <w:p w14:paraId="2CB27907" w14:textId="28360279" w:rsidR="00AD051C" w:rsidRDefault="00BA7C80" w:rsidP="002C639C">
      <w:pPr>
        <w:pStyle w:val="NORMALTdocNokia"/>
      </w:pPr>
      <w:r w:rsidRPr="00E22B7D">
        <w:t>We organize this technical document in sections highlighting our main proposals and observations</w:t>
      </w:r>
      <w:r w:rsidR="00E353FF" w:rsidRPr="00E22B7D">
        <w:t xml:space="preserve"> related to</w:t>
      </w:r>
      <w:r w:rsidR="00354D85">
        <w:t xml:space="preserve"> </w:t>
      </w:r>
      <w:r w:rsidR="00EF297B">
        <w:t>Case 1, Case 3a, and Case 3b</w:t>
      </w:r>
      <w:r w:rsidR="00354D85">
        <w:t xml:space="preserve"> </w:t>
      </w:r>
      <w:r w:rsidR="00E353FF" w:rsidRPr="00E22B7D">
        <w:t>as</w:t>
      </w:r>
      <w:r w:rsidR="00EF5822">
        <w:t xml:space="preserve"> per the guidelines</w:t>
      </w:r>
      <w:r w:rsidR="00E353FF" w:rsidRPr="00E22B7D">
        <w:t xml:space="preserve"> in </w:t>
      </w:r>
      <w:sdt>
        <w:sdtPr>
          <w:id w:val="991293302"/>
          <w:citation/>
        </w:sdtPr>
        <w:sdtEndPr/>
        <w:sdtContent>
          <w:r w:rsidR="00354D85">
            <w:fldChar w:fldCharType="begin"/>
          </w:r>
          <w:r w:rsidR="00362B5A">
            <w:instrText xml:space="preserve">CITATION Qua24 \l 1033 </w:instrText>
          </w:r>
          <w:r w:rsidR="00354D85">
            <w:fldChar w:fldCharType="separate"/>
          </w:r>
          <w:r w:rsidR="00F1789A">
            <w:rPr>
              <w:noProof/>
            </w:rPr>
            <w:t>[3]</w:t>
          </w:r>
          <w:r w:rsidR="00354D85">
            <w:fldChar w:fldCharType="end"/>
          </w:r>
        </w:sdtContent>
      </w:sdt>
      <w:r w:rsidRPr="00E22B7D">
        <w:t>.</w:t>
      </w:r>
      <w:r w:rsidR="00B10CDF">
        <w:t xml:space="preserve"> In Section 2</w:t>
      </w:r>
      <w:r w:rsidR="00CE7723">
        <w:t xml:space="preserve">, we address </w:t>
      </w:r>
      <w:r w:rsidR="00041A98">
        <w:t>the main aspects of performance monitoring</w:t>
      </w:r>
      <w:r w:rsidR="00E819AA">
        <w:t xml:space="preserve">. In Section </w:t>
      </w:r>
      <w:r w:rsidR="005111CA">
        <w:t>3</w:t>
      </w:r>
      <w:r w:rsidR="00E819AA">
        <w:t xml:space="preserve"> and Section </w:t>
      </w:r>
      <w:r w:rsidR="005111CA">
        <w:t>4</w:t>
      </w:r>
      <w:r w:rsidR="00E819AA">
        <w:t>, we provide relevant</w:t>
      </w:r>
      <w:r w:rsidR="00AD17AF">
        <w:t xml:space="preserve"> aspects to be considered for ensuring consistency and data collection</w:t>
      </w:r>
      <w:r w:rsidR="00137453">
        <w:t xml:space="preserve"> details</w:t>
      </w:r>
      <w:r w:rsidR="00AD17AF">
        <w:t>, respectively</w:t>
      </w:r>
      <w:r w:rsidR="003A7C71">
        <w:t xml:space="preserve">. </w:t>
      </w:r>
      <w:r w:rsidR="0075562F">
        <w:t xml:space="preserve">Section </w:t>
      </w:r>
      <w:r w:rsidR="005111CA">
        <w:t>5</w:t>
      </w:r>
      <w:r w:rsidR="0075562F">
        <w:t xml:space="preserve"> addresses aspects related to inference operation</w:t>
      </w:r>
      <w:r w:rsidR="008E577C">
        <w:t xml:space="preserve">. Section </w:t>
      </w:r>
      <w:r w:rsidR="005111CA">
        <w:t>6</w:t>
      </w:r>
      <w:r w:rsidR="008E577C">
        <w:t xml:space="preserve"> addresses details of the </w:t>
      </w:r>
      <w:r w:rsidR="00A639DF">
        <w:t xml:space="preserve">life cycle management (LCM) </w:t>
      </w:r>
      <w:r w:rsidR="008E577C">
        <w:t>framework</w:t>
      </w:r>
      <w:r w:rsidR="00BA1638">
        <w:t xml:space="preserve">. </w:t>
      </w:r>
      <w:r w:rsidR="00A429CF">
        <w:t xml:space="preserve">In </w:t>
      </w:r>
      <w:r w:rsidR="00550E86">
        <w:t>addition,</w:t>
      </w:r>
      <w:r w:rsidR="00A429CF">
        <w:t xml:space="preserve"> </w:t>
      </w:r>
      <w:r w:rsidR="00A91633">
        <w:t xml:space="preserve">Section </w:t>
      </w:r>
      <w:r w:rsidR="00165CF1">
        <w:t>7</w:t>
      </w:r>
      <w:r w:rsidR="00A91633">
        <w:t xml:space="preserve"> </w:t>
      </w:r>
      <w:r w:rsidR="00AC2F1C">
        <w:t>lists</w:t>
      </w:r>
      <w:r w:rsidR="00A91633">
        <w:t xml:space="preserve"> higher</w:t>
      </w:r>
      <w:r w:rsidR="00840F2C">
        <w:t xml:space="preserve"> layer parameters impacting other WGs</w:t>
      </w:r>
      <w:r w:rsidR="00FE0E36">
        <w:t>.</w:t>
      </w:r>
      <w:r w:rsidRPr="00E22B7D">
        <w:t xml:space="preserve"> Finally, in Section </w:t>
      </w:r>
      <w:r w:rsidR="00E26BE9">
        <w:t>8</w:t>
      </w:r>
      <w:r w:rsidRPr="00E22B7D">
        <w:t>, observations and proposals</w:t>
      </w:r>
      <w:r w:rsidR="00E26BE9">
        <w:t xml:space="preserve"> are s</w:t>
      </w:r>
      <w:r w:rsidR="00016D7D">
        <w:t>ummarized</w:t>
      </w:r>
      <w:r w:rsidRPr="00E22B7D">
        <w:t>.</w:t>
      </w:r>
    </w:p>
    <w:p w14:paraId="199410AA" w14:textId="77777777" w:rsidR="00F05A95" w:rsidRDefault="00F05A95" w:rsidP="002C639C">
      <w:pPr>
        <w:pStyle w:val="NORMALTdocNokia"/>
      </w:pPr>
    </w:p>
    <w:p w14:paraId="4E0D9B92" w14:textId="77777777" w:rsidR="00702210" w:rsidRDefault="00702210" w:rsidP="00702210">
      <w:pPr>
        <w:pStyle w:val="Proposalstylenokia2023"/>
        <w:numPr>
          <w:ilvl w:val="0"/>
          <w:numId w:val="0"/>
        </w:numPr>
      </w:pPr>
    </w:p>
    <w:p w14:paraId="6EC576EF" w14:textId="77777777" w:rsidR="00702210" w:rsidRDefault="00702210" w:rsidP="00702210">
      <w:pPr>
        <w:pStyle w:val="Heading1"/>
      </w:pPr>
      <w:bookmarkStart w:id="11" w:name="_Toc162863440"/>
      <w:bookmarkStart w:id="12" w:name="_Toc162863500"/>
      <w:bookmarkStart w:id="13" w:name="_Toc163171435"/>
      <w:bookmarkStart w:id="14" w:name="_Toc163171640"/>
      <w:bookmarkStart w:id="15" w:name="_Toc163171719"/>
      <w:bookmarkStart w:id="16" w:name="_Toc163195773"/>
      <w:bookmarkStart w:id="17" w:name="_Toc163195970"/>
      <w:r>
        <w:t>Performance monitoring</w:t>
      </w:r>
      <w:bookmarkEnd w:id="11"/>
      <w:bookmarkEnd w:id="12"/>
      <w:bookmarkEnd w:id="13"/>
      <w:bookmarkEnd w:id="14"/>
      <w:bookmarkEnd w:id="15"/>
      <w:bookmarkEnd w:id="16"/>
      <w:bookmarkEnd w:id="17"/>
      <w:r>
        <w:t xml:space="preserve"> </w:t>
      </w:r>
    </w:p>
    <w:p w14:paraId="10D4F009" w14:textId="71B9FF0D" w:rsidR="00BF0313" w:rsidRDefault="00124C33" w:rsidP="00702210">
      <w:pPr>
        <w:pStyle w:val="NORMALTdocNokia"/>
        <w:rPr>
          <w:szCs w:val="16"/>
          <w:lang w:val="en-GB" w:eastAsia="en-US"/>
        </w:rPr>
      </w:pPr>
      <w:r>
        <w:rPr>
          <w:szCs w:val="16"/>
          <w:lang w:val="en-GB" w:eastAsia="en-US"/>
        </w:rPr>
        <w:t>In this contribution</w:t>
      </w:r>
      <w:r w:rsidR="0069657B">
        <w:rPr>
          <w:szCs w:val="16"/>
          <w:lang w:val="en-GB" w:eastAsia="en-US"/>
        </w:rPr>
        <w:t xml:space="preserve"> focuses on open topics that RAN1 should address in this last work item meeting. For example, resolving </w:t>
      </w:r>
      <w:r w:rsidR="00A47A43">
        <w:rPr>
          <w:szCs w:val="16"/>
          <w:lang w:val="en-GB" w:eastAsia="en-US"/>
        </w:rPr>
        <w:t>the FFS for Option B related to monitoring for Case 1</w:t>
      </w:r>
      <w:r w:rsidR="00206647">
        <w:rPr>
          <w:szCs w:val="16"/>
          <w:lang w:val="en-GB" w:eastAsia="en-US"/>
        </w:rPr>
        <w:t xml:space="preserve">. Another topic that requires attention is </w:t>
      </w:r>
      <w:r w:rsidR="00490076">
        <w:rPr>
          <w:szCs w:val="16"/>
          <w:lang w:val="en-GB" w:eastAsia="en-US"/>
        </w:rPr>
        <w:t>the specification impact of label-free monitoring</w:t>
      </w:r>
      <w:r w:rsidR="00D0478B">
        <w:rPr>
          <w:szCs w:val="16"/>
          <w:lang w:val="en-GB" w:eastAsia="en-US"/>
        </w:rPr>
        <w:t xml:space="preserve"> and triggering</w:t>
      </w:r>
      <w:r w:rsidR="00671835">
        <w:rPr>
          <w:szCs w:val="16"/>
          <w:lang w:val="en-GB" w:eastAsia="en-US"/>
        </w:rPr>
        <w:t xml:space="preserve"> conditions for monitoring Case 1. </w:t>
      </w:r>
      <w:r w:rsidR="00C2100B">
        <w:rPr>
          <w:szCs w:val="16"/>
          <w:lang w:val="en-GB" w:eastAsia="en-US"/>
        </w:rPr>
        <w:t xml:space="preserve">Finally, </w:t>
      </w:r>
      <w:r w:rsidR="005C25A9">
        <w:rPr>
          <w:szCs w:val="16"/>
          <w:lang w:val="en-GB" w:eastAsia="en-US"/>
        </w:rPr>
        <w:t xml:space="preserve">the monitoring Case 3a is also discussed based on </w:t>
      </w:r>
      <w:r w:rsidR="00220C66">
        <w:rPr>
          <w:szCs w:val="16"/>
          <w:lang w:val="en-GB" w:eastAsia="en-US"/>
        </w:rPr>
        <w:t xml:space="preserve">some RAN3 agreements. </w:t>
      </w:r>
    </w:p>
    <w:p w14:paraId="5FE1C6DB" w14:textId="77777777" w:rsidR="00702210" w:rsidRPr="007F51AB" w:rsidRDefault="00702210" w:rsidP="00702210">
      <w:pPr>
        <w:pStyle w:val="Proposalstylenokia2023"/>
        <w:numPr>
          <w:ilvl w:val="0"/>
          <w:numId w:val="0"/>
        </w:numPr>
        <w:rPr>
          <w:rFonts w:cs="Times New Roman"/>
          <w:szCs w:val="20"/>
        </w:rPr>
      </w:pPr>
    </w:p>
    <w:p w14:paraId="25FD8DB0" w14:textId="273FFCA8" w:rsidR="00702210" w:rsidRPr="00F35697" w:rsidRDefault="00ED7FB3" w:rsidP="00BA7322">
      <w:pPr>
        <w:pStyle w:val="Heading2"/>
      </w:pPr>
      <w:r>
        <w:t>Label-based m</w:t>
      </w:r>
      <w:r w:rsidR="00AE5210">
        <w:t>onitoring aspects</w:t>
      </w:r>
      <w:r w:rsidR="00C768F8">
        <w:t xml:space="preserve"> for Case 1</w:t>
      </w:r>
    </w:p>
    <w:p w14:paraId="26DA65F6" w14:textId="77777777" w:rsidR="00ED7FB3" w:rsidRDefault="00ED7FB3" w:rsidP="00865695">
      <w:pPr>
        <w:pStyle w:val="NORMALTdocNokia"/>
        <w:rPr>
          <w:szCs w:val="16"/>
        </w:rPr>
      </w:pPr>
    </w:p>
    <w:p w14:paraId="58677820" w14:textId="13E67D7C" w:rsidR="00ED7FB3" w:rsidRPr="007F51AB" w:rsidRDefault="006042D4" w:rsidP="00155EA0">
      <w:pPr>
        <w:pStyle w:val="NORMALTdocNokia"/>
      </w:pPr>
      <w:r>
        <w:rPr>
          <w:lang w:val="en-GB" w:eastAsia="en-US"/>
        </w:rPr>
        <w:t>In the previous meetings, the following agreements were achieved between companies</w:t>
      </w:r>
      <w:r w:rsidR="00155EA0">
        <w:rPr>
          <w:lang w:val="en-GB" w:eastAsia="en-US"/>
        </w:rPr>
        <w:t xml:space="preserve"> to address aspects related to label-based monitoring.</w:t>
      </w:r>
    </w:p>
    <w:p w14:paraId="01909717" w14:textId="1E12210D" w:rsidR="00B229A8" w:rsidRPr="002A713D" w:rsidRDefault="00B229A8" w:rsidP="00B229A8">
      <w:pPr>
        <w:pStyle w:val="NORMALTdocNokia"/>
        <w:rPr>
          <w:b/>
          <w:bCs/>
        </w:rPr>
      </w:pPr>
    </w:p>
    <w:tbl>
      <w:tblPr>
        <w:tblStyle w:val="TableGrid"/>
        <w:tblW w:w="0" w:type="auto"/>
        <w:tblLook w:val="04A0" w:firstRow="1" w:lastRow="0" w:firstColumn="1" w:lastColumn="0" w:noHBand="0" w:noVBand="1"/>
      </w:tblPr>
      <w:tblGrid>
        <w:gridCol w:w="9629"/>
      </w:tblGrid>
      <w:tr w:rsidR="00B229A8" w:rsidRPr="00584AA9" w14:paraId="14492C8F" w14:textId="77777777">
        <w:tc>
          <w:tcPr>
            <w:tcW w:w="9629" w:type="dxa"/>
          </w:tcPr>
          <w:p w14:paraId="23010554"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highlight w:val="green"/>
              </w:rPr>
              <w:t>Agreement</w:t>
            </w:r>
          </w:p>
          <w:p w14:paraId="7936354A"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2FA7520E" w14:textId="77777777" w:rsidR="00B229A8" w:rsidRPr="00584AA9" w:rsidRDefault="00B229A8" w:rsidP="00C4309C">
            <w:pPr>
              <w:pStyle w:val="ListParagraph"/>
              <w:widowControl w:val="0"/>
              <w:numPr>
                <w:ilvl w:val="0"/>
                <w:numId w:val="2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 The target UE side performs monitoring metric calculation. </w:t>
            </w:r>
          </w:p>
          <w:p w14:paraId="4103B030"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458AF7C1" w14:textId="77777777" w:rsidR="00B229A8" w:rsidRPr="00584AA9" w:rsidRDefault="00B229A8"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7F4F8A8A"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2982D1C3"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1AB5E29C"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A-4. PRU measurement (and the corresponding PRU location if not already known at the UE-side) are sent from PRU to the target UE side (e.g., target UE, OTT server). </w:t>
            </w:r>
          </w:p>
          <w:p w14:paraId="4EC33A10" w14:textId="77777777" w:rsidR="00B229A8" w:rsidRPr="00584AA9" w:rsidRDefault="00B229A8"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329744EA" w14:textId="77777777" w:rsidR="00B229A8" w:rsidRPr="00584AA9" w:rsidRDefault="00B229A8" w:rsidP="00C4309C">
            <w:pPr>
              <w:pStyle w:val="ListParagraph"/>
              <w:widowControl w:val="0"/>
              <w:numPr>
                <w:ilvl w:val="0"/>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B. The LMF performs monitoring metric calculation.</w:t>
            </w:r>
          </w:p>
          <w:p w14:paraId="703B9B53"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B-1. at least inference result (i.e., the model output corresponding to target UE’s channel </w:t>
            </w:r>
            <w:r w:rsidRPr="00584AA9">
              <w:rPr>
                <w:rFonts w:ascii="Times New Roman" w:hAnsi="Times New Roman" w:cs="Times New Roman"/>
                <w:sz w:val="20"/>
                <w:szCs w:val="20"/>
                <w:lang w:val="en-US"/>
              </w:rPr>
              <w:lastRenderedPageBreak/>
              <w:t xml:space="preserve">measurement) of the target UE is sent by the target UE to LMF. </w:t>
            </w:r>
          </w:p>
          <w:p w14:paraId="39C2A295"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B-2. PRU’s channel measurement is sent via LMF to the target UE, and the inference result (i.e., the model output corresponding to PRU’s channel measurement) is sent by the target UE to LMF.</w:t>
            </w:r>
          </w:p>
          <w:p w14:paraId="7AE40977"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rPr>
              <w:t xml:space="preserve">Note: exact method to perform the monitoring metric calculation is up to implementation. </w:t>
            </w:r>
          </w:p>
          <w:p w14:paraId="3D066ED8" w14:textId="77777777" w:rsidR="00B229A8" w:rsidRDefault="00B229A8">
            <w:pPr>
              <w:rPr>
                <w:rFonts w:ascii="Times New Roman" w:hAnsi="Times New Roman" w:cs="Times New Roman"/>
                <w:sz w:val="20"/>
                <w:szCs w:val="20"/>
              </w:rPr>
            </w:pPr>
            <w:r w:rsidRPr="00584AA9">
              <w:rPr>
                <w:rFonts w:ascii="Times New Roman" w:hAnsi="Times New Roman" w:cs="Times New Roman"/>
                <w:sz w:val="20"/>
                <w:szCs w:val="20"/>
              </w:rPr>
              <w:t>Note: Other options are not precluded.</w:t>
            </w:r>
          </w:p>
          <w:p w14:paraId="194C042F" w14:textId="77777777" w:rsidR="00344D23" w:rsidRPr="00584AA9" w:rsidRDefault="00344D23">
            <w:pPr>
              <w:rPr>
                <w:rFonts w:ascii="Times New Roman" w:hAnsi="Times New Roman" w:cs="Times New Roman"/>
                <w:szCs w:val="18"/>
              </w:rPr>
            </w:pPr>
          </w:p>
        </w:tc>
      </w:tr>
    </w:tbl>
    <w:p w14:paraId="5E55E097" w14:textId="77777777" w:rsidR="002F1F8C" w:rsidRDefault="002F1F8C" w:rsidP="00B229A8">
      <w:pPr>
        <w:pStyle w:val="Proposalstylenokia2023"/>
        <w:numPr>
          <w:ilvl w:val="0"/>
          <w:numId w:val="0"/>
        </w:numPr>
        <w:rPr>
          <w:szCs w:val="18"/>
        </w:rPr>
      </w:pPr>
    </w:p>
    <w:p w14:paraId="1A7EC0F6" w14:textId="77777777" w:rsidR="00344D23" w:rsidRDefault="00344D23" w:rsidP="00B229A8">
      <w:pPr>
        <w:pStyle w:val="Proposalstylenokia2023"/>
        <w:numPr>
          <w:ilvl w:val="0"/>
          <w:numId w:val="0"/>
        </w:numPr>
        <w:rPr>
          <w:szCs w:val="18"/>
        </w:rPr>
      </w:pPr>
    </w:p>
    <w:p w14:paraId="3D4B799E" w14:textId="084DA2E1" w:rsidR="00CD7E23" w:rsidRDefault="00CD7E23" w:rsidP="00B72B67">
      <w:pPr>
        <w:pStyle w:val="NORMALTdocNokia"/>
        <w:rPr>
          <w:b/>
          <w:bCs/>
        </w:rPr>
      </w:pPr>
      <w:bookmarkStart w:id="18" w:name="_Toc197333980"/>
      <w:bookmarkStart w:id="19" w:name="_Toc197334014"/>
      <w:bookmarkStart w:id="20" w:name="_Toc197339650"/>
      <w:r w:rsidRPr="00DC3FF6">
        <w:t>In addition, in RAN1#119 companies agreed to support Option A for Case 1 monitoring</w:t>
      </w:r>
      <w:bookmarkEnd w:id="18"/>
      <w:bookmarkEnd w:id="19"/>
      <w:bookmarkEnd w:id="20"/>
    </w:p>
    <w:tbl>
      <w:tblPr>
        <w:tblStyle w:val="TableGrid"/>
        <w:tblW w:w="0" w:type="auto"/>
        <w:tblLook w:val="04A0" w:firstRow="1" w:lastRow="0" w:firstColumn="1" w:lastColumn="0" w:noHBand="0" w:noVBand="1"/>
      </w:tblPr>
      <w:tblGrid>
        <w:gridCol w:w="9629"/>
      </w:tblGrid>
      <w:tr w:rsidR="00CD7E23" w14:paraId="3838A644" w14:textId="77777777" w:rsidTr="00CD7E23">
        <w:tc>
          <w:tcPr>
            <w:tcW w:w="9629" w:type="dxa"/>
          </w:tcPr>
          <w:p w14:paraId="513153EE" w14:textId="77777777" w:rsidR="00CD7E23" w:rsidRPr="00DC3FF6" w:rsidRDefault="00CD7E23" w:rsidP="00CD7E23">
            <w:pPr>
              <w:rPr>
                <w:rFonts w:ascii="Times New Roman" w:hAnsi="Times New Roman" w:cs="Times New Roman"/>
                <w:sz w:val="20"/>
                <w:szCs w:val="20"/>
              </w:rPr>
            </w:pPr>
            <w:r w:rsidRPr="00DC3FF6">
              <w:rPr>
                <w:rFonts w:ascii="Times New Roman" w:hAnsi="Times New Roman" w:cs="Times New Roman" w:hint="eastAsia"/>
                <w:sz w:val="20"/>
                <w:szCs w:val="20"/>
                <w:highlight w:val="green"/>
              </w:rPr>
              <w:t>Agreement</w:t>
            </w:r>
          </w:p>
          <w:p w14:paraId="6C6DBEDB" w14:textId="77777777" w:rsidR="00CD7E23" w:rsidRPr="00DC3FF6" w:rsidRDefault="00CD7E23" w:rsidP="00CD7E23">
            <w:pPr>
              <w:rPr>
                <w:rFonts w:ascii="Times New Roman" w:hAnsi="Times New Roman" w:cs="Times New Roman"/>
                <w:sz w:val="20"/>
                <w:szCs w:val="20"/>
              </w:rPr>
            </w:pPr>
            <w:r w:rsidRPr="00DC3FF6">
              <w:rPr>
                <w:rFonts w:ascii="Times New Roman" w:hAnsi="Times New Roman" w:cs="Times New Roman"/>
                <w:sz w:val="20"/>
                <w:szCs w:val="20"/>
              </w:rPr>
              <w:t xml:space="preserve">For model performance monitoring of AI/ML positioning Case 1, support at least: </w:t>
            </w:r>
          </w:p>
          <w:p w14:paraId="493FB8E4" w14:textId="77777777" w:rsidR="00CD7E23" w:rsidRPr="00DC3FF6" w:rsidRDefault="00CD7E23" w:rsidP="00CD7E23">
            <w:pPr>
              <w:widowControl w:val="0"/>
              <w:numPr>
                <w:ilvl w:val="0"/>
                <w:numId w:val="43"/>
              </w:numPr>
              <w:tabs>
                <w:tab w:val="left" w:pos="0"/>
              </w:tabs>
              <w:suppressAutoHyphens/>
              <w:spacing w:after="80"/>
              <w:ind w:left="720"/>
              <w:rPr>
                <w:rFonts w:ascii="Times New Roman" w:hAnsi="Times New Roman" w:cs="Times New Roman"/>
                <w:sz w:val="20"/>
                <w:szCs w:val="20"/>
              </w:rPr>
            </w:pPr>
            <w:r w:rsidRPr="00DC3FF6">
              <w:rPr>
                <w:rFonts w:ascii="Times New Roman" w:hAnsi="Times New Roman" w:cs="Times New Roman"/>
                <w:sz w:val="20"/>
                <w:szCs w:val="20"/>
              </w:rPr>
              <w:t xml:space="preserve">Option A. The target UE side performs monitoring metric calculation. </w:t>
            </w:r>
          </w:p>
          <w:p w14:paraId="2CA4DADF" w14:textId="77777777" w:rsidR="00CD7E23" w:rsidRPr="00DC3FF6" w:rsidRDefault="00CD7E23" w:rsidP="00CD7E23">
            <w:pPr>
              <w:widowControl w:val="0"/>
              <w:numPr>
                <w:ilvl w:val="1"/>
                <w:numId w:val="43"/>
              </w:numPr>
              <w:tabs>
                <w:tab w:val="left" w:pos="0"/>
              </w:tabs>
              <w:suppressAutoHyphens/>
              <w:spacing w:after="80"/>
              <w:ind w:left="1440"/>
              <w:rPr>
                <w:rFonts w:ascii="Times New Roman" w:hAnsi="Times New Roman" w:cs="Times New Roman"/>
                <w:sz w:val="20"/>
                <w:szCs w:val="20"/>
              </w:rPr>
            </w:pPr>
            <w:r w:rsidRPr="00DC3FF6">
              <w:rPr>
                <w:rFonts w:ascii="Times New Roman" w:hAnsi="Times New Roman" w:cs="Times New Roman"/>
                <w:sz w:val="20"/>
                <w:szCs w:val="20"/>
              </w:rPr>
              <w:t xml:space="preserve">The target UE </w:t>
            </w:r>
            <w:r w:rsidRPr="00DC3FF6">
              <w:rPr>
                <w:rFonts w:ascii="Times New Roman" w:hAnsi="Times New Roman" w:cs="Times New Roman" w:hint="eastAsia"/>
                <w:sz w:val="20"/>
                <w:szCs w:val="20"/>
              </w:rPr>
              <w:t>may</w:t>
            </w:r>
            <w:r w:rsidRPr="00DC3FF6">
              <w:rPr>
                <w:rFonts w:ascii="Times New Roman" w:hAnsi="Times New Roman" w:cs="Times New Roman"/>
                <w:sz w:val="20"/>
                <w:szCs w:val="20"/>
              </w:rPr>
              <w:t xml:space="preserve"> signal the monitoring outcome to the LMF. </w:t>
            </w:r>
          </w:p>
          <w:p w14:paraId="4B6D60E5" w14:textId="77777777" w:rsidR="00CD7E23" w:rsidRPr="00DC3FF6" w:rsidRDefault="00CD7E23" w:rsidP="00CD7E23">
            <w:pPr>
              <w:widowControl w:val="0"/>
              <w:numPr>
                <w:ilvl w:val="1"/>
                <w:numId w:val="43"/>
              </w:numPr>
              <w:tabs>
                <w:tab w:val="left" w:pos="0"/>
              </w:tabs>
              <w:suppressAutoHyphens/>
              <w:spacing w:after="80"/>
              <w:ind w:left="1440"/>
              <w:rPr>
                <w:rFonts w:ascii="Times New Roman" w:hAnsi="Times New Roman" w:cs="Times New Roman"/>
                <w:sz w:val="20"/>
                <w:szCs w:val="20"/>
              </w:rPr>
            </w:pPr>
            <w:r w:rsidRPr="00DC3FF6">
              <w:rPr>
                <w:rFonts w:ascii="Times New Roman" w:hAnsi="Times New Roman" w:cs="Times New Roman"/>
                <w:sz w:val="20"/>
                <w:szCs w:val="20"/>
              </w:rPr>
              <w:t>FFS: content of monitoring outcome</w:t>
            </w:r>
          </w:p>
          <w:p w14:paraId="6C0248AC" w14:textId="77777777" w:rsidR="00CD7E23" w:rsidRPr="00344D23" w:rsidRDefault="00CD7E23" w:rsidP="00DC3FF6">
            <w:pPr>
              <w:widowControl w:val="0"/>
              <w:numPr>
                <w:ilvl w:val="0"/>
                <w:numId w:val="43"/>
              </w:numPr>
              <w:tabs>
                <w:tab w:val="left" w:pos="0"/>
              </w:tabs>
              <w:suppressAutoHyphens/>
              <w:spacing w:after="80"/>
              <w:ind w:left="720"/>
              <w:rPr>
                <w:rFonts w:eastAsia="Times New Roman" w:cs="Times New Roman"/>
                <w:b/>
                <w:bCs/>
                <w:szCs w:val="16"/>
              </w:rPr>
            </w:pPr>
            <w:r w:rsidRPr="00DC3FF6">
              <w:rPr>
                <w:rFonts w:ascii="Times New Roman" w:hAnsi="Times New Roman" w:cs="Times New Roman"/>
                <w:sz w:val="20"/>
                <w:szCs w:val="20"/>
              </w:rPr>
              <w:t>FFS: Option B</w:t>
            </w:r>
          </w:p>
          <w:p w14:paraId="649B632D" w14:textId="46078BAC" w:rsidR="00344D23" w:rsidRDefault="00344D23" w:rsidP="00344D23">
            <w:pPr>
              <w:widowControl w:val="0"/>
              <w:tabs>
                <w:tab w:val="left" w:pos="-360"/>
                <w:tab w:val="left" w:pos="0"/>
              </w:tabs>
              <w:suppressAutoHyphens/>
              <w:spacing w:after="80"/>
              <w:ind w:left="720"/>
              <w:rPr>
                <w:rFonts w:eastAsia="Times New Roman" w:cs="Times New Roman"/>
                <w:b/>
                <w:bCs/>
                <w:szCs w:val="16"/>
              </w:rPr>
            </w:pPr>
          </w:p>
        </w:tc>
      </w:tr>
    </w:tbl>
    <w:p w14:paraId="636AC7D3" w14:textId="77777777" w:rsidR="00264DB1" w:rsidRDefault="00264DB1" w:rsidP="00730F2A">
      <w:pPr>
        <w:pStyle w:val="NORMALTdocNokia"/>
      </w:pPr>
      <w:bookmarkStart w:id="21" w:name="_Toc197333981"/>
      <w:bookmarkStart w:id="22" w:name="_Toc197334015"/>
      <w:bookmarkStart w:id="23" w:name="_Toc197339651"/>
    </w:p>
    <w:p w14:paraId="7D316DD4" w14:textId="77777777" w:rsidR="00344D23" w:rsidRDefault="00344D23" w:rsidP="00730F2A">
      <w:pPr>
        <w:pStyle w:val="NORMALTdocNokia"/>
      </w:pPr>
    </w:p>
    <w:p w14:paraId="7176A354" w14:textId="0FE8AAF1" w:rsidR="00264DB1" w:rsidRDefault="00264DB1" w:rsidP="00730F2A">
      <w:pPr>
        <w:pStyle w:val="NORMALTdocNokia"/>
      </w:pPr>
      <w:r>
        <w:t>One FFS was solved in RAN1#120bis with the following agreement.</w:t>
      </w:r>
    </w:p>
    <w:tbl>
      <w:tblPr>
        <w:tblStyle w:val="TableGrid"/>
        <w:tblW w:w="0" w:type="auto"/>
        <w:tblLook w:val="04A0" w:firstRow="1" w:lastRow="0" w:firstColumn="1" w:lastColumn="0" w:noHBand="0" w:noVBand="1"/>
      </w:tblPr>
      <w:tblGrid>
        <w:gridCol w:w="9629"/>
      </w:tblGrid>
      <w:tr w:rsidR="00264DB1" w14:paraId="1C295C81" w14:textId="77777777" w:rsidTr="00264DB1">
        <w:tc>
          <w:tcPr>
            <w:tcW w:w="9629" w:type="dxa"/>
          </w:tcPr>
          <w:p w14:paraId="3883B358" w14:textId="77777777" w:rsidR="00E200E8" w:rsidRPr="00E200E8" w:rsidRDefault="00E200E8" w:rsidP="00E200E8">
            <w:pPr>
              <w:rPr>
                <w:rFonts w:ascii="Times New Roman" w:hAnsi="Times New Roman" w:cs="Times New Roman"/>
                <w:sz w:val="20"/>
                <w:szCs w:val="20"/>
              </w:rPr>
            </w:pPr>
            <w:r w:rsidRPr="00E200E8">
              <w:rPr>
                <w:rFonts w:ascii="Times New Roman" w:hAnsi="Times New Roman" w:cs="Times New Roman" w:hint="eastAsia"/>
                <w:sz w:val="20"/>
                <w:szCs w:val="20"/>
                <w:highlight w:val="green"/>
              </w:rPr>
              <w:t>Agreement</w:t>
            </w:r>
          </w:p>
          <w:p w14:paraId="2F83FCBA" w14:textId="77777777" w:rsidR="00E200E8" w:rsidRPr="00E200E8" w:rsidRDefault="00E200E8" w:rsidP="00E200E8">
            <w:pPr>
              <w:suppressAutoHyphens/>
              <w:spacing w:after="80"/>
              <w:rPr>
                <w:rFonts w:ascii="Times New Roman" w:hAnsi="Times New Roman" w:cs="Times New Roman"/>
                <w:sz w:val="20"/>
                <w:szCs w:val="20"/>
              </w:rPr>
            </w:pPr>
            <w:r w:rsidRPr="00E200E8">
              <w:rPr>
                <w:rFonts w:ascii="Times New Roman" w:hAnsi="Times New Roman" w:cs="Times New Roman"/>
                <w:sz w:val="20"/>
                <w:szCs w:val="20"/>
              </w:rPr>
              <w:t>For model performance monitoring of AI/ML positioning Case 1, “FFS: content of monitoring outcome” in RAN1#119 agreement is resolved by:</w:t>
            </w:r>
          </w:p>
          <w:p w14:paraId="7B48F7F3" w14:textId="77777777" w:rsidR="00264DB1" w:rsidRPr="00344D23" w:rsidRDefault="00E200E8" w:rsidP="00713D18">
            <w:pPr>
              <w:widowControl w:val="0"/>
              <w:numPr>
                <w:ilvl w:val="0"/>
                <w:numId w:val="53"/>
              </w:numPr>
              <w:tabs>
                <w:tab w:val="left" w:pos="0"/>
                <w:tab w:val="left" w:pos="720"/>
              </w:tabs>
              <w:suppressAutoHyphens/>
              <w:spacing w:after="80"/>
              <w:jc w:val="both"/>
            </w:pPr>
            <w:r w:rsidRPr="00E200E8">
              <w:rPr>
                <w:rFonts w:ascii="Times New Roman" w:hAnsi="Times New Roman" w:cs="Times New Roman"/>
                <w:sz w:val="20"/>
                <w:szCs w:val="20"/>
              </w:rPr>
              <w:t xml:space="preserve">the content of monitoring outcome includes </w:t>
            </w:r>
            <w:r w:rsidRPr="00E200E8">
              <w:rPr>
                <w:rFonts w:ascii="Times New Roman" w:hAnsi="Times New Roman" w:cs="Times New Roman" w:hint="eastAsia"/>
                <w:sz w:val="20"/>
                <w:szCs w:val="20"/>
              </w:rPr>
              <w:t xml:space="preserve">at least </w:t>
            </w:r>
            <w:r w:rsidRPr="00E200E8">
              <w:rPr>
                <w:rFonts w:ascii="Times New Roman" w:hAnsi="Times New Roman" w:cs="Times New Roman"/>
                <w:sz w:val="20"/>
                <w:szCs w:val="20"/>
              </w:rPr>
              <w:t>an indication that the target UE cannot perform the Case 1 positioning method.</w:t>
            </w:r>
          </w:p>
          <w:p w14:paraId="36920DD4" w14:textId="3282294C" w:rsidR="00344D23" w:rsidRDefault="00344D23" w:rsidP="00344D23">
            <w:pPr>
              <w:widowControl w:val="0"/>
              <w:tabs>
                <w:tab w:val="left" w:pos="0"/>
                <w:tab w:val="left" w:pos="720"/>
              </w:tabs>
              <w:suppressAutoHyphens/>
              <w:spacing w:after="80"/>
              <w:ind w:left="720"/>
              <w:jc w:val="both"/>
            </w:pPr>
          </w:p>
        </w:tc>
      </w:tr>
    </w:tbl>
    <w:p w14:paraId="523919A6" w14:textId="77777777" w:rsidR="00264DB1" w:rsidRDefault="00264DB1" w:rsidP="00730F2A">
      <w:pPr>
        <w:pStyle w:val="NORMALTdocNokia"/>
      </w:pPr>
    </w:p>
    <w:p w14:paraId="09AAB838" w14:textId="77777777" w:rsidR="00264DB1" w:rsidRDefault="00264DB1" w:rsidP="00730F2A">
      <w:pPr>
        <w:pStyle w:val="NORMALTdocNokia"/>
      </w:pPr>
    </w:p>
    <w:p w14:paraId="6961A670" w14:textId="49DDA653" w:rsidR="00B60F00" w:rsidRDefault="00CD7E23" w:rsidP="00730F2A">
      <w:pPr>
        <w:pStyle w:val="NORMALTdocNokia"/>
      </w:pPr>
      <w:r>
        <w:t>In th</w:t>
      </w:r>
      <w:r w:rsidR="00713D18">
        <w:t>e main</w:t>
      </w:r>
      <w:r>
        <w:t xml:space="preserve"> agreement, the FFS for Option B requires a solution</w:t>
      </w:r>
      <w:r w:rsidR="00B47E9D">
        <w:t xml:space="preserve"> from RAN1 perspective</w:t>
      </w:r>
      <w:r>
        <w:t>.</w:t>
      </w:r>
      <w:r w:rsidR="00DC3FF6">
        <w:t xml:space="preserve"> </w:t>
      </w:r>
      <w:r w:rsidR="0045224E">
        <w:t>As stated in the agreement, i</w:t>
      </w:r>
      <w:r w:rsidR="00DC3FF6">
        <w:t xml:space="preserve">n Option B, </w:t>
      </w:r>
      <w:r w:rsidR="00E8104B" w:rsidRPr="00DC3FF6">
        <w:t>t</w:t>
      </w:r>
      <w:r w:rsidR="00440C6C" w:rsidRPr="00DC3FF6">
        <w:t>he LMF performs monitoring metric calculation</w:t>
      </w:r>
      <w:r w:rsidR="00DC3FF6">
        <w:t xml:space="preserve"> with the following details</w:t>
      </w:r>
      <w:r w:rsidR="00440C6C" w:rsidRPr="00DC3FF6">
        <w:t>:</w:t>
      </w:r>
      <w:bookmarkEnd w:id="21"/>
      <w:bookmarkEnd w:id="22"/>
      <w:bookmarkEnd w:id="23"/>
    </w:p>
    <w:p w14:paraId="7D7B38C0" w14:textId="77777777" w:rsidR="00B60F00" w:rsidRDefault="00B60F00" w:rsidP="00B229A8">
      <w:pPr>
        <w:pStyle w:val="NORMALTdocNokia"/>
        <w:rPr>
          <w:szCs w:val="16"/>
        </w:rPr>
      </w:pPr>
    </w:p>
    <w:p w14:paraId="48EE9BF3" w14:textId="1EED0B0B" w:rsidR="009830AD" w:rsidRDefault="00B60F00" w:rsidP="00B229A8">
      <w:pPr>
        <w:pStyle w:val="NORMALTdocNokia"/>
        <w:rPr>
          <w:szCs w:val="16"/>
        </w:rPr>
      </w:pPr>
      <w:r w:rsidRPr="002A354F">
        <w:rPr>
          <w:szCs w:val="16"/>
          <w:u w:val="single"/>
        </w:rPr>
        <w:t>Option B-1</w:t>
      </w:r>
      <w:r w:rsidR="009024A7" w:rsidRPr="002A354F">
        <w:rPr>
          <w:szCs w:val="16"/>
          <w:u w:val="single"/>
        </w:rPr>
        <w:t>:</w:t>
      </w:r>
      <w:r w:rsidR="009024A7">
        <w:rPr>
          <w:szCs w:val="16"/>
        </w:rPr>
        <w:t xml:space="preserve"> </w:t>
      </w:r>
      <w:r w:rsidR="007E351E" w:rsidRPr="007E351E">
        <w:rPr>
          <w:szCs w:val="16"/>
        </w:rPr>
        <w:t>LMF does</w:t>
      </w:r>
      <w:r w:rsidR="003B6232">
        <w:rPr>
          <w:szCs w:val="16"/>
        </w:rPr>
        <w:t xml:space="preserve"> </w:t>
      </w:r>
      <w:r w:rsidR="007E351E" w:rsidRPr="007E351E">
        <w:rPr>
          <w:szCs w:val="16"/>
        </w:rPr>
        <w:t>n</w:t>
      </w:r>
      <w:r w:rsidR="003B6232">
        <w:rPr>
          <w:szCs w:val="16"/>
        </w:rPr>
        <w:t>o</w:t>
      </w:r>
      <w:r w:rsidR="007E351E" w:rsidRPr="007E351E">
        <w:rPr>
          <w:szCs w:val="16"/>
        </w:rPr>
        <w:t>t have the UE's location information readily available</w:t>
      </w:r>
      <w:r w:rsidR="001B2776">
        <w:rPr>
          <w:szCs w:val="16"/>
        </w:rPr>
        <w:t>.</w:t>
      </w:r>
      <w:r w:rsidR="007E351E" w:rsidRPr="007E351E">
        <w:rPr>
          <w:szCs w:val="16"/>
        </w:rPr>
        <w:t xml:space="preserve"> </w:t>
      </w:r>
      <w:r w:rsidR="008F6488">
        <w:rPr>
          <w:szCs w:val="16"/>
        </w:rPr>
        <w:t xml:space="preserve">Hence, </w:t>
      </w:r>
      <w:r w:rsidR="007E351E" w:rsidRPr="007E351E">
        <w:rPr>
          <w:szCs w:val="16"/>
        </w:rPr>
        <w:t xml:space="preserve">it </w:t>
      </w:r>
      <w:r w:rsidR="003956BD">
        <w:rPr>
          <w:szCs w:val="16"/>
        </w:rPr>
        <w:t xml:space="preserve">needs to first obtain the </w:t>
      </w:r>
      <w:r w:rsidR="007E351E" w:rsidRPr="007E351E">
        <w:rPr>
          <w:szCs w:val="16"/>
        </w:rPr>
        <w:t xml:space="preserve">ground truth label information </w:t>
      </w:r>
      <w:r w:rsidR="00B10C4F">
        <w:rPr>
          <w:szCs w:val="16"/>
        </w:rPr>
        <w:t>of</w:t>
      </w:r>
      <w:r w:rsidR="007E351E" w:rsidRPr="007E351E">
        <w:rPr>
          <w:szCs w:val="16"/>
        </w:rPr>
        <w:t xml:space="preserve"> the target UE </w:t>
      </w:r>
      <w:r w:rsidR="001670AD">
        <w:rPr>
          <w:szCs w:val="16"/>
        </w:rPr>
        <w:t>by</w:t>
      </w:r>
      <w:r w:rsidR="007E351E" w:rsidRPr="007E351E">
        <w:rPr>
          <w:szCs w:val="16"/>
        </w:rPr>
        <w:t xml:space="preserve"> performing the positioning of the target UE </w:t>
      </w:r>
      <w:r w:rsidR="001670AD">
        <w:rPr>
          <w:szCs w:val="16"/>
        </w:rPr>
        <w:t>using</w:t>
      </w:r>
      <w:r w:rsidR="007E351E" w:rsidRPr="007E351E">
        <w:rPr>
          <w:szCs w:val="16"/>
        </w:rPr>
        <w:t xml:space="preserve"> </w:t>
      </w:r>
      <w:r w:rsidR="00025A22">
        <w:rPr>
          <w:szCs w:val="16"/>
        </w:rPr>
        <w:t xml:space="preserve">a </w:t>
      </w:r>
      <w:r w:rsidR="007E351E" w:rsidRPr="007E351E">
        <w:rPr>
          <w:szCs w:val="16"/>
        </w:rPr>
        <w:t>legacy positioning</w:t>
      </w:r>
      <w:r w:rsidR="00A03887">
        <w:rPr>
          <w:szCs w:val="16"/>
        </w:rPr>
        <w:t xml:space="preserve"> method</w:t>
      </w:r>
      <w:r w:rsidR="007E351E" w:rsidRPr="007E351E">
        <w:rPr>
          <w:szCs w:val="16"/>
        </w:rPr>
        <w:t xml:space="preserve">. </w:t>
      </w:r>
      <w:r w:rsidR="00025A22">
        <w:rPr>
          <w:szCs w:val="16"/>
        </w:rPr>
        <w:t xml:space="preserve">But, as discussed above, </w:t>
      </w:r>
      <w:r w:rsidR="00FC6C9D">
        <w:rPr>
          <w:szCs w:val="16"/>
        </w:rPr>
        <w:t>this compromise</w:t>
      </w:r>
      <w:r w:rsidR="00B93C92">
        <w:rPr>
          <w:szCs w:val="16"/>
        </w:rPr>
        <w:t xml:space="preserve">s the quality of the ground truth label </w:t>
      </w:r>
      <w:r w:rsidR="00302435">
        <w:rPr>
          <w:szCs w:val="16"/>
        </w:rPr>
        <w:t xml:space="preserve">particularly in </w:t>
      </w:r>
      <w:r w:rsidR="00810215">
        <w:rPr>
          <w:szCs w:val="16"/>
        </w:rPr>
        <w:t xml:space="preserve">e.g., </w:t>
      </w:r>
      <w:r w:rsidR="00DA7DED">
        <w:rPr>
          <w:szCs w:val="16"/>
        </w:rPr>
        <w:t xml:space="preserve">NLOS </w:t>
      </w:r>
      <w:r w:rsidR="00302435">
        <w:rPr>
          <w:szCs w:val="16"/>
        </w:rPr>
        <w:t>sc</w:t>
      </w:r>
      <w:r w:rsidR="00DA7DED">
        <w:rPr>
          <w:szCs w:val="16"/>
        </w:rPr>
        <w:t>enarios</w:t>
      </w:r>
      <w:r w:rsidR="009830AD">
        <w:rPr>
          <w:szCs w:val="16"/>
        </w:rPr>
        <w:t xml:space="preserve"> where</w:t>
      </w:r>
      <w:r w:rsidR="00DA7DED">
        <w:rPr>
          <w:szCs w:val="16"/>
        </w:rPr>
        <w:t xml:space="preserve"> </w:t>
      </w:r>
      <w:r w:rsidR="00810215">
        <w:rPr>
          <w:szCs w:val="16"/>
        </w:rPr>
        <w:t>the legacy positioning performance is</w:t>
      </w:r>
      <w:r w:rsidR="009830AD">
        <w:rPr>
          <w:szCs w:val="16"/>
        </w:rPr>
        <w:t xml:space="preserve"> proven to be</w:t>
      </w:r>
      <w:r w:rsidR="007E351E" w:rsidRPr="007E351E">
        <w:rPr>
          <w:szCs w:val="16"/>
        </w:rPr>
        <w:t xml:space="preserve"> unreliable. </w:t>
      </w:r>
      <w:r w:rsidR="00810215">
        <w:rPr>
          <w:szCs w:val="16"/>
        </w:rPr>
        <w:t xml:space="preserve">Hence, </w:t>
      </w:r>
      <w:r w:rsidR="003B3D49">
        <w:rPr>
          <w:szCs w:val="16"/>
        </w:rPr>
        <w:t xml:space="preserve">the </w:t>
      </w:r>
      <w:r w:rsidR="007E351E" w:rsidRPr="007E351E">
        <w:rPr>
          <w:szCs w:val="16"/>
        </w:rPr>
        <w:t>monitoring results</w:t>
      </w:r>
      <w:r w:rsidR="003B3D49">
        <w:rPr>
          <w:szCs w:val="16"/>
        </w:rPr>
        <w:t xml:space="preserve"> derived from such unreliable ground truth label may be misleading and therefore</w:t>
      </w:r>
      <w:r w:rsidR="004431BF">
        <w:rPr>
          <w:szCs w:val="16"/>
        </w:rPr>
        <w:t xml:space="preserve">, this is not a </w:t>
      </w:r>
      <w:r w:rsidR="007E351E" w:rsidRPr="007E351E">
        <w:rPr>
          <w:szCs w:val="16"/>
        </w:rPr>
        <w:t>desirable</w:t>
      </w:r>
      <w:r w:rsidR="004431BF">
        <w:rPr>
          <w:szCs w:val="16"/>
        </w:rPr>
        <w:t xml:space="preserve"> option</w:t>
      </w:r>
      <w:r w:rsidR="007E351E" w:rsidRPr="007E351E">
        <w:rPr>
          <w:szCs w:val="16"/>
        </w:rPr>
        <w:t>.</w:t>
      </w:r>
    </w:p>
    <w:p w14:paraId="1AAEB240" w14:textId="77777777" w:rsidR="002213FF" w:rsidRDefault="002213FF" w:rsidP="00B229A8">
      <w:pPr>
        <w:pStyle w:val="NORMALTdocNokia"/>
        <w:rPr>
          <w:szCs w:val="16"/>
        </w:rPr>
      </w:pPr>
    </w:p>
    <w:p w14:paraId="31759689" w14:textId="06CD5973" w:rsidR="00053B11" w:rsidRDefault="002213FF" w:rsidP="00053B11">
      <w:pPr>
        <w:pStyle w:val="NORMALTdocNokia"/>
        <w:rPr>
          <w:szCs w:val="16"/>
        </w:rPr>
      </w:pPr>
      <w:r w:rsidRPr="002A354F">
        <w:rPr>
          <w:szCs w:val="16"/>
          <w:u w:val="single"/>
        </w:rPr>
        <w:t>Option B-2:</w:t>
      </w:r>
      <w:r>
        <w:rPr>
          <w:szCs w:val="16"/>
        </w:rPr>
        <w:t xml:space="preserve"> </w:t>
      </w:r>
      <w:r w:rsidR="0089574B">
        <w:rPr>
          <w:szCs w:val="16"/>
        </w:rPr>
        <w:t>Th</w:t>
      </w:r>
      <w:r w:rsidR="007E1EF0">
        <w:rPr>
          <w:szCs w:val="16"/>
        </w:rPr>
        <w:t>e</w:t>
      </w:r>
      <w:r w:rsidR="0089574B">
        <w:rPr>
          <w:szCs w:val="16"/>
        </w:rPr>
        <w:t xml:space="preserve"> PRU </w:t>
      </w:r>
      <w:r w:rsidR="0037708F" w:rsidRPr="0037708F">
        <w:rPr>
          <w:szCs w:val="16"/>
        </w:rPr>
        <w:t xml:space="preserve">measurements and the associated </w:t>
      </w:r>
      <w:r w:rsidR="0089574B">
        <w:rPr>
          <w:szCs w:val="16"/>
        </w:rPr>
        <w:t xml:space="preserve">PRU </w:t>
      </w:r>
      <w:r w:rsidR="0037708F" w:rsidRPr="0037708F">
        <w:rPr>
          <w:szCs w:val="16"/>
        </w:rPr>
        <w:t>ground truth labels</w:t>
      </w:r>
      <w:r w:rsidR="0089574B">
        <w:rPr>
          <w:szCs w:val="16"/>
        </w:rPr>
        <w:t xml:space="preserve"> are</w:t>
      </w:r>
      <w:r w:rsidR="00A92BCC">
        <w:rPr>
          <w:szCs w:val="16"/>
        </w:rPr>
        <w:t xml:space="preserve"> </w:t>
      </w:r>
      <w:r w:rsidR="00C44873">
        <w:rPr>
          <w:szCs w:val="16"/>
        </w:rPr>
        <w:t>available at the LMF and are</w:t>
      </w:r>
      <w:r w:rsidR="0089574B">
        <w:rPr>
          <w:szCs w:val="16"/>
        </w:rPr>
        <w:t xml:space="preserve"> used</w:t>
      </w:r>
      <w:r w:rsidR="008E54CA">
        <w:rPr>
          <w:szCs w:val="16"/>
        </w:rPr>
        <w:t xml:space="preserve"> for</w:t>
      </w:r>
      <w:r w:rsidR="007E1EF0">
        <w:rPr>
          <w:szCs w:val="16"/>
        </w:rPr>
        <w:t xml:space="preserve"> the </w:t>
      </w:r>
      <w:r w:rsidR="008E54CA">
        <w:rPr>
          <w:szCs w:val="16"/>
        </w:rPr>
        <w:t xml:space="preserve">monitoring </w:t>
      </w:r>
      <w:r w:rsidR="00166917">
        <w:rPr>
          <w:szCs w:val="16"/>
        </w:rPr>
        <w:t>purpose</w:t>
      </w:r>
      <w:r w:rsidR="0037708F" w:rsidRPr="0037708F">
        <w:rPr>
          <w:szCs w:val="16"/>
        </w:rPr>
        <w:t xml:space="preserve">. </w:t>
      </w:r>
      <w:r w:rsidR="00F725F2">
        <w:rPr>
          <w:szCs w:val="16"/>
        </w:rPr>
        <w:t xml:space="preserve">The LMF </w:t>
      </w:r>
      <w:r w:rsidR="007E1EF0">
        <w:rPr>
          <w:szCs w:val="16"/>
        </w:rPr>
        <w:t>provides</w:t>
      </w:r>
      <w:r w:rsidR="00CF189F" w:rsidRPr="00CF189F">
        <w:rPr>
          <w:szCs w:val="16"/>
        </w:rPr>
        <w:t xml:space="preserve"> </w:t>
      </w:r>
      <w:r w:rsidR="003B6232">
        <w:rPr>
          <w:szCs w:val="16"/>
        </w:rPr>
        <w:t>to</w:t>
      </w:r>
      <w:r w:rsidR="00CF189F" w:rsidRPr="00CF189F">
        <w:rPr>
          <w:szCs w:val="16"/>
        </w:rPr>
        <w:t xml:space="preserve"> UE </w:t>
      </w:r>
      <w:r w:rsidR="007E1EF0">
        <w:rPr>
          <w:szCs w:val="16"/>
        </w:rPr>
        <w:t xml:space="preserve">with </w:t>
      </w:r>
      <w:r w:rsidR="00F725F2">
        <w:rPr>
          <w:szCs w:val="16"/>
        </w:rPr>
        <w:t xml:space="preserve">the </w:t>
      </w:r>
      <w:r w:rsidR="00D238DF">
        <w:rPr>
          <w:szCs w:val="16"/>
        </w:rPr>
        <w:t>PRU measurement</w:t>
      </w:r>
      <w:r w:rsidR="007E1EF0">
        <w:rPr>
          <w:szCs w:val="16"/>
        </w:rPr>
        <w:t>s</w:t>
      </w:r>
      <w:r w:rsidR="00E73A98">
        <w:rPr>
          <w:szCs w:val="16"/>
        </w:rPr>
        <w:t>,</w:t>
      </w:r>
      <w:r w:rsidR="007E1EF0">
        <w:rPr>
          <w:szCs w:val="16"/>
        </w:rPr>
        <w:t xml:space="preserve"> and </w:t>
      </w:r>
      <w:r w:rsidR="00E73A98">
        <w:rPr>
          <w:szCs w:val="16"/>
        </w:rPr>
        <w:t xml:space="preserve">in response, the </w:t>
      </w:r>
      <w:r w:rsidR="00CF189F" w:rsidRPr="00CF189F">
        <w:rPr>
          <w:szCs w:val="16"/>
        </w:rPr>
        <w:t>UE to report</w:t>
      </w:r>
      <w:r w:rsidR="00E73A98">
        <w:rPr>
          <w:szCs w:val="16"/>
        </w:rPr>
        <w:t xml:space="preserve">s inference result based on the PRU measurement. Because the </w:t>
      </w:r>
      <w:r w:rsidR="00C55B48">
        <w:rPr>
          <w:szCs w:val="16"/>
        </w:rPr>
        <w:t xml:space="preserve">LMF has the accurate PRU </w:t>
      </w:r>
      <w:r w:rsidR="00620BB1">
        <w:rPr>
          <w:szCs w:val="16"/>
        </w:rPr>
        <w:t xml:space="preserve">ground truth </w:t>
      </w:r>
      <w:r w:rsidR="00C26050">
        <w:rPr>
          <w:szCs w:val="16"/>
        </w:rPr>
        <w:t>label,</w:t>
      </w:r>
      <w:r w:rsidR="008E4A6D">
        <w:rPr>
          <w:szCs w:val="16"/>
        </w:rPr>
        <w:t xml:space="preserve"> which is </w:t>
      </w:r>
      <w:r w:rsidR="00053B11">
        <w:rPr>
          <w:szCs w:val="16"/>
        </w:rPr>
        <w:t>of high qualit</w:t>
      </w:r>
      <w:r w:rsidR="008E4A6D">
        <w:rPr>
          <w:szCs w:val="16"/>
        </w:rPr>
        <w:t>y,</w:t>
      </w:r>
      <w:r w:rsidR="00053B11">
        <w:rPr>
          <w:szCs w:val="16"/>
        </w:rPr>
        <w:t xml:space="preserve"> the performance results are not compromised</w:t>
      </w:r>
      <w:r w:rsidR="00174FBF">
        <w:rPr>
          <w:szCs w:val="16"/>
        </w:rPr>
        <w:t xml:space="preserve">. Hence, </w:t>
      </w:r>
      <w:r w:rsidR="00C26050">
        <w:rPr>
          <w:szCs w:val="16"/>
        </w:rPr>
        <w:t xml:space="preserve">Option B-2 </w:t>
      </w:r>
      <w:r w:rsidR="0009594A">
        <w:rPr>
          <w:szCs w:val="16"/>
        </w:rPr>
        <w:t xml:space="preserve">a desirable </w:t>
      </w:r>
      <w:r w:rsidR="00117AC3">
        <w:rPr>
          <w:szCs w:val="16"/>
        </w:rPr>
        <w:t>option</w:t>
      </w:r>
      <w:r w:rsidR="00053B11">
        <w:rPr>
          <w:szCs w:val="16"/>
        </w:rPr>
        <w:t>.</w:t>
      </w:r>
    </w:p>
    <w:p w14:paraId="6D740769" w14:textId="70508359" w:rsidR="00440C6C" w:rsidRPr="002A354F" w:rsidRDefault="00440C6C" w:rsidP="00B229A8">
      <w:pPr>
        <w:pStyle w:val="NORMALTdocNokia"/>
        <w:rPr>
          <w:b/>
          <w:bCs/>
          <w:szCs w:val="16"/>
        </w:rPr>
      </w:pPr>
    </w:p>
    <w:p w14:paraId="6F206506" w14:textId="208089DB" w:rsidR="00B229A8" w:rsidRPr="0032763B" w:rsidRDefault="002277F1" w:rsidP="0032763B">
      <w:pPr>
        <w:pStyle w:val="NORMALTdocNokia"/>
        <w:rPr>
          <w:rStyle w:val="normaltextrun"/>
          <w:rFonts w:eastAsiaTheme="minorEastAsia"/>
        </w:rPr>
      </w:pPr>
      <w:r w:rsidRPr="0032763B">
        <w:t>Based on the above discussion,</w:t>
      </w:r>
      <w:r w:rsidR="00B229A8" w:rsidRPr="0032763B">
        <w:rPr>
          <w:rStyle w:val="normaltextrun"/>
        </w:rPr>
        <w:t xml:space="preserve"> Option B-1 can reuse legacy procedures and signaling for estimating the ground truth information</w:t>
      </w:r>
      <w:r w:rsidR="001573F0" w:rsidRPr="0032763B">
        <w:rPr>
          <w:rStyle w:val="normaltextrun"/>
        </w:rPr>
        <w:t xml:space="preserve"> without any involvement of PRUs</w:t>
      </w:r>
      <w:r w:rsidR="00B61B1E" w:rsidRPr="0032763B">
        <w:rPr>
          <w:rStyle w:val="normaltextrun"/>
        </w:rPr>
        <w:t>. However,</w:t>
      </w:r>
      <w:r w:rsidR="006E6195" w:rsidRPr="0032763B">
        <w:rPr>
          <w:rStyle w:val="normaltextrun"/>
        </w:rPr>
        <w:t xml:space="preserve"> they </w:t>
      </w:r>
      <w:r w:rsidR="00C0327D" w:rsidRPr="0032763B">
        <w:rPr>
          <w:rStyle w:val="normaltextrun"/>
        </w:rPr>
        <w:t xml:space="preserve">raise concern on </w:t>
      </w:r>
      <w:r w:rsidR="00C0327D" w:rsidRPr="0032763B">
        <w:t>the quality of the generated labels and the validity of any monitoring results derived from them.</w:t>
      </w:r>
      <w:r w:rsidR="00C0327D" w:rsidRPr="0032763B">
        <w:rPr>
          <w:rStyle w:val="normaltextrun"/>
        </w:rPr>
        <w:t xml:space="preserve"> O</w:t>
      </w:r>
      <w:r w:rsidR="00B229A8" w:rsidRPr="0032763B">
        <w:rPr>
          <w:rStyle w:val="normaltextrun"/>
        </w:rPr>
        <w:t>n the other side, Option B-2 offer</w:t>
      </w:r>
      <w:r w:rsidR="00E3407C">
        <w:rPr>
          <w:rStyle w:val="normaltextrun"/>
        </w:rPr>
        <w:t>s</w:t>
      </w:r>
      <w:r w:rsidR="00B229A8" w:rsidRPr="0032763B">
        <w:rPr>
          <w:rStyle w:val="normaltextrun"/>
        </w:rPr>
        <w:t xml:space="preserve"> more reliable approach for monitoring thanks to the involvement of PRU.</w:t>
      </w:r>
    </w:p>
    <w:p w14:paraId="66383172" w14:textId="77777777" w:rsidR="00283ECF" w:rsidRDefault="00283ECF" w:rsidP="00283ECF">
      <w:pPr>
        <w:pStyle w:val="NORMALTdocNokia"/>
        <w:rPr>
          <w:rStyle w:val="normaltextrun"/>
        </w:rPr>
      </w:pPr>
    </w:p>
    <w:p w14:paraId="34618E7C" w14:textId="3EEB9394" w:rsidR="00DC3FF6" w:rsidRPr="00864EAB" w:rsidRDefault="00DC3FF6" w:rsidP="00DC3FF6">
      <w:pPr>
        <w:pStyle w:val="Proposalstylenokia2023"/>
      </w:pPr>
      <w:bookmarkStart w:id="24" w:name="_Toc197333982"/>
      <w:bookmarkStart w:id="25" w:name="_Toc197334016"/>
      <w:bookmarkStart w:id="26" w:name="_Toc197339652"/>
      <w:bookmarkStart w:id="27" w:name="_Toc197339741"/>
      <w:bookmarkStart w:id="28" w:name="_Toc197339781"/>
      <w:bookmarkStart w:id="29" w:name="_Toc197521749"/>
      <w:bookmarkStart w:id="30" w:name="_Toc197648157"/>
      <w:bookmarkStart w:id="31" w:name="_Toc197686821"/>
      <w:bookmarkStart w:id="32" w:name="_Toc197688997"/>
      <w:bookmarkStart w:id="33" w:name="_Toc197691373"/>
      <w:r w:rsidRPr="00864EAB">
        <w:t xml:space="preserve">For model performance monitoring of AI/ML positioning Case 1, “FFS: </w:t>
      </w:r>
      <w:r>
        <w:t>Option B</w:t>
      </w:r>
      <w:r w:rsidRPr="00864EAB">
        <w:t>” in RAN1#119 agreement is resolved by:</w:t>
      </w:r>
      <w:r>
        <w:t xml:space="preserve"> </w:t>
      </w:r>
      <w:r w:rsidRPr="00DC3FF6">
        <w:rPr>
          <w:rFonts w:cs="Times New Roman"/>
          <w:szCs w:val="20"/>
        </w:rPr>
        <w:t>For model performance monitoring of AI/ML positioning Case 1, support</w:t>
      </w:r>
      <w:r>
        <w:rPr>
          <w:rFonts w:cs="Times New Roman"/>
          <w:szCs w:val="20"/>
        </w:rPr>
        <w:t>s Option B-2</w:t>
      </w:r>
      <w:bookmarkEnd w:id="24"/>
      <w:bookmarkEnd w:id="25"/>
      <w:bookmarkEnd w:id="26"/>
      <w:bookmarkEnd w:id="27"/>
      <w:bookmarkEnd w:id="28"/>
      <w:bookmarkEnd w:id="29"/>
      <w:bookmarkEnd w:id="30"/>
      <w:bookmarkEnd w:id="31"/>
      <w:bookmarkEnd w:id="32"/>
      <w:bookmarkEnd w:id="33"/>
    </w:p>
    <w:p w14:paraId="0124CC34" w14:textId="77777777" w:rsidR="00B229A8" w:rsidRDefault="00B229A8" w:rsidP="00B229A8">
      <w:pPr>
        <w:pStyle w:val="NORMALTdocNokia"/>
        <w:rPr>
          <w:rFonts w:eastAsiaTheme="minorEastAsia"/>
        </w:rPr>
      </w:pPr>
    </w:p>
    <w:p w14:paraId="20D1C2AD" w14:textId="77777777" w:rsidR="00B229A8" w:rsidRDefault="00B229A8" w:rsidP="00B229A8">
      <w:pPr>
        <w:pStyle w:val="Proposalstylenokia2023"/>
        <w:numPr>
          <w:ilvl w:val="0"/>
          <w:numId w:val="0"/>
        </w:numPr>
        <w:rPr>
          <w:rFonts w:cs="Times New Roman"/>
          <w:szCs w:val="20"/>
        </w:rPr>
      </w:pPr>
    </w:p>
    <w:p w14:paraId="208DD1D4" w14:textId="25CF6A11" w:rsidR="00BA7322" w:rsidRPr="00865695" w:rsidRDefault="00BA7322" w:rsidP="00BA7322">
      <w:pPr>
        <w:pStyle w:val="NORMALTdocNokia"/>
        <w:rPr>
          <w:szCs w:val="16"/>
        </w:rPr>
      </w:pPr>
      <w:r>
        <w:rPr>
          <w:szCs w:val="16"/>
        </w:rPr>
        <w:t>For Case 1</w:t>
      </w:r>
      <w:r w:rsidRPr="0044499C">
        <w:rPr>
          <w:szCs w:val="16"/>
        </w:rPr>
        <w:t>,</w:t>
      </w:r>
      <w:r>
        <w:rPr>
          <w:szCs w:val="16"/>
        </w:rPr>
        <w:t xml:space="preserve"> the label-based monitoring may involve PRU, UE, and LMF entities. In this regard, </w:t>
      </w:r>
      <w:r w:rsidRPr="0044499C">
        <w:rPr>
          <w:szCs w:val="16"/>
        </w:rPr>
        <w:fldChar w:fldCharType="begin"/>
      </w:r>
      <w:r w:rsidRPr="0044499C">
        <w:rPr>
          <w:szCs w:val="16"/>
        </w:rPr>
        <w:instrText xml:space="preserve"> REF _Ref157587275 \h  \* MERGEFORMAT </w:instrText>
      </w:r>
      <w:r w:rsidRPr="0044499C">
        <w:rPr>
          <w:szCs w:val="16"/>
        </w:rPr>
      </w:r>
      <w:r w:rsidRPr="0044499C">
        <w:rPr>
          <w:szCs w:val="16"/>
        </w:rPr>
        <w:fldChar w:fldCharType="separate"/>
      </w:r>
      <w:r w:rsidR="00D017C3" w:rsidRPr="00D017C3">
        <w:rPr>
          <w:szCs w:val="16"/>
        </w:rPr>
        <w:t>Table 1</w:t>
      </w:r>
      <w:r w:rsidRPr="0044499C">
        <w:rPr>
          <w:szCs w:val="16"/>
        </w:rPr>
        <w:fldChar w:fldCharType="end"/>
      </w:r>
      <w:r w:rsidRPr="0044499C">
        <w:rPr>
          <w:szCs w:val="16"/>
        </w:rPr>
        <w:t xml:space="preserve"> summarize</w:t>
      </w:r>
      <w:r>
        <w:rPr>
          <w:szCs w:val="16"/>
        </w:rPr>
        <w:t>s</w:t>
      </w:r>
      <w:r w:rsidRPr="0044499C">
        <w:rPr>
          <w:szCs w:val="16"/>
        </w:rPr>
        <w:t xml:space="preserve">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Pr>
          <w:szCs w:val="16"/>
        </w:rPr>
        <w:t xml:space="preserve">the </w:t>
      </w:r>
      <w:r w:rsidRPr="0044499C">
        <w:rPr>
          <w:szCs w:val="16"/>
        </w:rPr>
        <w:t xml:space="preserve">decision entity to make the final decision based on the monitoring output. In general, </w:t>
      </w:r>
      <w:r>
        <w:rPr>
          <w:szCs w:val="16"/>
        </w:rPr>
        <w:t xml:space="preserve">for label-based monitoring </w:t>
      </w:r>
      <w:r w:rsidRPr="0044499C">
        <w:rPr>
          <w:szCs w:val="16"/>
        </w:rPr>
        <w:t xml:space="preserve">the metric calculation may be done </w:t>
      </w:r>
      <w:r>
        <w:rPr>
          <w:szCs w:val="16"/>
        </w:rPr>
        <w:t>o</w:t>
      </w:r>
      <w:r w:rsidRPr="0044499C">
        <w:rPr>
          <w:szCs w:val="16"/>
        </w:rPr>
        <w:t xml:space="preserve">n the UE-side </w:t>
      </w:r>
      <w:r>
        <w:rPr>
          <w:szCs w:val="16"/>
        </w:rPr>
        <w:t>and/</w:t>
      </w:r>
      <w:r w:rsidRPr="0044499C">
        <w:rPr>
          <w:szCs w:val="16"/>
        </w:rPr>
        <w:t xml:space="preserve">or </w:t>
      </w:r>
      <w:r>
        <w:rPr>
          <w:szCs w:val="16"/>
        </w:rPr>
        <w:t>o</w:t>
      </w:r>
      <w:r w:rsidRPr="0044499C">
        <w:rPr>
          <w:szCs w:val="16"/>
        </w:rPr>
        <w:t>n the LMF-side</w:t>
      </w:r>
      <w:r>
        <w:rPr>
          <w:szCs w:val="16"/>
        </w:rPr>
        <w:t>.</w:t>
      </w:r>
    </w:p>
    <w:p w14:paraId="4A32911A" w14:textId="77777777" w:rsidR="00BA7322" w:rsidRPr="0016196A" w:rsidRDefault="00BA7322" w:rsidP="00BA7322">
      <w:pPr>
        <w:pStyle w:val="ListParagraph"/>
        <w:ind w:left="944"/>
        <w:rPr>
          <w:lang w:val="en-US"/>
        </w:rPr>
      </w:pPr>
    </w:p>
    <w:p w14:paraId="10F5797A" w14:textId="49AB698F" w:rsidR="00BA7322" w:rsidRPr="00A92300" w:rsidRDefault="00BA7322" w:rsidP="00BA7322">
      <w:pPr>
        <w:pStyle w:val="NORMALTdocNokia"/>
        <w:rPr>
          <w:b/>
          <w:bCs/>
        </w:rPr>
      </w:pPr>
      <w:bookmarkStart w:id="34" w:name="_Ref157587275"/>
      <w:r w:rsidRPr="0044499C">
        <w:rPr>
          <w:b/>
          <w:bCs/>
          <w:szCs w:val="16"/>
        </w:rPr>
        <w:lastRenderedPageBreak/>
        <w:t xml:space="preserve">Table </w:t>
      </w:r>
      <w:r w:rsidRPr="0044499C">
        <w:rPr>
          <w:b/>
          <w:bCs/>
          <w:szCs w:val="16"/>
        </w:rPr>
        <w:fldChar w:fldCharType="begin"/>
      </w:r>
      <w:r w:rsidRPr="0044499C">
        <w:rPr>
          <w:b/>
          <w:bCs/>
          <w:szCs w:val="16"/>
        </w:rPr>
        <w:instrText xml:space="preserve"> SEQ Table \* ARABIC </w:instrText>
      </w:r>
      <w:r w:rsidRPr="0044499C">
        <w:rPr>
          <w:b/>
          <w:bCs/>
          <w:szCs w:val="16"/>
        </w:rPr>
        <w:fldChar w:fldCharType="separate"/>
      </w:r>
      <w:r w:rsidR="00D017C3">
        <w:rPr>
          <w:b/>
          <w:bCs/>
          <w:noProof/>
          <w:szCs w:val="16"/>
        </w:rPr>
        <w:t>1</w:t>
      </w:r>
      <w:r w:rsidRPr="0044499C">
        <w:rPr>
          <w:b/>
          <w:bCs/>
          <w:szCs w:val="16"/>
        </w:rPr>
        <w:fldChar w:fldCharType="end"/>
      </w:r>
      <w:bookmarkEnd w:id="34"/>
      <w:r w:rsidRPr="0044499C">
        <w:rPr>
          <w:b/>
          <w:bCs/>
          <w:szCs w:val="16"/>
        </w:rPr>
        <w:t xml:space="preserve"> - Combination of scenarios between entities</w:t>
      </w:r>
      <w:r>
        <w:rPr>
          <w:b/>
          <w:bCs/>
          <w:szCs w:val="16"/>
        </w:rPr>
        <w:t xml:space="preserve"> deriving monitoring metric</w:t>
      </w:r>
      <w:r w:rsidRPr="0044499C">
        <w:rPr>
          <w:b/>
          <w:bCs/>
          <w:szCs w:val="16"/>
        </w:rPr>
        <w:t xml:space="preserve"> for </w:t>
      </w:r>
      <w:r>
        <w:rPr>
          <w:b/>
          <w:bCs/>
          <w:szCs w:val="16"/>
        </w:rPr>
        <w:t xml:space="preserve">Case 1 label-based </w:t>
      </w:r>
      <w:r w:rsidRPr="0044499C">
        <w:rPr>
          <w:b/>
          <w:bCs/>
          <w:szCs w:val="16"/>
        </w:rPr>
        <w:t>monitoring</w:t>
      </w:r>
      <w:r w:rsidR="00DC3FF6">
        <w:rPr>
          <w:b/>
          <w:bCs/>
          <w:szCs w:val="16"/>
        </w:rPr>
        <w:t xml:space="preserve"> Option B</w:t>
      </w:r>
      <w:r w:rsidRPr="0044499C">
        <w:rPr>
          <w:b/>
          <w:bCs/>
          <w:szCs w:val="16"/>
        </w:rPr>
        <w:t xml:space="preserve"> and entities determining</w:t>
      </w:r>
      <w:r>
        <w:rPr>
          <w:b/>
          <w:bCs/>
          <w:szCs w:val="16"/>
        </w:rPr>
        <w:t xml:space="preserve"> monitoring</w:t>
      </w:r>
      <w:r w:rsidRPr="0044499C">
        <w:rPr>
          <w:b/>
          <w:bCs/>
          <w:szCs w:val="16"/>
        </w:rPr>
        <w:t xml:space="preserve"> decision</w:t>
      </w:r>
      <w:r w:rsidRPr="00A92300">
        <w:rPr>
          <w:b/>
          <w:bCs/>
        </w:rPr>
        <w:t>.</w:t>
      </w:r>
      <w:r w:rsidR="00C41AE8">
        <w:rPr>
          <w:b/>
          <w:bCs/>
        </w:rPr>
        <w:t xml:space="preserve"> The green</w:t>
      </w:r>
      <w:r w:rsidR="007B1512">
        <w:rPr>
          <w:b/>
          <w:bCs/>
        </w:rPr>
        <w:t xml:space="preserve"> </w:t>
      </w:r>
      <w:r w:rsidR="004C4681">
        <w:rPr>
          <w:b/>
          <w:bCs/>
        </w:rPr>
        <w:t>cell</w:t>
      </w:r>
      <w:r w:rsidR="00F94717">
        <w:rPr>
          <w:b/>
          <w:bCs/>
        </w:rPr>
        <w:t>s</w:t>
      </w:r>
      <w:r w:rsidR="004C4681">
        <w:rPr>
          <w:b/>
          <w:bCs/>
        </w:rPr>
        <w:t xml:space="preserve"> show our prefer</w:t>
      </w:r>
      <w:r w:rsidR="00C443BF">
        <w:rPr>
          <w:b/>
          <w:bCs/>
        </w:rPr>
        <w:t>r</w:t>
      </w:r>
      <w:r w:rsidR="004C4681">
        <w:rPr>
          <w:b/>
          <w:bCs/>
        </w:rPr>
        <w:t>e</w:t>
      </w:r>
      <w:r w:rsidR="00C443BF">
        <w:rPr>
          <w:b/>
          <w:bCs/>
        </w:rPr>
        <w:t>d</w:t>
      </w:r>
      <w:r w:rsidR="004C4681">
        <w:rPr>
          <w:b/>
          <w:bCs/>
        </w:rPr>
        <w:t xml:space="preserve"> option.</w:t>
      </w:r>
    </w:p>
    <w:tbl>
      <w:tblPr>
        <w:tblStyle w:val="TableGrid"/>
        <w:tblW w:w="9061" w:type="dxa"/>
        <w:jc w:val="center"/>
        <w:tblLayout w:type="fixed"/>
        <w:tblLook w:val="04A0" w:firstRow="1" w:lastRow="0" w:firstColumn="1" w:lastColumn="0" w:noHBand="0" w:noVBand="1"/>
      </w:tblPr>
      <w:tblGrid>
        <w:gridCol w:w="1413"/>
        <w:gridCol w:w="1984"/>
        <w:gridCol w:w="1560"/>
        <w:gridCol w:w="1701"/>
        <w:gridCol w:w="2403"/>
      </w:tblGrid>
      <w:tr w:rsidR="00BA7322" w14:paraId="6AC378DC" w14:textId="77777777" w:rsidTr="00C07A99">
        <w:trPr>
          <w:jc w:val="center"/>
        </w:trPr>
        <w:tc>
          <w:tcPr>
            <w:tcW w:w="1413" w:type="dxa"/>
          </w:tcPr>
          <w:p w14:paraId="5F5843F2" w14:textId="4BFD4453" w:rsidR="00BA7322" w:rsidRPr="004E389C" w:rsidRDefault="00BD5213" w:rsidP="003D14E0">
            <w:pPr>
              <w:pStyle w:val="NORMALTdocNokia"/>
              <w:jc w:val="center"/>
              <w:rPr>
                <w:b/>
                <w:bCs/>
                <w:sz w:val="16"/>
                <w:szCs w:val="16"/>
              </w:rPr>
            </w:pPr>
            <w:r>
              <w:rPr>
                <w:b/>
                <w:bCs/>
                <w:sz w:val="16"/>
                <w:szCs w:val="16"/>
              </w:rPr>
              <w:t>Performance monitoring option</w:t>
            </w:r>
          </w:p>
        </w:tc>
        <w:tc>
          <w:tcPr>
            <w:tcW w:w="1984" w:type="dxa"/>
          </w:tcPr>
          <w:p w14:paraId="583384B6" w14:textId="39B9525E" w:rsidR="00BA7322" w:rsidRPr="004E389C" w:rsidRDefault="00BA7322" w:rsidP="003D14E0">
            <w:pPr>
              <w:pStyle w:val="NORMALTdocNokia"/>
              <w:jc w:val="center"/>
              <w:rPr>
                <w:b/>
                <w:bCs/>
                <w:sz w:val="16"/>
                <w:szCs w:val="16"/>
              </w:rPr>
            </w:pPr>
            <w:r w:rsidRPr="004E389C">
              <w:rPr>
                <w:b/>
                <w:bCs/>
                <w:sz w:val="16"/>
                <w:szCs w:val="16"/>
              </w:rPr>
              <w:t xml:space="preserve">Entity generating </w:t>
            </w:r>
            <w:r w:rsidR="00A33777">
              <w:rPr>
                <w:b/>
                <w:bCs/>
                <w:sz w:val="16"/>
                <w:szCs w:val="16"/>
              </w:rPr>
              <w:t>Part A</w:t>
            </w:r>
            <w:r w:rsidR="00224DF1">
              <w:rPr>
                <w:b/>
                <w:bCs/>
                <w:sz w:val="16"/>
                <w:szCs w:val="16"/>
              </w:rPr>
              <w:t xml:space="preserve"> data</w:t>
            </w:r>
            <w:r w:rsidR="00A33777" w:rsidRPr="004E389C">
              <w:rPr>
                <w:b/>
                <w:bCs/>
                <w:sz w:val="16"/>
                <w:szCs w:val="16"/>
              </w:rPr>
              <w:t xml:space="preserve"> </w:t>
            </w:r>
            <w:r w:rsidRPr="004E389C">
              <w:rPr>
                <w:b/>
                <w:bCs/>
                <w:sz w:val="16"/>
                <w:szCs w:val="16"/>
              </w:rPr>
              <w:t>for performance monitoring</w:t>
            </w:r>
          </w:p>
        </w:tc>
        <w:tc>
          <w:tcPr>
            <w:tcW w:w="1560" w:type="dxa"/>
          </w:tcPr>
          <w:p w14:paraId="4B77263D" w14:textId="23C1CD27" w:rsidR="00BA7322" w:rsidRPr="004E389C" w:rsidRDefault="00BA7322" w:rsidP="003D14E0">
            <w:pPr>
              <w:pStyle w:val="NORMALTdocNokia"/>
              <w:jc w:val="center"/>
              <w:rPr>
                <w:b/>
                <w:bCs/>
                <w:sz w:val="16"/>
                <w:szCs w:val="16"/>
              </w:rPr>
            </w:pPr>
            <w:r w:rsidRPr="004E389C">
              <w:rPr>
                <w:b/>
                <w:bCs/>
                <w:sz w:val="16"/>
                <w:szCs w:val="16"/>
              </w:rPr>
              <w:t>Entity deriving monitoring metric</w:t>
            </w:r>
            <w:r w:rsidR="00861480">
              <w:rPr>
                <w:b/>
                <w:bCs/>
                <w:sz w:val="16"/>
                <w:szCs w:val="16"/>
              </w:rPr>
              <w:t>/outcome</w:t>
            </w:r>
          </w:p>
        </w:tc>
        <w:tc>
          <w:tcPr>
            <w:tcW w:w="1701" w:type="dxa"/>
          </w:tcPr>
          <w:p w14:paraId="3502D01F" w14:textId="1AE42789" w:rsidR="00BA7322" w:rsidRPr="004E389C" w:rsidRDefault="00E51E95" w:rsidP="003D14E0">
            <w:pPr>
              <w:pStyle w:val="NORMALTdocNokia"/>
              <w:jc w:val="center"/>
              <w:rPr>
                <w:b/>
                <w:bCs/>
                <w:sz w:val="16"/>
                <w:szCs w:val="16"/>
              </w:rPr>
            </w:pPr>
            <w:r>
              <w:rPr>
                <w:b/>
                <w:bCs/>
                <w:sz w:val="16"/>
                <w:szCs w:val="16"/>
              </w:rPr>
              <w:t xml:space="preserve">Potential </w:t>
            </w:r>
            <w:r w:rsidR="00C07A99">
              <w:rPr>
                <w:b/>
                <w:bCs/>
                <w:sz w:val="16"/>
                <w:szCs w:val="16"/>
              </w:rPr>
              <w:t>e</w:t>
            </w:r>
            <w:r w:rsidR="00C07A99" w:rsidRPr="004E389C">
              <w:rPr>
                <w:b/>
                <w:bCs/>
                <w:sz w:val="16"/>
                <w:szCs w:val="16"/>
              </w:rPr>
              <w:t>ntity</w:t>
            </w:r>
            <w:r w:rsidR="00BA7322" w:rsidRPr="004E389C" w:rsidDel="006C3597">
              <w:rPr>
                <w:b/>
                <w:bCs/>
                <w:sz w:val="16"/>
                <w:szCs w:val="16"/>
              </w:rPr>
              <w:t xml:space="preserve"> </w:t>
            </w:r>
            <w:r w:rsidR="006C3597">
              <w:rPr>
                <w:b/>
                <w:bCs/>
                <w:sz w:val="16"/>
                <w:szCs w:val="16"/>
              </w:rPr>
              <w:t>maki</w:t>
            </w:r>
            <w:r w:rsidR="006C3597" w:rsidRPr="004E389C">
              <w:rPr>
                <w:b/>
                <w:bCs/>
                <w:sz w:val="16"/>
                <w:szCs w:val="16"/>
              </w:rPr>
              <w:t xml:space="preserve">ng </w:t>
            </w:r>
            <w:r w:rsidR="00BA7322">
              <w:rPr>
                <w:b/>
                <w:bCs/>
                <w:sz w:val="16"/>
                <w:szCs w:val="16"/>
              </w:rPr>
              <w:t xml:space="preserve">LCM </w:t>
            </w:r>
            <w:r w:rsidR="00BA7322" w:rsidRPr="004E389C">
              <w:rPr>
                <w:b/>
                <w:bCs/>
                <w:sz w:val="16"/>
                <w:szCs w:val="16"/>
              </w:rPr>
              <w:t>decision</w:t>
            </w:r>
            <w:r w:rsidR="00BA7322">
              <w:rPr>
                <w:b/>
                <w:bCs/>
                <w:sz w:val="16"/>
                <w:szCs w:val="16"/>
              </w:rPr>
              <w:t xml:space="preserve"> based </w:t>
            </w:r>
            <w:r w:rsidR="00C07A99">
              <w:rPr>
                <w:b/>
                <w:bCs/>
                <w:sz w:val="16"/>
                <w:szCs w:val="16"/>
              </w:rPr>
              <w:t>on</w:t>
            </w:r>
            <w:r w:rsidR="00BA7322">
              <w:rPr>
                <w:b/>
                <w:bCs/>
                <w:sz w:val="16"/>
                <w:szCs w:val="16"/>
              </w:rPr>
              <w:t xml:space="preserve"> monitoring outcome</w:t>
            </w:r>
          </w:p>
        </w:tc>
        <w:tc>
          <w:tcPr>
            <w:tcW w:w="2403" w:type="dxa"/>
          </w:tcPr>
          <w:p w14:paraId="47F7068F" w14:textId="77777777" w:rsidR="00BA7322" w:rsidRPr="004E389C" w:rsidRDefault="00BA7322" w:rsidP="003D14E0">
            <w:pPr>
              <w:pStyle w:val="NORMALTdocNokia"/>
              <w:jc w:val="center"/>
              <w:rPr>
                <w:b/>
                <w:bCs/>
                <w:sz w:val="16"/>
                <w:szCs w:val="16"/>
              </w:rPr>
            </w:pPr>
            <w:r>
              <w:rPr>
                <w:b/>
                <w:bCs/>
                <w:sz w:val="16"/>
                <w:szCs w:val="16"/>
              </w:rPr>
              <w:t>Expected specification impact</w:t>
            </w:r>
          </w:p>
        </w:tc>
      </w:tr>
      <w:tr w:rsidR="0039572E" w14:paraId="0A07858E" w14:textId="77777777" w:rsidTr="000D3989">
        <w:trPr>
          <w:trHeight w:val="329"/>
          <w:jc w:val="center"/>
        </w:trPr>
        <w:tc>
          <w:tcPr>
            <w:tcW w:w="1413" w:type="dxa"/>
            <w:shd w:val="clear" w:color="auto" w:fill="auto"/>
            <w:vAlign w:val="center"/>
          </w:tcPr>
          <w:p w14:paraId="31C665A6" w14:textId="1F354C01" w:rsidR="0039572E" w:rsidRDefault="0039572E" w:rsidP="0039572E">
            <w:pPr>
              <w:pStyle w:val="ListParagraph"/>
              <w:ind w:left="0"/>
              <w:jc w:val="center"/>
              <w:rPr>
                <w:rFonts w:ascii="Times New Roman" w:hAnsi="Times New Roman" w:cs="Times New Roman"/>
                <w:sz w:val="16"/>
                <w:szCs w:val="16"/>
                <w:lang w:val="en-US"/>
              </w:rPr>
            </w:pPr>
            <w:r>
              <w:rPr>
                <w:sz w:val="16"/>
                <w:szCs w:val="16"/>
              </w:rPr>
              <w:t>Option B-1</w:t>
            </w:r>
          </w:p>
        </w:tc>
        <w:tc>
          <w:tcPr>
            <w:tcW w:w="1984" w:type="dxa"/>
            <w:vAlign w:val="center"/>
          </w:tcPr>
          <w:p w14:paraId="233654F8" w14:textId="7545A802" w:rsidR="0039572E" w:rsidRDefault="0039572E" w:rsidP="00642A57">
            <w:pPr>
              <w:pStyle w:val="NORMALTdocNokia"/>
              <w:jc w:val="center"/>
              <w:rPr>
                <w:sz w:val="16"/>
                <w:szCs w:val="16"/>
              </w:rPr>
            </w:pPr>
            <w:r w:rsidRPr="004E389C">
              <w:rPr>
                <w:sz w:val="16"/>
                <w:szCs w:val="16"/>
              </w:rPr>
              <w:t>UE</w:t>
            </w:r>
          </w:p>
        </w:tc>
        <w:tc>
          <w:tcPr>
            <w:tcW w:w="1560" w:type="dxa"/>
            <w:vAlign w:val="center"/>
          </w:tcPr>
          <w:p w14:paraId="76666264" w14:textId="5FB2B812" w:rsidR="0039572E" w:rsidRPr="004E389C" w:rsidRDefault="0039572E" w:rsidP="00642A57">
            <w:pPr>
              <w:pStyle w:val="NORMALTdocNokia"/>
              <w:jc w:val="center"/>
              <w:rPr>
                <w:sz w:val="16"/>
                <w:szCs w:val="16"/>
              </w:rPr>
            </w:pPr>
            <w:r w:rsidRPr="004E389C">
              <w:rPr>
                <w:sz w:val="16"/>
                <w:szCs w:val="16"/>
              </w:rPr>
              <w:t>LMF</w:t>
            </w:r>
          </w:p>
        </w:tc>
        <w:tc>
          <w:tcPr>
            <w:tcW w:w="1701" w:type="dxa"/>
            <w:vAlign w:val="center"/>
          </w:tcPr>
          <w:p w14:paraId="50D98E4A" w14:textId="4F31F55A" w:rsidR="0039572E" w:rsidRPr="004E389C" w:rsidRDefault="0039572E" w:rsidP="00642A57">
            <w:pPr>
              <w:pStyle w:val="NORMALTdocNokia"/>
              <w:jc w:val="center"/>
              <w:rPr>
                <w:sz w:val="16"/>
                <w:szCs w:val="16"/>
              </w:rPr>
            </w:pPr>
            <w:r w:rsidRPr="004E389C">
              <w:rPr>
                <w:sz w:val="16"/>
                <w:szCs w:val="16"/>
              </w:rPr>
              <w:t>LMF</w:t>
            </w:r>
          </w:p>
        </w:tc>
        <w:tc>
          <w:tcPr>
            <w:tcW w:w="2403" w:type="dxa"/>
            <w:vAlign w:val="center"/>
          </w:tcPr>
          <w:p w14:paraId="45347F61" w14:textId="085399ED" w:rsidR="0039572E" w:rsidRDefault="0039572E" w:rsidP="00642A57">
            <w:pPr>
              <w:pStyle w:val="NORMALTdocNokia"/>
              <w:jc w:val="center"/>
              <w:rPr>
                <w:sz w:val="16"/>
                <w:szCs w:val="16"/>
              </w:rPr>
            </w:pPr>
            <w:r w:rsidRPr="00E6122A">
              <w:rPr>
                <w:sz w:val="16"/>
                <w:szCs w:val="16"/>
              </w:rPr>
              <w:t xml:space="preserve">Target UE </w:t>
            </w:r>
            <w:r w:rsidRPr="00A5716C">
              <w:rPr>
                <w:sz w:val="16"/>
                <w:szCs w:val="16"/>
              </w:rPr>
              <w:t>reports</w:t>
            </w:r>
            <w:r w:rsidRPr="000970A0">
              <w:rPr>
                <w:sz w:val="16"/>
                <w:szCs w:val="16"/>
              </w:rPr>
              <w:t xml:space="preserve"> at least</w:t>
            </w:r>
            <w:r>
              <w:rPr>
                <w:sz w:val="16"/>
                <w:szCs w:val="16"/>
              </w:rPr>
              <w:t xml:space="preserve"> inference outcome to LMF</w:t>
            </w:r>
          </w:p>
        </w:tc>
      </w:tr>
      <w:tr w:rsidR="0039572E" w14:paraId="37C80836" w14:textId="77777777" w:rsidTr="00C07A99">
        <w:trPr>
          <w:trHeight w:val="329"/>
          <w:jc w:val="center"/>
        </w:trPr>
        <w:tc>
          <w:tcPr>
            <w:tcW w:w="1413" w:type="dxa"/>
            <w:shd w:val="clear" w:color="auto" w:fill="00B050"/>
            <w:vAlign w:val="center"/>
          </w:tcPr>
          <w:p w14:paraId="1BF5CBA6" w14:textId="21EB3422" w:rsidR="0039572E" w:rsidRDefault="0039572E" w:rsidP="0039572E">
            <w:pPr>
              <w:pStyle w:val="ListParagraph"/>
              <w:ind w:left="0"/>
              <w:jc w:val="center"/>
              <w:rPr>
                <w:sz w:val="16"/>
                <w:szCs w:val="16"/>
              </w:rPr>
            </w:pPr>
            <w:r>
              <w:rPr>
                <w:sz w:val="16"/>
                <w:szCs w:val="16"/>
              </w:rPr>
              <w:t>Option B-2</w:t>
            </w:r>
          </w:p>
        </w:tc>
        <w:tc>
          <w:tcPr>
            <w:tcW w:w="1984" w:type="dxa"/>
            <w:vAlign w:val="center"/>
          </w:tcPr>
          <w:p w14:paraId="3F9270AD" w14:textId="12FDF47D" w:rsidR="0039572E" w:rsidRPr="004E389C" w:rsidRDefault="0039572E" w:rsidP="000D3989">
            <w:pPr>
              <w:pStyle w:val="NORMALTdocNokia"/>
              <w:jc w:val="center"/>
              <w:rPr>
                <w:sz w:val="16"/>
                <w:szCs w:val="16"/>
              </w:rPr>
            </w:pPr>
            <w:r w:rsidRPr="004E389C">
              <w:rPr>
                <w:sz w:val="16"/>
                <w:szCs w:val="16"/>
              </w:rPr>
              <w:t>PRU</w:t>
            </w:r>
          </w:p>
        </w:tc>
        <w:tc>
          <w:tcPr>
            <w:tcW w:w="1560" w:type="dxa"/>
            <w:vAlign w:val="center"/>
          </w:tcPr>
          <w:p w14:paraId="6FF980B9" w14:textId="664AF00C" w:rsidR="0039572E" w:rsidRPr="004E389C" w:rsidRDefault="0039572E" w:rsidP="0039572E">
            <w:pPr>
              <w:pStyle w:val="NORMALTdocNokia"/>
              <w:jc w:val="center"/>
              <w:rPr>
                <w:sz w:val="16"/>
                <w:szCs w:val="16"/>
              </w:rPr>
            </w:pPr>
            <w:r>
              <w:rPr>
                <w:sz w:val="16"/>
                <w:szCs w:val="16"/>
              </w:rPr>
              <w:t>LMF</w:t>
            </w:r>
          </w:p>
        </w:tc>
        <w:tc>
          <w:tcPr>
            <w:tcW w:w="1701" w:type="dxa"/>
            <w:vAlign w:val="center"/>
          </w:tcPr>
          <w:p w14:paraId="51CC3E47" w14:textId="63E7F2AB" w:rsidR="0039572E" w:rsidRPr="004E389C" w:rsidRDefault="0039572E" w:rsidP="0039572E">
            <w:pPr>
              <w:pStyle w:val="NORMALTdocNokia"/>
              <w:jc w:val="center"/>
              <w:rPr>
                <w:sz w:val="16"/>
                <w:szCs w:val="16"/>
              </w:rPr>
            </w:pPr>
            <w:r w:rsidRPr="004E389C">
              <w:rPr>
                <w:sz w:val="16"/>
                <w:szCs w:val="16"/>
              </w:rPr>
              <w:t>LMF</w:t>
            </w:r>
          </w:p>
        </w:tc>
        <w:tc>
          <w:tcPr>
            <w:tcW w:w="2403" w:type="dxa"/>
            <w:vAlign w:val="center"/>
          </w:tcPr>
          <w:p w14:paraId="237E1A6A" w14:textId="617B6B08" w:rsidR="0039572E" w:rsidRPr="00E6122A" w:rsidRDefault="0039572E" w:rsidP="0039572E">
            <w:pPr>
              <w:pStyle w:val="NORMALTdocNokia"/>
              <w:jc w:val="center"/>
              <w:rPr>
                <w:sz w:val="16"/>
                <w:szCs w:val="16"/>
              </w:rPr>
            </w:pPr>
            <w:r>
              <w:rPr>
                <w:sz w:val="16"/>
                <w:szCs w:val="16"/>
              </w:rPr>
              <w:t>LMF delivers Part A data collected from PRU to target UE</w:t>
            </w:r>
            <w:r w:rsidR="00A5716C">
              <w:rPr>
                <w:sz w:val="16"/>
                <w:szCs w:val="16"/>
              </w:rPr>
              <w:t>,</w:t>
            </w:r>
            <w:r>
              <w:rPr>
                <w:sz w:val="16"/>
                <w:szCs w:val="16"/>
              </w:rPr>
              <w:t xml:space="preserve"> and target UE reports inference outcome to LMF</w:t>
            </w:r>
          </w:p>
        </w:tc>
      </w:tr>
    </w:tbl>
    <w:p w14:paraId="43E41887" w14:textId="77777777" w:rsidR="00BA7322" w:rsidRDefault="00BA7322" w:rsidP="00B229A8">
      <w:pPr>
        <w:pStyle w:val="Proposalstylenokia2023"/>
        <w:numPr>
          <w:ilvl w:val="0"/>
          <w:numId w:val="0"/>
        </w:numPr>
        <w:rPr>
          <w:rFonts w:cs="Times New Roman"/>
          <w:szCs w:val="20"/>
        </w:rPr>
      </w:pPr>
    </w:p>
    <w:p w14:paraId="66DA67EC" w14:textId="61D4D07B" w:rsidR="00ED7FB3" w:rsidRPr="00F35697" w:rsidRDefault="00ED7FB3" w:rsidP="00BA7322">
      <w:pPr>
        <w:pStyle w:val="Heading2"/>
      </w:pPr>
      <w:r>
        <w:t>Label-free monitoring aspects for Case 1</w:t>
      </w:r>
    </w:p>
    <w:p w14:paraId="668B5712" w14:textId="2F58E418" w:rsidR="00ED7FB3" w:rsidRDefault="00172E1B" w:rsidP="00ED7FB3">
      <w:pPr>
        <w:pStyle w:val="NORMALTdocNokia"/>
      </w:pPr>
      <w:r>
        <w:t>L</w:t>
      </w:r>
      <w:r w:rsidR="00ED7FB3" w:rsidRPr="005D3DCB">
        <w:t>abel-</w:t>
      </w:r>
      <w:r w:rsidR="00ED7FB3">
        <w:t xml:space="preserve">free </w:t>
      </w:r>
      <w:r w:rsidR="00ED7FB3" w:rsidRPr="005D3DCB">
        <w:t xml:space="preserve">monitoring </w:t>
      </w:r>
      <w:r w:rsidR="00ED7FB3">
        <w:t>does not have</w:t>
      </w:r>
      <w:r w:rsidR="00ED7FB3" w:rsidRPr="005D3DCB">
        <w:t xml:space="preserve"> a dependency on the availability of ground truth</w:t>
      </w:r>
      <w:r w:rsidR="001E6407">
        <w:t xml:space="preserve">. </w:t>
      </w:r>
      <w:r w:rsidR="00213320">
        <w:t>So, i</w:t>
      </w:r>
      <w:r w:rsidR="00205CC2">
        <w:t>t</w:t>
      </w:r>
      <w:r w:rsidR="00ED7FB3" w:rsidRPr="005D3DCB">
        <w:t xml:space="preserve"> </w:t>
      </w:r>
      <w:r w:rsidR="00ED7FB3">
        <w:t xml:space="preserve">may be based on </w:t>
      </w:r>
      <w:r w:rsidR="00ED7FB3" w:rsidRPr="005D3DCB">
        <w:t>buffered inference output, drifting monitoring, and confidence level associated with the inference output</w:t>
      </w:r>
      <w:r w:rsidR="00ED7FB3">
        <w:t>.</w:t>
      </w:r>
    </w:p>
    <w:p w14:paraId="33422C78" w14:textId="77777777" w:rsidR="00DC3FF6" w:rsidRDefault="00DC3FF6" w:rsidP="00ED7FB3">
      <w:pPr>
        <w:pStyle w:val="NORMALTdocNokia"/>
      </w:pPr>
    </w:p>
    <w:p w14:paraId="202D034A" w14:textId="55B1C309" w:rsidR="00ED7FB3" w:rsidRPr="00DC3FF6" w:rsidRDefault="00DC3FF6" w:rsidP="00ED7FB3">
      <w:pPr>
        <w:pStyle w:val="NORMALTdocNokia"/>
        <w:rPr>
          <w:b/>
          <w:bCs/>
        </w:rPr>
      </w:pPr>
      <w:r>
        <w:t>To support the different variants of label-free monitoring</w:t>
      </w:r>
      <w:r w:rsidR="00CB2668">
        <w:t xml:space="preserve"> i</w:t>
      </w:r>
      <w:r w:rsidR="00ED7FB3">
        <w:t xml:space="preserve">t is expected that the target UE may </w:t>
      </w:r>
      <w:r w:rsidR="00500068">
        <w:t>enhance the</w:t>
      </w:r>
      <w:r w:rsidR="00ED7FB3">
        <w:t xml:space="preserve"> monitoring metric</w:t>
      </w:r>
      <w:r w:rsidR="00A67B41">
        <w:t xml:space="preserve"> </w:t>
      </w:r>
      <w:r w:rsidR="00D47E00">
        <w:t>by receiving</w:t>
      </w:r>
      <w:r w:rsidR="00DB1723">
        <w:t xml:space="preserve"> assistance information from the LMF based on</w:t>
      </w:r>
      <w:r w:rsidR="00ED7FB3">
        <w:t xml:space="preserve"> surrounding UEs. To enable such type of features for monitoring, the LMF may assist by collecting the monitoring metrics from UEs and sending such information to target UE</w:t>
      </w:r>
      <w:r w:rsidR="00DE3CBC">
        <w:t>, as</w:t>
      </w:r>
      <w:r w:rsidR="00ED7FB3">
        <w:t xml:space="preserve"> a result, the label-free monitoring </w:t>
      </w:r>
      <w:r w:rsidR="00E1341F">
        <w:t>is</w:t>
      </w:r>
      <w:r w:rsidR="00ED7FB3">
        <w:t xml:space="preserve"> enhanced</w:t>
      </w:r>
      <w:r w:rsidR="00222C63">
        <w:t>.</w:t>
      </w:r>
    </w:p>
    <w:p w14:paraId="79E3DF55" w14:textId="77777777" w:rsidR="00ED7FB3" w:rsidRDefault="00ED7FB3" w:rsidP="00ED7FB3">
      <w:pPr>
        <w:pStyle w:val="NORMALTdocNokia"/>
      </w:pPr>
    </w:p>
    <w:p w14:paraId="15583F23" w14:textId="5033045B" w:rsidR="00ED7FB3" w:rsidRDefault="00DC3FF6" w:rsidP="00ED7FB3">
      <w:pPr>
        <w:pStyle w:val="NORMALTdocNokia"/>
      </w:pPr>
      <w:r>
        <w:t>For label-free monitoring</w:t>
      </w:r>
      <w:r w:rsidR="00ED7FB3">
        <w:t xml:space="preserve"> there is a set of specification </w:t>
      </w:r>
      <w:r w:rsidR="009F3B3D">
        <w:t>impacts</w:t>
      </w:r>
      <w:r w:rsidR="00ED7FB3">
        <w:t xml:space="preserve"> </w:t>
      </w:r>
      <w:r>
        <w:t>which are listed</w:t>
      </w:r>
      <w:r w:rsidR="00ED7FB3">
        <w:t xml:space="preserve"> in the following:</w:t>
      </w:r>
      <w:r w:rsidR="00ED7FB3" w:rsidRPr="0044499C">
        <w:t xml:space="preserve"> </w:t>
      </w:r>
    </w:p>
    <w:p w14:paraId="757AECCA" w14:textId="77777777" w:rsidR="00ED7FB3" w:rsidRDefault="00ED7FB3" w:rsidP="00ED7FB3">
      <w:pPr>
        <w:pStyle w:val="NORMALTdocNokia"/>
      </w:pPr>
    </w:p>
    <w:p w14:paraId="07DB01BD" w14:textId="77777777" w:rsidR="00ED7FB3" w:rsidRDefault="00ED7FB3" w:rsidP="00C4309C">
      <w:pPr>
        <w:pStyle w:val="NORMALTdocNokia"/>
        <w:numPr>
          <w:ilvl w:val="0"/>
          <w:numId w:val="46"/>
        </w:numPr>
      </w:pPr>
      <w:r>
        <w:t xml:space="preserve">The signalization of monitoring outcome to LMF, </w:t>
      </w:r>
    </w:p>
    <w:p w14:paraId="77DE68FA" w14:textId="77777777" w:rsidR="00ED7FB3" w:rsidRDefault="00ED7FB3" w:rsidP="00C4309C">
      <w:pPr>
        <w:pStyle w:val="NORMALTdocNokia"/>
        <w:numPr>
          <w:ilvl w:val="0"/>
          <w:numId w:val="46"/>
        </w:numPr>
      </w:pPr>
      <w:r>
        <w:t>specific settings for the label-free performance monitoring method, which may require additional assistance from the LMF.</w:t>
      </w:r>
    </w:p>
    <w:p w14:paraId="2A6E3D4D" w14:textId="7A35D344" w:rsidR="00ED7FB3" w:rsidRPr="000D6757" w:rsidRDefault="00ED7FB3" w:rsidP="00C4309C">
      <w:pPr>
        <w:pStyle w:val="ListParagraph"/>
        <w:numPr>
          <w:ilvl w:val="0"/>
          <w:numId w:val="46"/>
        </w:numPr>
        <w:rPr>
          <w:rFonts w:ascii="Times New Roman" w:eastAsia="Times New Roman" w:hAnsi="Times New Roman" w:cs="Times New Roman"/>
          <w:sz w:val="20"/>
          <w:szCs w:val="20"/>
          <w:lang w:val="en-US"/>
        </w:rPr>
      </w:pPr>
      <w:r w:rsidRPr="000D6757">
        <w:rPr>
          <w:rFonts w:ascii="Times New Roman" w:eastAsia="Times New Roman" w:hAnsi="Times New Roman" w:cs="Times New Roman"/>
          <w:sz w:val="20"/>
          <w:szCs w:val="20"/>
          <w:lang w:val="en-US"/>
        </w:rPr>
        <w:t xml:space="preserve">The UE may request assistance </w:t>
      </w:r>
      <w:r w:rsidR="005E7121">
        <w:rPr>
          <w:rFonts w:ascii="Times New Roman" w:eastAsia="Times New Roman" w:hAnsi="Times New Roman" w:cs="Times New Roman"/>
          <w:sz w:val="20"/>
          <w:szCs w:val="20"/>
          <w:lang w:val="en-US"/>
        </w:rPr>
        <w:t xml:space="preserve">data </w:t>
      </w:r>
      <w:r w:rsidRPr="000D6757">
        <w:rPr>
          <w:rFonts w:ascii="Times New Roman" w:eastAsia="Times New Roman" w:hAnsi="Times New Roman" w:cs="Times New Roman"/>
          <w:sz w:val="20"/>
          <w:szCs w:val="20"/>
          <w:lang w:val="en-US"/>
        </w:rPr>
        <w:t xml:space="preserve">from the LMF to gather analytics of label-free monitoring metrics from other surrounding UEs to </w:t>
      </w:r>
      <w:r w:rsidR="0056187F">
        <w:rPr>
          <w:rFonts w:ascii="Times New Roman" w:eastAsia="Times New Roman" w:hAnsi="Times New Roman" w:cs="Times New Roman"/>
          <w:sz w:val="20"/>
          <w:szCs w:val="20"/>
          <w:lang w:val="en-US"/>
        </w:rPr>
        <w:t>enhance</w:t>
      </w:r>
      <w:r w:rsidR="0075677C">
        <w:rPr>
          <w:rFonts w:ascii="Times New Roman" w:eastAsia="Times New Roman" w:hAnsi="Times New Roman" w:cs="Times New Roman"/>
          <w:sz w:val="20"/>
          <w:szCs w:val="20"/>
          <w:lang w:val="en-US"/>
        </w:rPr>
        <w:t xml:space="preserve"> the label-free</w:t>
      </w:r>
      <w:r w:rsidRPr="000D6757">
        <w:rPr>
          <w:rFonts w:ascii="Times New Roman" w:eastAsia="Times New Roman" w:hAnsi="Times New Roman" w:cs="Times New Roman"/>
          <w:sz w:val="20"/>
          <w:szCs w:val="20"/>
          <w:lang w:val="en-US"/>
        </w:rPr>
        <w:t xml:space="preserve"> monitoring.</w:t>
      </w:r>
    </w:p>
    <w:p w14:paraId="62327DD3" w14:textId="77777777" w:rsidR="00ED7FB3" w:rsidRDefault="00ED7FB3" w:rsidP="00ED7FB3">
      <w:pPr>
        <w:pStyle w:val="NORMALTdocNokia"/>
      </w:pPr>
    </w:p>
    <w:p w14:paraId="3DCE150C" w14:textId="77777777" w:rsidR="00ED7FB3" w:rsidRDefault="00ED7FB3" w:rsidP="00B229A8">
      <w:pPr>
        <w:pStyle w:val="Proposalstylenokia2023"/>
        <w:numPr>
          <w:ilvl w:val="0"/>
          <w:numId w:val="0"/>
        </w:numPr>
        <w:rPr>
          <w:rFonts w:cs="Times New Roman"/>
          <w:szCs w:val="20"/>
        </w:rPr>
      </w:pPr>
    </w:p>
    <w:p w14:paraId="2A2617A1" w14:textId="29BE569D" w:rsidR="00B229A8" w:rsidRPr="00CF2F62" w:rsidRDefault="00B229A8" w:rsidP="00B229A8">
      <w:pPr>
        <w:pStyle w:val="NORMALTdocNokia"/>
      </w:pPr>
      <w:r w:rsidRPr="00CF2F62">
        <w:t xml:space="preserve">Label-free monitoring for </w:t>
      </w:r>
      <w:r w:rsidR="00691893">
        <w:t>Case 1</w:t>
      </w:r>
      <w:r w:rsidRPr="00CF2F62">
        <w:t xml:space="preserve"> has similar signalization requirements</w:t>
      </w:r>
      <w:r w:rsidR="00742D8C">
        <w:t xml:space="preserve"> than label</w:t>
      </w:r>
      <w:r w:rsidR="003539D8">
        <w:t>-based monitoring</w:t>
      </w:r>
      <w:r w:rsidRPr="00CF2F62">
        <w:t xml:space="preserve">, the unique difference is that no message is required to deliver information relative to the ground truth. </w:t>
      </w:r>
    </w:p>
    <w:p w14:paraId="1265387C" w14:textId="77777777" w:rsidR="00B229A8" w:rsidRPr="0044499C" w:rsidRDefault="00B229A8" w:rsidP="00B229A8">
      <w:pPr>
        <w:pStyle w:val="Proposalstylenokia2023"/>
        <w:numPr>
          <w:ilvl w:val="0"/>
          <w:numId w:val="0"/>
        </w:numPr>
        <w:rPr>
          <w:rFonts w:cs="Times New Roman"/>
          <w:szCs w:val="20"/>
        </w:rPr>
      </w:pPr>
    </w:p>
    <w:p w14:paraId="61AF40F5" w14:textId="4C24BB05" w:rsidR="00F850B0" w:rsidRPr="00F850B0" w:rsidRDefault="00F850B0">
      <w:pPr>
        <w:pStyle w:val="Proposalstylenokia2023"/>
        <w:rPr>
          <w:lang w:val="en-GB"/>
        </w:rPr>
      </w:pPr>
      <w:bookmarkStart w:id="35" w:name="_Toc178507199"/>
      <w:bookmarkStart w:id="36" w:name="_Toc178854769"/>
      <w:bookmarkStart w:id="37" w:name="_Toc178946984"/>
      <w:bookmarkStart w:id="38" w:name="_Toc181864508"/>
      <w:bookmarkStart w:id="39" w:name="_Toc181864620"/>
      <w:bookmarkStart w:id="40" w:name="_Toc181864851"/>
      <w:bookmarkStart w:id="41" w:name="_Toc181960884"/>
      <w:bookmarkStart w:id="42" w:name="_Toc181961034"/>
      <w:bookmarkStart w:id="43" w:name="_Toc189838954"/>
      <w:bookmarkStart w:id="44" w:name="_Toc189839019"/>
      <w:bookmarkStart w:id="45" w:name="_Toc189839070"/>
      <w:bookmarkStart w:id="46" w:name="_Toc189839120"/>
      <w:bookmarkStart w:id="47" w:name="_Toc189839168"/>
      <w:bookmarkStart w:id="48" w:name="_Toc194050155"/>
      <w:bookmarkStart w:id="49" w:name="_Toc194063713"/>
      <w:bookmarkStart w:id="50" w:name="_Toc194063784"/>
      <w:bookmarkStart w:id="51" w:name="_Toc194074114"/>
      <w:bookmarkStart w:id="52" w:name="_Toc194074234"/>
      <w:bookmarkStart w:id="53" w:name="_Toc194074328"/>
      <w:bookmarkStart w:id="54" w:name="_Toc194074432"/>
      <w:bookmarkStart w:id="55" w:name="_Toc194074482"/>
      <w:bookmarkStart w:id="56" w:name="_Toc194074842"/>
      <w:bookmarkStart w:id="57" w:name="_Toc194075012"/>
      <w:bookmarkStart w:id="58" w:name="_Toc197333983"/>
      <w:bookmarkStart w:id="59" w:name="_Toc197334017"/>
      <w:bookmarkStart w:id="60" w:name="_Toc197339653"/>
      <w:bookmarkStart w:id="61" w:name="_Toc197339742"/>
      <w:bookmarkStart w:id="62" w:name="_Toc197339782"/>
      <w:bookmarkStart w:id="63" w:name="_Toc197521750"/>
      <w:bookmarkStart w:id="64" w:name="_Toc197648158"/>
      <w:bookmarkStart w:id="65" w:name="_Toc197686822"/>
      <w:bookmarkStart w:id="66" w:name="_Toc197688998"/>
      <w:bookmarkStart w:id="67" w:name="_Toc197691374"/>
      <w:r w:rsidRPr="00864EAB">
        <w:t xml:space="preserve">For model performance monitoring of AI/ML positioning Case 1, </w:t>
      </w:r>
      <w:r w:rsidRPr="00F850B0">
        <w:rPr>
          <w:rFonts w:cs="Times New Roman"/>
          <w:szCs w:val="20"/>
        </w:rPr>
        <w:t>supports</w:t>
      </w:r>
      <w:r>
        <w:rPr>
          <w:rFonts w:cs="Times New Roman"/>
          <w:szCs w:val="20"/>
        </w:rPr>
        <w:t xml:space="preserve"> </w:t>
      </w:r>
      <w:r w:rsidRPr="00F850B0">
        <w:rPr>
          <w:lang w:val="en-GB"/>
        </w:rPr>
        <w:t>label-free based monitoring for Case 1.</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46B6F8" w14:textId="77777777" w:rsidR="00BA7322" w:rsidRPr="00F850B0" w:rsidRDefault="00BA7322" w:rsidP="00BA7322">
      <w:pPr>
        <w:rPr>
          <w:lang w:val="en-GB"/>
        </w:rPr>
      </w:pPr>
    </w:p>
    <w:p w14:paraId="3B0EC3FA" w14:textId="0CC5BFE7" w:rsidR="00BA7322" w:rsidRDefault="00BA7322" w:rsidP="000970A0">
      <w:pPr>
        <w:pStyle w:val="NORMALTdocNokia"/>
      </w:pPr>
      <w:r>
        <w:rPr>
          <w:szCs w:val="16"/>
        </w:rPr>
        <w:t xml:space="preserve">For </w:t>
      </w:r>
      <w:r w:rsidR="00691893">
        <w:rPr>
          <w:szCs w:val="16"/>
        </w:rPr>
        <w:t>Case 1</w:t>
      </w:r>
      <w:r w:rsidRPr="0044499C">
        <w:rPr>
          <w:szCs w:val="16"/>
        </w:rPr>
        <w:t>,</w:t>
      </w:r>
      <w:r>
        <w:rPr>
          <w:szCs w:val="16"/>
        </w:rPr>
        <w:t xml:space="preserve"> </w:t>
      </w:r>
      <w:r w:rsidRPr="00E51C18">
        <w:rPr>
          <w:szCs w:val="16"/>
        </w:rPr>
        <w:t>the label-free monitoring</w:t>
      </w:r>
      <w:r>
        <w:rPr>
          <w:szCs w:val="16"/>
        </w:rPr>
        <w:t xml:space="preserve"> may involve UE, and LMF entities. </w:t>
      </w:r>
      <w:r w:rsidR="0086486A">
        <w:rPr>
          <w:szCs w:val="16"/>
        </w:rPr>
        <w:fldChar w:fldCharType="begin"/>
      </w:r>
      <w:r w:rsidR="0086486A">
        <w:rPr>
          <w:szCs w:val="16"/>
        </w:rPr>
        <w:instrText xml:space="preserve"> REF _Ref194058160 \h  \* MERGEFORMAT </w:instrText>
      </w:r>
      <w:r w:rsidR="0086486A">
        <w:rPr>
          <w:szCs w:val="16"/>
        </w:rPr>
      </w:r>
      <w:r w:rsidR="0086486A">
        <w:rPr>
          <w:szCs w:val="16"/>
        </w:rPr>
        <w:fldChar w:fldCharType="separate"/>
      </w:r>
      <w:r w:rsidR="00F03EBD" w:rsidRPr="00F03EBD">
        <w:rPr>
          <w:szCs w:val="16"/>
        </w:rPr>
        <w:t>Table 2</w:t>
      </w:r>
      <w:r w:rsidR="0086486A">
        <w:rPr>
          <w:szCs w:val="16"/>
        </w:rPr>
        <w:fldChar w:fldCharType="end"/>
      </w:r>
      <w:r w:rsidR="00114C93">
        <w:rPr>
          <w:szCs w:val="16"/>
        </w:rPr>
        <w:t xml:space="preserve"> </w:t>
      </w:r>
      <w:r w:rsidRPr="0044499C">
        <w:rPr>
          <w:szCs w:val="16"/>
        </w:rPr>
        <w:t>summarize</w:t>
      </w:r>
      <w:r>
        <w:rPr>
          <w:szCs w:val="16"/>
        </w:rPr>
        <w:t>s</w:t>
      </w:r>
      <w:r w:rsidRPr="0044499C">
        <w:rPr>
          <w:szCs w:val="16"/>
        </w:rPr>
        <w:t xml:space="preserve">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Pr>
          <w:szCs w:val="16"/>
        </w:rPr>
        <w:t xml:space="preserve">the </w:t>
      </w:r>
      <w:r w:rsidRPr="0044499C">
        <w:rPr>
          <w:szCs w:val="16"/>
        </w:rPr>
        <w:t xml:space="preserve">decision entity to make the final decision based on the monitoring output. In general, </w:t>
      </w:r>
      <w:r>
        <w:rPr>
          <w:szCs w:val="16"/>
        </w:rPr>
        <w:t>for label-free monitoring the metric calculation is done by the UE. However, the initial UE monitoring outcome may be enhanced by receiving assistance from the LMF</w:t>
      </w:r>
      <w:r w:rsidRPr="0044499C">
        <w:rPr>
          <w:szCs w:val="16"/>
        </w:rPr>
        <w:t xml:space="preserve">. </w:t>
      </w:r>
    </w:p>
    <w:p w14:paraId="40812B68" w14:textId="6D03C23E" w:rsidR="00BA7322" w:rsidRPr="00A92300" w:rsidRDefault="00BA7322" w:rsidP="00BA7322">
      <w:pPr>
        <w:pStyle w:val="NORMALTdocNokia"/>
        <w:rPr>
          <w:b/>
          <w:bCs/>
        </w:rPr>
      </w:pPr>
    </w:p>
    <w:p w14:paraId="3EF646C2" w14:textId="77777777" w:rsidR="00BA7322" w:rsidRDefault="00BA7322" w:rsidP="00BA7322"/>
    <w:p w14:paraId="1F75B858" w14:textId="528086B7" w:rsidR="007757C2" w:rsidRDefault="007757C2" w:rsidP="000D3989">
      <w:pPr>
        <w:pStyle w:val="NORMALTdocNokia"/>
        <w:rPr>
          <w:b/>
          <w:bCs/>
        </w:rPr>
      </w:pPr>
      <w:bookmarkStart w:id="68" w:name="_Ref194058160"/>
      <w:r w:rsidRPr="000D3989">
        <w:rPr>
          <w:b/>
          <w:bCs/>
        </w:rPr>
        <w:t xml:space="preserve">Table </w:t>
      </w:r>
      <w:r w:rsidRPr="000D3989">
        <w:rPr>
          <w:b/>
          <w:bCs/>
        </w:rPr>
        <w:fldChar w:fldCharType="begin"/>
      </w:r>
      <w:r w:rsidRPr="000D3989">
        <w:rPr>
          <w:b/>
          <w:bCs/>
        </w:rPr>
        <w:instrText xml:space="preserve"> SEQ Table \* ARABIC </w:instrText>
      </w:r>
      <w:r w:rsidRPr="000D3989">
        <w:rPr>
          <w:b/>
          <w:bCs/>
        </w:rPr>
        <w:fldChar w:fldCharType="separate"/>
      </w:r>
      <w:r w:rsidR="00F03EBD">
        <w:rPr>
          <w:b/>
          <w:bCs/>
          <w:noProof/>
        </w:rPr>
        <w:t>2</w:t>
      </w:r>
      <w:r w:rsidRPr="000D3989">
        <w:rPr>
          <w:b/>
          <w:bCs/>
        </w:rPr>
        <w:fldChar w:fldCharType="end"/>
      </w:r>
      <w:bookmarkEnd w:id="68"/>
      <w:r w:rsidRPr="000D3989">
        <w:rPr>
          <w:b/>
          <w:bCs/>
        </w:rPr>
        <w:t xml:space="preserve"> </w:t>
      </w:r>
      <w:r w:rsidR="00281A13" w:rsidRPr="000D3989">
        <w:rPr>
          <w:b/>
          <w:bCs/>
        </w:rPr>
        <w:t>–</w:t>
      </w:r>
      <w:r>
        <w:t xml:space="preserve"> </w:t>
      </w:r>
      <w:r w:rsidR="00281A13">
        <w:rPr>
          <w:b/>
          <w:bCs/>
          <w:szCs w:val="16"/>
        </w:rPr>
        <w:t>Options for</w:t>
      </w:r>
      <w:r w:rsidR="00CF5E35">
        <w:rPr>
          <w:b/>
          <w:bCs/>
          <w:szCs w:val="16"/>
        </w:rPr>
        <w:t xml:space="preserve"> deriving monitoring metric</w:t>
      </w:r>
      <w:r w:rsidR="00CF5E35" w:rsidRPr="0044499C">
        <w:rPr>
          <w:b/>
          <w:bCs/>
          <w:szCs w:val="16"/>
        </w:rPr>
        <w:t xml:space="preserve"> for </w:t>
      </w:r>
      <w:r w:rsidR="00691893">
        <w:rPr>
          <w:b/>
          <w:bCs/>
          <w:szCs w:val="16"/>
        </w:rPr>
        <w:t>Case 1</w:t>
      </w:r>
      <w:r w:rsidR="00CF5E35">
        <w:rPr>
          <w:b/>
          <w:bCs/>
          <w:szCs w:val="16"/>
        </w:rPr>
        <w:t xml:space="preserve"> label-</w:t>
      </w:r>
      <w:r w:rsidR="00CD632B">
        <w:rPr>
          <w:b/>
          <w:bCs/>
          <w:szCs w:val="16"/>
        </w:rPr>
        <w:t>free</w:t>
      </w:r>
      <w:r w:rsidR="00CF5E35">
        <w:rPr>
          <w:b/>
          <w:bCs/>
          <w:szCs w:val="16"/>
        </w:rPr>
        <w:t xml:space="preserve"> </w:t>
      </w:r>
      <w:r w:rsidR="00CF5E35" w:rsidRPr="0044499C">
        <w:rPr>
          <w:b/>
          <w:bCs/>
          <w:szCs w:val="16"/>
        </w:rPr>
        <w:t>monitoring and entities determining</w:t>
      </w:r>
      <w:r w:rsidR="00CF5E35">
        <w:rPr>
          <w:b/>
          <w:bCs/>
          <w:szCs w:val="16"/>
        </w:rPr>
        <w:t xml:space="preserve"> monitoring</w:t>
      </w:r>
      <w:r w:rsidR="00CF5E35" w:rsidRPr="0044499C">
        <w:rPr>
          <w:b/>
          <w:bCs/>
          <w:szCs w:val="16"/>
        </w:rPr>
        <w:t xml:space="preserve"> decision</w:t>
      </w:r>
      <w:r w:rsidR="00CF5E35" w:rsidRPr="00A92300">
        <w:rPr>
          <w:b/>
          <w:bCs/>
        </w:rPr>
        <w:t>.</w:t>
      </w:r>
      <w:r w:rsidR="00CF5E35">
        <w:rPr>
          <w:b/>
          <w:bCs/>
        </w:rPr>
        <w:t xml:space="preserve"> The green cell</w:t>
      </w:r>
      <w:r w:rsidR="00B073F0">
        <w:rPr>
          <w:b/>
          <w:bCs/>
        </w:rPr>
        <w:t>s</w:t>
      </w:r>
      <w:r w:rsidR="00CF5E35">
        <w:rPr>
          <w:b/>
          <w:bCs/>
        </w:rPr>
        <w:t xml:space="preserve"> show our preferences between different options.</w:t>
      </w:r>
    </w:p>
    <w:p w14:paraId="1867471E" w14:textId="77777777" w:rsidR="000D3989" w:rsidRPr="000D3989" w:rsidRDefault="000D3989" w:rsidP="000D3989">
      <w:pPr>
        <w:pStyle w:val="NORMALTdocNokia"/>
        <w:rPr>
          <w:b/>
          <w:bCs/>
        </w:rPr>
      </w:pPr>
    </w:p>
    <w:tbl>
      <w:tblPr>
        <w:tblStyle w:val="TableGrid"/>
        <w:tblW w:w="9061" w:type="dxa"/>
        <w:jc w:val="center"/>
        <w:tblLayout w:type="fixed"/>
        <w:tblLook w:val="04A0" w:firstRow="1" w:lastRow="0" w:firstColumn="1" w:lastColumn="0" w:noHBand="0" w:noVBand="1"/>
      </w:tblPr>
      <w:tblGrid>
        <w:gridCol w:w="1413"/>
        <w:gridCol w:w="1984"/>
        <w:gridCol w:w="1560"/>
        <w:gridCol w:w="1701"/>
        <w:gridCol w:w="2403"/>
      </w:tblGrid>
      <w:tr w:rsidR="005A4AED" w14:paraId="0CE783A4" w14:textId="77777777" w:rsidTr="006A4B18">
        <w:trPr>
          <w:jc w:val="center"/>
        </w:trPr>
        <w:tc>
          <w:tcPr>
            <w:tcW w:w="1413" w:type="dxa"/>
          </w:tcPr>
          <w:p w14:paraId="728A20A2" w14:textId="04DFAB1A" w:rsidR="005A4AED" w:rsidRPr="004E389C" w:rsidRDefault="005A4AED" w:rsidP="005A4AED">
            <w:pPr>
              <w:pStyle w:val="NORMALTdocNokia"/>
              <w:jc w:val="center"/>
              <w:rPr>
                <w:b/>
                <w:bCs/>
                <w:sz w:val="16"/>
                <w:szCs w:val="16"/>
              </w:rPr>
            </w:pPr>
            <w:r>
              <w:rPr>
                <w:b/>
                <w:bCs/>
                <w:sz w:val="16"/>
                <w:szCs w:val="16"/>
              </w:rPr>
              <w:t>Performance monitoring option</w:t>
            </w:r>
          </w:p>
        </w:tc>
        <w:tc>
          <w:tcPr>
            <w:tcW w:w="1984" w:type="dxa"/>
          </w:tcPr>
          <w:p w14:paraId="3812CF4D" w14:textId="13B3B90C" w:rsidR="005A4AED" w:rsidRPr="004E389C" w:rsidRDefault="005A4AED" w:rsidP="005A4AED">
            <w:pPr>
              <w:pStyle w:val="NORMALTdocNokia"/>
              <w:jc w:val="center"/>
              <w:rPr>
                <w:b/>
                <w:bCs/>
                <w:sz w:val="16"/>
                <w:szCs w:val="16"/>
              </w:rPr>
            </w:pPr>
            <w:r w:rsidRPr="004E389C">
              <w:rPr>
                <w:b/>
                <w:bCs/>
                <w:sz w:val="16"/>
                <w:szCs w:val="16"/>
              </w:rPr>
              <w:t xml:space="preserve">Entity generating </w:t>
            </w:r>
            <w:r>
              <w:rPr>
                <w:b/>
                <w:bCs/>
                <w:sz w:val="16"/>
                <w:szCs w:val="16"/>
              </w:rPr>
              <w:t>Part A data</w:t>
            </w:r>
            <w:r w:rsidRPr="004E389C">
              <w:rPr>
                <w:b/>
                <w:bCs/>
                <w:sz w:val="16"/>
                <w:szCs w:val="16"/>
              </w:rPr>
              <w:t xml:space="preserve"> for performance monitoring</w:t>
            </w:r>
          </w:p>
        </w:tc>
        <w:tc>
          <w:tcPr>
            <w:tcW w:w="1560" w:type="dxa"/>
          </w:tcPr>
          <w:p w14:paraId="44A79EE7" w14:textId="70CEC877" w:rsidR="005A4AED" w:rsidRPr="004E389C" w:rsidRDefault="005A4AED" w:rsidP="005A4AED">
            <w:pPr>
              <w:pStyle w:val="NORMALTdocNokia"/>
              <w:jc w:val="center"/>
              <w:rPr>
                <w:b/>
                <w:bCs/>
                <w:sz w:val="16"/>
                <w:szCs w:val="16"/>
              </w:rPr>
            </w:pPr>
            <w:r w:rsidRPr="004E389C">
              <w:rPr>
                <w:b/>
                <w:bCs/>
                <w:sz w:val="16"/>
                <w:szCs w:val="16"/>
              </w:rPr>
              <w:t>Entity deriving monitoring metric</w:t>
            </w:r>
            <w:r>
              <w:rPr>
                <w:b/>
                <w:bCs/>
                <w:sz w:val="16"/>
                <w:szCs w:val="16"/>
              </w:rPr>
              <w:t>/outcome</w:t>
            </w:r>
          </w:p>
        </w:tc>
        <w:tc>
          <w:tcPr>
            <w:tcW w:w="1701" w:type="dxa"/>
          </w:tcPr>
          <w:p w14:paraId="6D87ED44" w14:textId="71A8C06C" w:rsidR="005A4AED" w:rsidRPr="004E389C" w:rsidRDefault="005A4AED" w:rsidP="005A4AED">
            <w:pPr>
              <w:pStyle w:val="NORMALTdocNokia"/>
              <w:jc w:val="center"/>
              <w:rPr>
                <w:b/>
                <w:bCs/>
                <w:sz w:val="16"/>
                <w:szCs w:val="16"/>
              </w:rPr>
            </w:pPr>
            <w:r>
              <w:rPr>
                <w:b/>
                <w:bCs/>
                <w:sz w:val="16"/>
                <w:szCs w:val="16"/>
              </w:rPr>
              <w:t>Potential e</w:t>
            </w:r>
            <w:r w:rsidRPr="004E389C">
              <w:rPr>
                <w:b/>
                <w:bCs/>
                <w:sz w:val="16"/>
                <w:szCs w:val="16"/>
              </w:rPr>
              <w:t>ntity</w:t>
            </w:r>
            <w:r w:rsidRPr="004E389C" w:rsidDel="006C3597">
              <w:rPr>
                <w:b/>
                <w:bCs/>
                <w:sz w:val="16"/>
                <w:szCs w:val="16"/>
              </w:rPr>
              <w:t xml:space="preserve"> </w:t>
            </w:r>
            <w:r>
              <w:rPr>
                <w:b/>
                <w:bCs/>
                <w:sz w:val="16"/>
                <w:szCs w:val="16"/>
              </w:rPr>
              <w:t>maki</w:t>
            </w:r>
            <w:r w:rsidRPr="004E389C">
              <w:rPr>
                <w:b/>
                <w:bCs/>
                <w:sz w:val="16"/>
                <w:szCs w:val="16"/>
              </w:rPr>
              <w:t xml:space="preserve">ng </w:t>
            </w:r>
            <w:r>
              <w:rPr>
                <w:b/>
                <w:bCs/>
                <w:sz w:val="16"/>
                <w:szCs w:val="16"/>
              </w:rPr>
              <w:t xml:space="preserve">LCM </w:t>
            </w:r>
            <w:r w:rsidRPr="004E389C">
              <w:rPr>
                <w:b/>
                <w:bCs/>
                <w:sz w:val="16"/>
                <w:szCs w:val="16"/>
              </w:rPr>
              <w:t>decision</w:t>
            </w:r>
            <w:r>
              <w:rPr>
                <w:b/>
                <w:bCs/>
                <w:sz w:val="16"/>
                <w:szCs w:val="16"/>
              </w:rPr>
              <w:t xml:space="preserve"> based on monitoring outcome</w:t>
            </w:r>
          </w:p>
        </w:tc>
        <w:tc>
          <w:tcPr>
            <w:tcW w:w="2403" w:type="dxa"/>
          </w:tcPr>
          <w:p w14:paraId="12A63262" w14:textId="71EAED43" w:rsidR="005A4AED" w:rsidRPr="004E389C" w:rsidRDefault="005A4AED" w:rsidP="005A4AED">
            <w:pPr>
              <w:pStyle w:val="NORMALTdocNokia"/>
              <w:jc w:val="center"/>
              <w:rPr>
                <w:b/>
                <w:bCs/>
                <w:sz w:val="16"/>
                <w:szCs w:val="16"/>
              </w:rPr>
            </w:pPr>
            <w:r>
              <w:rPr>
                <w:b/>
                <w:bCs/>
                <w:sz w:val="16"/>
                <w:szCs w:val="16"/>
              </w:rPr>
              <w:t>Expected specification impact</w:t>
            </w:r>
          </w:p>
        </w:tc>
      </w:tr>
      <w:tr w:rsidR="007548B1" w14:paraId="09B98393" w14:textId="77777777" w:rsidTr="000D3989">
        <w:trPr>
          <w:jc w:val="center"/>
        </w:trPr>
        <w:tc>
          <w:tcPr>
            <w:tcW w:w="1413" w:type="dxa"/>
            <w:shd w:val="clear" w:color="auto" w:fill="00B050"/>
            <w:vAlign w:val="center"/>
          </w:tcPr>
          <w:p w14:paraId="12EF3592" w14:textId="5BD7479B" w:rsidR="007548B1" w:rsidRDefault="00300FC6" w:rsidP="007548B1">
            <w:pPr>
              <w:pStyle w:val="NORMALTdocNokia"/>
              <w:jc w:val="center"/>
              <w:rPr>
                <w:b/>
                <w:bCs/>
                <w:sz w:val="16"/>
                <w:szCs w:val="16"/>
              </w:rPr>
            </w:pPr>
            <w:r>
              <w:rPr>
                <w:sz w:val="16"/>
                <w:szCs w:val="16"/>
              </w:rPr>
              <w:t>T</w:t>
            </w:r>
            <w:r w:rsidR="007548B1">
              <w:rPr>
                <w:sz w:val="16"/>
                <w:szCs w:val="16"/>
              </w:rPr>
              <w:t>arget UE performs monitoring metric calculation</w:t>
            </w:r>
          </w:p>
        </w:tc>
        <w:tc>
          <w:tcPr>
            <w:tcW w:w="1984" w:type="dxa"/>
            <w:vAlign w:val="center"/>
          </w:tcPr>
          <w:p w14:paraId="7DE6E3F9" w14:textId="3C84F1D2" w:rsidR="007548B1" w:rsidRPr="004E389C" w:rsidRDefault="007548B1" w:rsidP="007548B1">
            <w:pPr>
              <w:pStyle w:val="NORMALTdocNokia"/>
              <w:jc w:val="center"/>
              <w:rPr>
                <w:b/>
                <w:bCs/>
                <w:sz w:val="16"/>
                <w:szCs w:val="16"/>
              </w:rPr>
            </w:pPr>
            <w:r w:rsidRPr="004E389C">
              <w:rPr>
                <w:sz w:val="16"/>
                <w:szCs w:val="16"/>
              </w:rPr>
              <w:t>UE</w:t>
            </w:r>
          </w:p>
        </w:tc>
        <w:tc>
          <w:tcPr>
            <w:tcW w:w="1560" w:type="dxa"/>
            <w:vAlign w:val="center"/>
          </w:tcPr>
          <w:p w14:paraId="1DC4C1AB" w14:textId="533DD47D" w:rsidR="007548B1" w:rsidRPr="004E389C" w:rsidRDefault="007548B1" w:rsidP="007548B1">
            <w:pPr>
              <w:pStyle w:val="NORMALTdocNokia"/>
              <w:jc w:val="center"/>
              <w:rPr>
                <w:b/>
                <w:bCs/>
                <w:sz w:val="16"/>
                <w:szCs w:val="16"/>
              </w:rPr>
            </w:pPr>
            <w:r w:rsidRPr="004E389C">
              <w:rPr>
                <w:sz w:val="16"/>
                <w:szCs w:val="16"/>
              </w:rPr>
              <w:t>UE</w:t>
            </w:r>
          </w:p>
        </w:tc>
        <w:tc>
          <w:tcPr>
            <w:tcW w:w="1701" w:type="dxa"/>
            <w:vAlign w:val="center"/>
          </w:tcPr>
          <w:p w14:paraId="060D9907" w14:textId="77777777" w:rsidR="007548B1" w:rsidRPr="004E389C" w:rsidRDefault="007548B1" w:rsidP="007548B1">
            <w:pPr>
              <w:pStyle w:val="NORMALTdocNokia"/>
              <w:jc w:val="center"/>
              <w:rPr>
                <w:sz w:val="16"/>
                <w:szCs w:val="16"/>
              </w:rPr>
            </w:pPr>
            <w:r>
              <w:rPr>
                <w:sz w:val="16"/>
                <w:szCs w:val="16"/>
              </w:rPr>
              <w:t>LMF</w:t>
            </w:r>
          </w:p>
          <w:p w14:paraId="20467A7D" w14:textId="77777777" w:rsidR="007548B1" w:rsidRDefault="007548B1" w:rsidP="007548B1">
            <w:pPr>
              <w:pStyle w:val="NORMALTdocNokia"/>
              <w:jc w:val="center"/>
              <w:rPr>
                <w:b/>
                <w:bCs/>
                <w:sz w:val="16"/>
                <w:szCs w:val="16"/>
              </w:rPr>
            </w:pPr>
          </w:p>
        </w:tc>
        <w:tc>
          <w:tcPr>
            <w:tcW w:w="2403" w:type="dxa"/>
            <w:vAlign w:val="center"/>
          </w:tcPr>
          <w:p w14:paraId="52B45E4F" w14:textId="79E03F31" w:rsidR="007548B1" w:rsidRDefault="007548B1" w:rsidP="007548B1">
            <w:pPr>
              <w:pStyle w:val="NORMALTdocNokia"/>
              <w:jc w:val="center"/>
              <w:rPr>
                <w:sz w:val="16"/>
                <w:szCs w:val="16"/>
              </w:rPr>
            </w:pPr>
            <w:r>
              <w:rPr>
                <w:sz w:val="16"/>
                <w:szCs w:val="16"/>
              </w:rPr>
              <w:t>UE receives assistance from LMF for monitoring metric calculation, e.g., statistical function parameters</w:t>
            </w:r>
            <w:r w:rsidR="000D3989">
              <w:rPr>
                <w:sz w:val="16"/>
                <w:szCs w:val="16"/>
              </w:rPr>
              <w:t xml:space="preserve"> configuration,</w:t>
            </w:r>
          </w:p>
          <w:p w14:paraId="4AD5DE2F" w14:textId="6C92E273" w:rsidR="007548B1" w:rsidRDefault="007548B1" w:rsidP="007548B1">
            <w:pPr>
              <w:pStyle w:val="NORMALTdocNokia"/>
              <w:jc w:val="center"/>
              <w:rPr>
                <w:b/>
                <w:bCs/>
                <w:sz w:val="16"/>
                <w:szCs w:val="16"/>
              </w:rPr>
            </w:pPr>
            <w:r>
              <w:rPr>
                <w:sz w:val="16"/>
                <w:szCs w:val="16"/>
              </w:rPr>
              <w:t>UE reports monitoring metric to LMF</w:t>
            </w:r>
          </w:p>
        </w:tc>
      </w:tr>
      <w:tr w:rsidR="007548B1" w14:paraId="37205544" w14:textId="77777777" w:rsidTr="000D3989">
        <w:trPr>
          <w:trHeight w:val="1159"/>
          <w:jc w:val="center"/>
        </w:trPr>
        <w:tc>
          <w:tcPr>
            <w:tcW w:w="1413" w:type="dxa"/>
            <w:shd w:val="clear" w:color="auto" w:fill="00B050"/>
            <w:vAlign w:val="center"/>
          </w:tcPr>
          <w:p w14:paraId="4A0DF75A" w14:textId="6CE2FE64" w:rsidR="007548B1" w:rsidRPr="004E389C" w:rsidRDefault="007548B1" w:rsidP="007548B1">
            <w:pPr>
              <w:pStyle w:val="NORMALTdocNokia"/>
              <w:jc w:val="center"/>
              <w:rPr>
                <w:sz w:val="16"/>
                <w:szCs w:val="16"/>
              </w:rPr>
            </w:pPr>
            <w:r>
              <w:rPr>
                <w:sz w:val="16"/>
                <w:szCs w:val="16"/>
              </w:rPr>
              <w:t>LMF performs monitoring metric calculation</w:t>
            </w:r>
          </w:p>
        </w:tc>
        <w:tc>
          <w:tcPr>
            <w:tcW w:w="1984" w:type="dxa"/>
            <w:vAlign w:val="center"/>
          </w:tcPr>
          <w:p w14:paraId="1C778789" w14:textId="4F8982AE" w:rsidR="007548B1" w:rsidRPr="004E389C" w:rsidRDefault="007548B1" w:rsidP="007548B1">
            <w:pPr>
              <w:pStyle w:val="NORMALTdocNokia"/>
              <w:jc w:val="center"/>
              <w:rPr>
                <w:sz w:val="16"/>
                <w:szCs w:val="16"/>
              </w:rPr>
            </w:pPr>
            <w:r>
              <w:rPr>
                <w:sz w:val="16"/>
                <w:szCs w:val="16"/>
              </w:rPr>
              <w:t>UE</w:t>
            </w:r>
          </w:p>
        </w:tc>
        <w:tc>
          <w:tcPr>
            <w:tcW w:w="1560" w:type="dxa"/>
            <w:vAlign w:val="center"/>
          </w:tcPr>
          <w:p w14:paraId="383D7BBD" w14:textId="6E5DB160" w:rsidR="007548B1" w:rsidRPr="004E389C" w:rsidRDefault="007548B1" w:rsidP="007548B1">
            <w:pPr>
              <w:pStyle w:val="NORMALTdocNokia"/>
              <w:jc w:val="center"/>
              <w:rPr>
                <w:sz w:val="16"/>
                <w:szCs w:val="16"/>
              </w:rPr>
            </w:pPr>
            <w:r w:rsidRPr="004E389C">
              <w:rPr>
                <w:sz w:val="16"/>
                <w:szCs w:val="16"/>
              </w:rPr>
              <w:t>LMF</w:t>
            </w:r>
          </w:p>
        </w:tc>
        <w:tc>
          <w:tcPr>
            <w:tcW w:w="1701" w:type="dxa"/>
            <w:vAlign w:val="center"/>
          </w:tcPr>
          <w:p w14:paraId="64EE4379" w14:textId="32038DE0" w:rsidR="007548B1" w:rsidRPr="004E389C" w:rsidRDefault="007548B1" w:rsidP="007548B1">
            <w:pPr>
              <w:pStyle w:val="NORMALTdocNokia"/>
              <w:jc w:val="center"/>
              <w:rPr>
                <w:sz w:val="16"/>
                <w:szCs w:val="16"/>
              </w:rPr>
            </w:pPr>
            <w:r w:rsidRPr="004E389C">
              <w:rPr>
                <w:sz w:val="16"/>
                <w:szCs w:val="16"/>
              </w:rPr>
              <w:t>LMF</w:t>
            </w:r>
          </w:p>
        </w:tc>
        <w:tc>
          <w:tcPr>
            <w:tcW w:w="2403" w:type="dxa"/>
            <w:vAlign w:val="center"/>
          </w:tcPr>
          <w:p w14:paraId="239F738B" w14:textId="0F23B41D" w:rsidR="007548B1" w:rsidRPr="004E389C" w:rsidRDefault="007548B1" w:rsidP="007548B1">
            <w:pPr>
              <w:pStyle w:val="NORMALTdocNokia"/>
              <w:jc w:val="center"/>
              <w:rPr>
                <w:sz w:val="16"/>
                <w:szCs w:val="16"/>
              </w:rPr>
            </w:pPr>
            <w:r>
              <w:rPr>
                <w:sz w:val="16"/>
                <w:szCs w:val="16"/>
              </w:rPr>
              <w:t>UE reports necessary data to LMF for monitoring, e.g., inference input statistics</w:t>
            </w:r>
          </w:p>
        </w:tc>
      </w:tr>
    </w:tbl>
    <w:p w14:paraId="09054CAF" w14:textId="77777777" w:rsidR="00BA7322" w:rsidRDefault="00BA7322" w:rsidP="00BA7322"/>
    <w:p w14:paraId="2B5B7EA3" w14:textId="77777777" w:rsidR="00BA7322" w:rsidRDefault="00BA7322" w:rsidP="00BA7322"/>
    <w:p w14:paraId="7015FB5E" w14:textId="77777777" w:rsidR="00BA7322" w:rsidRDefault="00BA7322" w:rsidP="00BA7322">
      <w:pPr>
        <w:pStyle w:val="NORMALTdocNokia"/>
        <w:rPr>
          <w:szCs w:val="16"/>
        </w:rPr>
      </w:pPr>
      <w:r>
        <w:rPr>
          <w:szCs w:val="16"/>
        </w:rPr>
        <w:t>For both, label-based and label-free performance monitoring, the following common scenarios are identified:</w:t>
      </w:r>
    </w:p>
    <w:p w14:paraId="16594248" w14:textId="77777777" w:rsidR="00BA7322" w:rsidRPr="0044499C" w:rsidRDefault="00BA7322" w:rsidP="00C4309C">
      <w:pPr>
        <w:pStyle w:val="NORMALTdocNokia"/>
        <w:numPr>
          <w:ilvl w:val="0"/>
          <w:numId w:val="45"/>
        </w:numPr>
        <w:rPr>
          <w:szCs w:val="16"/>
        </w:rPr>
      </w:pPr>
      <w:r w:rsidRPr="0044499C">
        <w:rPr>
          <w:szCs w:val="16"/>
        </w:rPr>
        <w:t>For the case where the monitoring metric is derived in the LMF-side, the reporting of measurements from the UE to LMF is required and it should be done prioritizing/using new IEs in LPP.</w:t>
      </w:r>
    </w:p>
    <w:p w14:paraId="795084D1" w14:textId="77777777" w:rsidR="00BA7322" w:rsidRPr="0044499C" w:rsidRDefault="00BA7322" w:rsidP="00BA7322">
      <w:pPr>
        <w:rPr>
          <w:sz w:val="18"/>
          <w:szCs w:val="18"/>
        </w:rPr>
      </w:pPr>
    </w:p>
    <w:p w14:paraId="21043CC4" w14:textId="394CE3BF" w:rsidR="00BA7322" w:rsidRPr="0044499C" w:rsidRDefault="00BA7322" w:rsidP="00C4309C">
      <w:pPr>
        <w:pStyle w:val="NORMALTdocNokia"/>
        <w:numPr>
          <w:ilvl w:val="0"/>
          <w:numId w:val="45"/>
        </w:numPr>
        <w:rPr>
          <w:szCs w:val="16"/>
        </w:rPr>
      </w:pPr>
      <w:r w:rsidRPr="0044499C">
        <w:rPr>
          <w:szCs w:val="16"/>
        </w:rPr>
        <w:t>For the cases when UE is the entity deriving the performance monitoring metric,</w:t>
      </w:r>
      <w:r>
        <w:rPr>
          <w:szCs w:val="16"/>
        </w:rPr>
        <w:t xml:space="preserve"> UE must report to</w:t>
      </w:r>
      <w:r w:rsidRPr="0044499C">
        <w:rPr>
          <w:szCs w:val="16"/>
        </w:rPr>
        <w:t xml:space="preserve"> LMF </w:t>
      </w:r>
      <w:r>
        <w:rPr>
          <w:szCs w:val="16"/>
        </w:rPr>
        <w:t xml:space="preserve">(i) the </w:t>
      </w:r>
      <w:r w:rsidRPr="0044499C">
        <w:rPr>
          <w:szCs w:val="16"/>
        </w:rPr>
        <w:t>derived monitoring metric to determine the monitoring outcome</w:t>
      </w:r>
      <w:r>
        <w:rPr>
          <w:szCs w:val="16"/>
        </w:rPr>
        <w:t xml:space="preserve"> or (ii) the monitoring outcome</w:t>
      </w:r>
      <w:r w:rsidRPr="0044499C">
        <w:rPr>
          <w:szCs w:val="16"/>
        </w:rPr>
        <w:t xml:space="preserve">. </w:t>
      </w:r>
      <w:r>
        <w:rPr>
          <w:szCs w:val="16"/>
        </w:rPr>
        <w:t>Both approaches may</w:t>
      </w:r>
      <w:r w:rsidRPr="0044499C">
        <w:rPr>
          <w:szCs w:val="16"/>
        </w:rPr>
        <w:t xml:space="preserve"> enable a</w:t>
      </w:r>
      <w:r w:rsidR="00C6427C">
        <w:rPr>
          <w:szCs w:val="16"/>
        </w:rPr>
        <w:t>n</w:t>
      </w:r>
      <w:r w:rsidR="002F1A6A">
        <w:rPr>
          <w:szCs w:val="16"/>
        </w:rPr>
        <w:t xml:space="preserve"> life cycle management</w:t>
      </w:r>
      <w:r w:rsidR="00C6427C">
        <w:rPr>
          <w:szCs w:val="16"/>
        </w:rPr>
        <w:t xml:space="preserve"> </w:t>
      </w:r>
      <w:r w:rsidR="002F1A6A">
        <w:rPr>
          <w:szCs w:val="16"/>
        </w:rPr>
        <w:t>(</w:t>
      </w:r>
      <w:r w:rsidR="00C6427C">
        <w:rPr>
          <w:szCs w:val="16"/>
        </w:rPr>
        <w:t>LCM</w:t>
      </w:r>
      <w:r w:rsidR="002F1A6A">
        <w:rPr>
          <w:szCs w:val="16"/>
        </w:rPr>
        <w:t>)</w:t>
      </w:r>
      <w:r w:rsidR="00C6427C">
        <w:rPr>
          <w:szCs w:val="16"/>
        </w:rPr>
        <w:t xml:space="preserve"> </w:t>
      </w:r>
      <w:r w:rsidRPr="0044499C">
        <w:rPr>
          <w:szCs w:val="16"/>
        </w:rPr>
        <w:t xml:space="preserve">decision based on performance monitoring outcome at the LMF side. </w:t>
      </w:r>
    </w:p>
    <w:p w14:paraId="3A9BE1FA" w14:textId="77777777" w:rsidR="00BA7322" w:rsidRPr="0044499C" w:rsidRDefault="00BA7322" w:rsidP="00BA7322">
      <w:pPr>
        <w:pStyle w:val="NORMALTdocNokia"/>
        <w:rPr>
          <w:szCs w:val="16"/>
        </w:rPr>
      </w:pPr>
    </w:p>
    <w:p w14:paraId="411E2178" w14:textId="1D11FC8B" w:rsidR="00CD558D" w:rsidRPr="00E40610" w:rsidRDefault="00CD558D" w:rsidP="00E40610">
      <w:pPr>
        <w:pStyle w:val="Proposalstylenokia2023"/>
      </w:pPr>
      <w:bookmarkStart w:id="69" w:name="_Toc197686823"/>
      <w:bookmarkStart w:id="70" w:name="_Toc197688999"/>
      <w:bookmarkStart w:id="71" w:name="_Toc197691375"/>
      <w:r w:rsidRPr="00E40610">
        <w:t>For model performance monitoring of AI/ML positioning Case 1, the target UE reports monitoring outcome at least</w:t>
      </w:r>
      <w:r w:rsidR="00E40610" w:rsidRPr="00E40610">
        <w:t xml:space="preserve"> </w:t>
      </w:r>
      <w:r w:rsidR="00E40610" w:rsidRPr="00E40610">
        <w:rPr>
          <w:rFonts w:eastAsia="Times New Roman" w:cs="Calibri"/>
          <w:szCs w:val="20"/>
        </w:rPr>
        <w:t>w</w:t>
      </w:r>
      <w:r w:rsidRPr="00E40610">
        <w:rPr>
          <w:rFonts w:eastAsia="Times New Roman" w:cs="Calibri"/>
          <w:szCs w:val="20"/>
        </w:rPr>
        <w:t>hen the LMF request performance monitoring.</w:t>
      </w:r>
      <w:bookmarkEnd w:id="69"/>
      <w:bookmarkEnd w:id="70"/>
      <w:bookmarkEnd w:id="71"/>
    </w:p>
    <w:p w14:paraId="228A181C" w14:textId="77777777" w:rsidR="006352AA" w:rsidRDefault="006352AA" w:rsidP="00702210">
      <w:pPr>
        <w:pStyle w:val="Proposalstylenokia2023"/>
        <w:numPr>
          <w:ilvl w:val="0"/>
          <w:numId w:val="0"/>
        </w:numPr>
        <w:rPr>
          <w:szCs w:val="18"/>
        </w:rPr>
      </w:pPr>
    </w:p>
    <w:p w14:paraId="23E0CBAB" w14:textId="77777777" w:rsidR="00191440" w:rsidRDefault="00191440" w:rsidP="00702210">
      <w:pPr>
        <w:pStyle w:val="Proposalstylenokia2023"/>
        <w:numPr>
          <w:ilvl w:val="0"/>
          <w:numId w:val="0"/>
        </w:numPr>
        <w:rPr>
          <w:szCs w:val="18"/>
        </w:rPr>
      </w:pPr>
    </w:p>
    <w:p w14:paraId="3F27C499" w14:textId="4A4F4F25" w:rsidR="00191440" w:rsidRPr="00191440" w:rsidRDefault="00191440" w:rsidP="00191440">
      <w:pPr>
        <w:pStyle w:val="Heading2"/>
      </w:pPr>
      <w:r>
        <w:t>Monitoring triggering for Case 1</w:t>
      </w:r>
    </w:p>
    <w:p w14:paraId="177761A1" w14:textId="77777777" w:rsidR="00191440" w:rsidRDefault="00191440" w:rsidP="00702210">
      <w:pPr>
        <w:pStyle w:val="Proposalstylenokia2023"/>
        <w:numPr>
          <w:ilvl w:val="0"/>
          <w:numId w:val="0"/>
        </w:numPr>
        <w:rPr>
          <w:szCs w:val="18"/>
        </w:rPr>
      </w:pPr>
    </w:p>
    <w:p w14:paraId="513C272F" w14:textId="159343A6" w:rsidR="00191440" w:rsidRDefault="00191440" w:rsidP="00191440">
      <w:pPr>
        <w:pStyle w:val="NORMALTdocNokia"/>
        <w:rPr>
          <w:rStyle w:val="normaltextrun"/>
        </w:rPr>
      </w:pPr>
      <w:r>
        <w:rPr>
          <w:rStyle w:val="normaltextrun"/>
        </w:rPr>
        <w:t xml:space="preserve">For both, label-based and label-free performance monitoring, various conditions may trigger the need for performance monitoring at the UE such as </w:t>
      </w:r>
      <w:r w:rsidRPr="00801227">
        <w:rPr>
          <w:rStyle w:val="normaltextrun"/>
        </w:rPr>
        <w:t xml:space="preserve">certain areas or time in the </w:t>
      </w:r>
      <w:r>
        <w:rPr>
          <w:rStyle w:val="normaltextrun"/>
        </w:rPr>
        <w:t>network</w:t>
      </w:r>
      <w:r w:rsidRPr="00801227">
        <w:rPr>
          <w:rStyle w:val="normaltextrun"/>
        </w:rPr>
        <w:t xml:space="preserve"> impacting channel conditions, availability of TRPs, network load, etc</w:t>
      </w:r>
      <w:r>
        <w:rPr>
          <w:rStyle w:val="normaltextrun"/>
        </w:rPr>
        <w:t>. Since LMF assisted by gNB can have a better knowledge of such conditions in the network and their impact on the performance, e.g., based on past positioning QoS of different UEs</w:t>
      </w:r>
      <w:r w:rsidR="00F427C6">
        <w:rPr>
          <w:rStyle w:val="normaltextrun"/>
        </w:rPr>
        <w:t>, or network-side additional conditions</w:t>
      </w:r>
      <w:r w:rsidR="00B0328A">
        <w:rPr>
          <w:rStyle w:val="normaltextrun"/>
        </w:rPr>
        <w:t xml:space="preserve"> related to specific </w:t>
      </w:r>
      <w:r w:rsidR="005F002F">
        <w:rPr>
          <w:rStyle w:val="normaltextrun"/>
        </w:rPr>
        <w:t>Associated-ID</w:t>
      </w:r>
      <w:r w:rsidR="00DE0F93">
        <w:rPr>
          <w:rStyle w:val="normaltextrun"/>
        </w:rPr>
        <w:t xml:space="preserve"> information</w:t>
      </w:r>
      <w:r w:rsidR="00B0328A">
        <w:rPr>
          <w:rStyle w:val="normaltextrun"/>
        </w:rPr>
        <w:t xml:space="preserve"> (TRPs location or Beam information)</w:t>
      </w:r>
      <w:r w:rsidR="0086530B">
        <w:rPr>
          <w:rStyle w:val="normaltextrun"/>
        </w:rPr>
        <w:t>, the</w:t>
      </w:r>
      <w:r>
        <w:rPr>
          <w:rStyle w:val="normaltextrun"/>
        </w:rPr>
        <w:t xml:space="preserve"> LMF may configure the UE with certain conditions to trigger performance monitoring proactively. Otherwise, without any information, the UE may trigger monitoring unnecessarily, which results in additional signaling and processing overhead. Conversely, if UE avoids triggering of monitoring to save processing and/or signaling effort, this might result in degraded performance under considerably changing radio conditions. Therefore, LMF can let the UE to timely trigger monitoring and report its outcome to enable efficient LCM decisions.</w:t>
      </w:r>
    </w:p>
    <w:p w14:paraId="0BB80D4B" w14:textId="77777777" w:rsidR="00191440" w:rsidRDefault="00191440" w:rsidP="00191440">
      <w:pPr>
        <w:pStyle w:val="NORMALTdocNokia"/>
        <w:rPr>
          <w:rStyle w:val="normaltextrun"/>
        </w:rPr>
      </w:pPr>
    </w:p>
    <w:p w14:paraId="2EE2BA35" w14:textId="34D8E860" w:rsidR="00191440" w:rsidRPr="000D3989" w:rsidRDefault="00191440" w:rsidP="00191440">
      <w:pPr>
        <w:pStyle w:val="Proposalstylenokia2023"/>
        <w:rPr>
          <w:rStyle w:val="normaltextrun"/>
        </w:rPr>
      </w:pPr>
      <w:bookmarkStart w:id="72" w:name="_Toc189838955"/>
      <w:bookmarkStart w:id="73" w:name="_Toc189839020"/>
      <w:bookmarkStart w:id="74" w:name="_Toc189839071"/>
      <w:bookmarkStart w:id="75" w:name="_Toc189839121"/>
      <w:bookmarkStart w:id="76" w:name="_Toc189839169"/>
      <w:bookmarkStart w:id="77" w:name="_Toc194050156"/>
      <w:bookmarkStart w:id="78" w:name="_Toc194063714"/>
      <w:bookmarkStart w:id="79" w:name="_Toc194063785"/>
      <w:bookmarkStart w:id="80" w:name="_Toc194074115"/>
      <w:bookmarkStart w:id="81" w:name="_Toc194074235"/>
      <w:bookmarkStart w:id="82" w:name="_Toc194074329"/>
      <w:bookmarkStart w:id="83" w:name="_Toc194074433"/>
      <w:bookmarkStart w:id="84" w:name="_Toc194074483"/>
      <w:bookmarkStart w:id="85" w:name="_Toc194074843"/>
      <w:bookmarkStart w:id="86" w:name="_Toc194075013"/>
      <w:bookmarkStart w:id="87" w:name="_Toc197333979"/>
      <w:bookmarkStart w:id="88" w:name="_Toc197334013"/>
      <w:bookmarkStart w:id="89" w:name="_Toc197339649"/>
      <w:bookmarkStart w:id="90" w:name="_Toc197339740"/>
      <w:bookmarkStart w:id="91" w:name="_Toc197339780"/>
      <w:bookmarkStart w:id="92" w:name="_Toc197521751"/>
      <w:bookmarkStart w:id="93" w:name="_Toc197648159"/>
      <w:bookmarkStart w:id="94" w:name="_Toc197686824"/>
      <w:bookmarkStart w:id="95" w:name="_Toc197689000"/>
      <w:bookmarkStart w:id="96" w:name="_Toc197691376"/>
      <w:r w:rsidRPr="000D3989">
        <w:t>For Case 1, LMF may configure UE with certain conditions to trigger performance monitoring. These conditions may include availability of TRPs, channel conditions</w:t>
      </w:r>
      <w:r w:rsidR="004B04BD">
        <w:t>,</w:t>
      </w:r>
      <w:r w:rsidRPr="000D3989">
        <w:t xml:space="preserve"> network load</w:t>
      </w:r>
      <w:r>
        <w:t>,</w:t>
      </w:r>
      <w:r w:rsidR="004B04BD">
        <w:t xml:space="preserve"> and network-side additional conditions</w:t>
      </w:r>
      <w:r w:rsidR="00CC73D2">
        <w:t xml:space="preserve"> (e.g.</w:t>
      </w:r>
      <w:r>
        <w:t xml:space="preserve"> </w:t>
      </w:r>
      <w:r w:rsidR="005F002F">
        <w:t>Associated-ID</w:t>
      </w:r>
      <w:r>
        <w:t xml:space="preserve"> information</w:t>
      </w:r>
      <w:r w:rsidR="00CC73D2">
        <w:t>)</w:t>
      </w:r>
      <w:r w:rsidRPr="000D3989">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81A24C" w14:textId="77777777" w:rsidR="00191440" w:rsidRDefault="00191440" w:rsidP="00702210">
      <w:pPr>
        <w:pStyle w:val="Proposalstylenokia2023"/>
        <w:numPr>
          <w:ilvl w:val="0"/>
          <w:numId w:val="0"/>
        </w:numPr>
        <w:rPr>
          <w:szCs w:val="18"/>
        </w:rPr>
      </w:pPr>
    </w:p>
    <w:p w14:paraId="5D26EBF5" w14:textId="77777777" w:rsidR="006352AA" w:rsidRDefault="006352AA" w:rsidP="00702210">
      <w:pPr>
        <w:pStyle w:val="Proposalstylenokia2023"/>
        <w:numPr>
          <w:ilvl w:val="0"/>
          <w:numId w:val="0"/>
        </w:numPr>
        <w:rPr>
          <w:szCs w:val="18"/>
        </w:rPr>
      </w:pPr>
    </w:p>
    <w:p w14:paraId="44FD0759" w14:textId="6424E95E" w:rsidR="00702210" w:rsidRPr="00F35697" w:rsidRDefault="00AE5210" w:rsidP="00BA7322">
      <w:pPr>
        <w:pStyle w:val="Heading2"/>
      </w:pPr>
      <w:r>
        <w:t>Monitoring aspects</w:t>
      </w:r>
      <w:r w:rsidR="0066345E">
        <w:t xml:space="preserve"> for Case</w:t>
      </w:r>
      <w:r w:rsidR="00E52EFB">
        <w:t xml:space="preserve"> 3a</w:t>
      </w:r>
    </w:p>
    <w:p w14:paraId="3A663820" w14:textId="54ACEAC7" w:rsidR="00D610AC" w:rsidRDefault="00702210" w:rsidP="00702210">
      <w:pPr>
        <w:pStyle w:val="NORMALTdocNokia"/>
        <w:rPr>
          <w:szCs w:val="16"/>
        </w:rPr>
      </w:pPr>
      <w:r>
        <w:rPr>
          <w:szCs w:val="16"/>
        </w:rPr>
        <w:t xml:space="preserve">For </w:t>
      </w:r>
      <w:r w:rsidR="00E52EFB">
        <w:rPr>
          <w:szCs w:val="16"/>
        </w:rPr>
        <w:t>Case 3a</w:t>
      </w:r>
      <w:r>
        <w:rPr>
          <w:szCs w:val="16"/>
        </w:rPr>
        <w:t xml:space="preserve">, </w:t>
      </w:r>
      <w:r w:rsidR="006445FD">
        <w:rPr>
          <w:szCs w:val="16"/>
        </w:rPr>
        <w:t>the following agreement</w:t>
      </w:r>
      <w:r w:rsidR="00AE347B">
        <w:rPr>
          <w:szCs w:val="16"/>
        </w:rPr>
        <w:t xml:space="preserve"> </w:t>
      </w:r>
      <w:r w:rsidR="005841B1">
        <w:rPr>
          <w:szCs w:val="16"/>
        </w:rPr>
        <w:t>was</w:t>
      </w:r>
      <w:r w:rsidR="00D610AC">
        <w:rPr>
          <w:szCs w:val="16"/>
        </w:rPr>
        <w:t xml:space="preserve"> done in </w:t>
      </w:r>
      <w:r w:rsidR="009C08A0">
        <w:rPr>
          <w:szCs w:val="16"/>
        </w:rPr>
        <w:t>RAN1#118</w:t>
      </w:r>
      <w:r w:rsidR="00D610AC">
        <w:rPr>
          <w:szCs w:val="16"/>
        </w:rPr>
        <w:t>.</w:t>
      </w:r>
    </w:p>
    <w:p w14:paraId="24F67A11" w14:textId="77777777" w:rsidR="00D610AC" w:rsidRDefault="00D610AC" w:rsidP="00702210">
      <w:pPr>
        <w:pStyle w:val="NORMALTdocNokia"/>
        <w:rPr>
          <w:szCs w:val="16"/>
        </w:rPr>
      </w:pPr>
    </w:p>
    <w:tbl>
      <w:tblPr>
        <w:tblStyle w:val="TableGrid"/>
        <w:tblW w:w="0" w:type="auto"/>
        <w:tblLook w:val="04A0" w:firstRow="1" w:lastRow="0" w:firstColumn="1" w:lastColumn="0" w:noHBand="0" w:noVBand="1"/>
      </w:tblPr>
      <w:tblGrid>
        <w:gridCol w:w="9629"/>
      </w:tblGrid>
      <w:tr w:rsidR="00D610AC" w:rsidRPr="003D14E0" w14:paraId="1AB1EE73" w14:textId="77777777" w:rsidTr="00D610AC">
        <w:tc>
          <w:tcPr>
            <w:tcW w:w="9629" w:type="dxa"/>
          </w:tcPr>
          <w:p w14:paraId="7434C517"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highlight w:val="green"/>
              </w:rPr>
              <w:t>Agreement</w:t>
            </w:r>
          </w:p>
          <w:p w14:paraId="277A0B6D"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For AI/ML positioning Case 3a, for performance monitoring metric calculation in label-based monitoring, from RAN1 perspective, Option A and Option B are feasible,</w:t>
            </w:r>
          </w:p>
          <w:p w14:paraId="1015290C" w14:textId="77777777" w:rsidR="00A077F8" w:rsidRPr="003D14E0" w:rsidRDefault="00A077F8"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3D14E0">
              <w:rPr>
                <w:rFonts w:ascii="Times New Roman" w:hAnsi="Times New Roman" w:cs="Times New Roman"/>
                <w:sz w:val="20"/>
                <w:szCs w:val="20"/>
                <w:lang w:val="en-US"/>
              </w:rPr>
              <w:t>Option A.</w:t>
            </w:r>
            <w:r w:rsidRPr="003D14E0">
              <w:rPr>
                <w:rFonts w:ascii="Times New Roman" w:hAnsi="Times New Roman" w:cs="Times New Roman"/>
                <w:sz w:val="20"/>
                <w:szCs w:val="20"/>
                <w:lang w:val="en-US"/>
              </w:rPr>
              <w:tab/>
              <w:t>NG-RAN node performs monitoring metric calculation for its own model.</w:t>
            </w:r>
          </w:p>
          <w:p w14:paraId="16D459AC" w14:textId="77777777" w:rsidR="00A077F8" w:rsidRPr="003D14E0" w:rsidRDefault="00A077F8"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3D14E0">
              <w:rPr>
                <w:rFonts w:ascii="Times New Roman" w:hAnsi="Times New Roman" w:cs="Times New Roman"/>
                <w:sz w:val="20"/>
                <w:szCs w:val="20"/>
                <w:lang w:val="en-US"/>
              </w:rPr>
              <w:t>Option B.</w:t>
            </w:r>
            <w:r w:rsidRPr="003D14E0">
              <w:rPr>
                <w:rFonts w:ascii="Times New Roman" w:hAnsi="Times New Roman" w:cs="Times New Roman"/>
                <w:sz w:val="20"/>
                <w:szCs w:val="20"/>
                <w:lang w:val="en-US"/>
              </w:rPr>
              <w:tab/>
              <w:t>LMF performs monitoring metric calculation for the model located at the NG-RAN node.</w:t>
            </w:r>
          </w:p>
          <w:p w14:paraId="6B80EAAE"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4BB81530"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Note: Exact method to perform monitoring metric calculation is up to implementation.</w:t>
            </w:r>
          </w:p>
          <w:p w14:paraId="68763A92" w14:textId="006C4B84" w:rsidR="00D610AC" w:rsidRPr="003D14E0" w:rsidRDefault="00A077F8" w:rsidP="00A077F8">
            <w:pPr>
              <w:rPr>
                <w:rFonts w:ascii="Times New Roman" w:hAnsi="Times New Roman" w:cs="Times New Roman"/>
                <w:szCs w:val="16"/>
              </w:rPr>
            </w:pPr>
            <w:r w:rsidRPr="003D14E0">
              <w:rPr>
                <w:rFonts w:ascii="Times New Roman" w:hAnsi="Times New Roman" w:cs="Times New Roman"/>
                <w:sz w:val="20"/>
                <w:szCs w:val="20"/>
              </w:rPr>
              <w:t>Note: For Option A, RAN1 assumes that user data privacy needs to be preserved.</w:t>
            </w:r>
          </w:p>
        </w:tc>
      </w:tr>
    </w:tbl>
    <w:p w14:paraId="3759CCAC" w14:textId="77777777" w:rsidR="00D610AC" w:rsidRDefault="00D610AC" w:rsidP="00702210">
      <w:pPr>
        <w:pStyle w:val="NORMALTdocNokia"/>
        <w:rPr>
          <w:szCs w:val="16"/>
        </w:rPr>
      </w:pPr>
    </w:p>
    <w:p w14:paraId="0E432484" w14:textId="664B5042" w:rsidR="00920EDF" w:rsidRDefault="00920EDF" w:rsidP="00702210">
      <w:pPr>
        <w:pStyle w:val="NORMALTdocNokia"/>
        <w:rPr>
          <w:szCs w:val="16"/>
        </w:rPr>
      </w:pPr>
      <w:r>
        <w:rPr>
          <w:szCs w:val="16"/>
        </w:rPr>
        <w:t>For Case 3a monitoring, RAN3 got the following agreements in and RAN3#126 respectively.</w:t>
      </w:r>
    </w:p>
    <w:p w14:paraId="62FE36F9" w14:textId="77777777" w:rsidR="00920EDF" w:rsidRDefault="00920EDF" w:rsidP="00702210">
      <w:pPr>
        <w:pStyle w:val="NORMALTdocNokia"/>
        <w:rPr>
          <w:szCs w:val="16"/>
        </w:rPr>
      </w:pPr>
    </w:p>
    <w:tbl>
      <w:tblPr>
        <w:tblStyle w:val="TableGrid"/>
        <w:tblW w:w="0" w:type="auto"/>
        <w:tblLook w:val="04A0" w:firstRow="1" w:lastRow="0" w:firstColumn="1" w:lastColumn="0" w:noHBand="0" w:noVBand="1"/>
      </w:tblPr>
      <w:tblGrid>
        <w:gridCol w:w="9629"/>
      </w:tblGrid>
      <w:tr w:rsidR="00920EDF" w14:paraId="06887A8A" w14:textId="77777777" w:rsidTr="00920EDF">
        <w:tc>
          <w:tcPr>
            <w:tcW w:w="9629" w:type="dxa"/>
          </w:tcPr>
          <w:p w14:paraId="44FE0962" w14:textId="7CF9F597" w:rsidR="00920EDF" w:rsidRPr="00920EDF" w:rsidRDefault="00920EDF" w:rsidP="00920EDF">
            <w:pPr>
              <w:pStyle w:val="NORMALTdocNokia"/>
              <w:rPr>
                <w:rFonts w:eastAsiaTheme="minorEastAsia"/>
              </w:rPr>
            </w:pPr>
            <w:r w:rsidRPr="00920EDF">
              <w:rPr>
                <w:rFonts w:eastAsiaTheme="minorEastAsia"/>
                <w:highlight w:val="darkYellow"/>
              </w:rPr>
              <w:t>Working Assumption (RAN3#125-bis)</w:t>
            </w:r>
          </w:p>
          <w:p w14:paraId="729CDAF2" w14:textId="64977F2B" w:rsidR="00920EDF" w:rsidRPr="00920EDF" w:rsidRDefault="00920EDF" w:rsidP="00920EDF">
            <w:pPr>
              <w:pStyle w:val="NORMALTdocNokia"/>
              <w:rPr>
                <w:rFonts w:ascii="Calibri" w:hAnsi="Calibri" w:cs="Calibri"/>
                <w:b/>
                <w:color w:val="008000"/>
                <w:sz w:val="18"/>
                <w:szCs w:val="24"/>
              </w:rPr>
            </w:pPr>
            <w:r w:rsidRPr="00920EDF">
              <w:rPr>
                <w:rFonts w:eastAsiaTheme="minorEastAsia"/>
              </w:rPr>
              <w:t>WA: RAN3 will proceed with Option A: NG-RAN node performs monitoring metric calculation for its own model.</w:t>
            </w:r>
          </w:p>
        </w:tc>
      </w:tr>
    </w:tbl>
    <w:p w14:paraId="2464EAD9" w14:textId="77777777" w:rsidR="00920EDF" w:rsidRDefault="00920EDF" w:rsidP="00702210">
      <w:pPr>
        <w:pStyle w:val="NORMALTdocNokia"/>
        <w:rPr>
          <w:szCs w:val="16"/>
        </w:rPr>
      </w:pPr>
    </w:p>
    <w:tbl>
      <w:tblPr>
        <w:tblStyle w:val="TableGrid"/>
        <w:tblW w:w="0" w:type="auto"/>
        <w:tblLook w:val="04A0" w:firstRow="1" w:lastRow="0" w:firstColumn="1" w:lastColumn="0" w:noHBand="0" w:noVBand="1"/>
      </w:tblPr>
      <w:tblGrid>
        <w:gridCol w:w="9629"/>
      </w:tblGrid>
      <w:tr w:rsidR="00920EDF" w14:paraId="5F0AED92" w14:textId="77777777" w:rsidTr="00920EDF">
        <w:tc>
          <w:tcPr>
            <w:tcW w:w="9629" w:type="dxa"/>
          </w:tcPr>
          <w:p w14:paraId="27AE4610" w14:textId="77777777" w:rsidR="00920EDF" w:rsidRPr="00920EDF" w:rsidRDefault="00920EDF" w:rsidP="00702210">
            <w:pPr>
              <w:pStyle w:val="NORMALTdocNokia"/>
              <w:rPr>
                <w:rFonts w:eastAsiaTheme="minorEastAsia"/>
              </w:rPr>
            </w:pPr>
            <w:r w:rsidRPr="00920EDF">
              <w:rPr>
                <w:rFonts w:eastAsiaTheme="minorEastAsia"/>
                <w:highlight w:val="green"/>
              </w:rPr>
              <w:t>Agreement (RAN3#126)</w:t>
            </w:r>
          </w:p>
          <w:p w14:paraId="10D1E355" w14:textId="0BE1086E" w:rsidR="00920EDF" w:rsidRPr="00E74B4D" w:rsidRDefault="00920EDF" w:rsidP="00920EDF">
            <w:pPr>
              <w:pStyle w:val="ListParagraph"/>
              <w:ind w:left="0"/>
              <w:rPr>
                <w:szCs w:val="16"/>
                <w:lang w:val="en-US"/>
              </w:rPr>
            </w:pPr>
            <w:r w:rsidRPr="00920EDF">
              <w:rPr>
                <w:rFonts w:ascii="Times New Roman" w:hAnsi="Times New Roman" w:cs="Times New Roman"/>
                <w:sz w:val="20"/>
                <w:szCs w:val="20"/>
                <w:lang w:val="en-US"/>
              </w:rPr>
              <w:t>Turn WA to agreement: RAN3 will proceed with Option A: NG-RAN node performs monitoring metric calculation for its own model.</w:t>
            </w:r>
          </w:p>
        </w:tc>
      </w:tr>
    </w:tbl>
    <w:p w14:paraId="2570110D" w14:textId="77777777" w:rsidR="004C0B6F" w:rsidRDefault="004C0B6F" w:rsidP="00702210">
      <w:pPr>
        <w:pStyle w:val="NORMALTdocNokia"/>
        <w:rPr>
          <w:szCs w:val="16"/>
        </w:rPr>
      </w:pPr>
    </w:p>
    <w:p w14:paraId="6A90CE32" w14:textId="0BD798BF" w:rsidR="00AC56BC" w:rsidRDefault="00920EDF" w:rsidP="00702210">
      <w:pPr>
        <w:pStyle w:val="NORMALTdocNokia"/>
        <w:rPr>
          <w:szCs w:val="16"/>
        </w:rPr>
      </w:pPr>
      <w:r>
        <w:rPr>
          <w:szCs w:val="16"/>
        </w:rPr>
        <w:lastRenderedPageBreak/>
        <w:t xml:space="preserve">The decision done by RAN3 indicates that the NG-RAN (gNB) is independent of the LMF to perform monitoring metric calculation, which may </w:t>
      </w:r>
      <w:r w:rsidR="00232DFD">
        <w:rPr>
          <w:szCs w:val="16"/>
        </w:rPr>
        <w:t>be interpreted</w:t>
      </w:r>
      <w:r>
        <w:rPr>
          <w:szCs w:val="16"/>
        </w:rPr>
        <w:t xml:space="preserve"> as NG-RAN is independent on executing monitoring decisions</w:t>
      </w:r>
      <w:r w:rsidR="00232DFD">
        <w:rPr>
          <w:szCs w:val="16"/>
        </w:rPr>
        <w:t xml:space="preserve"> without any LMF dependency</w:t>
      </w:r>
      <w:r w:rsidR="00A80428">
        <w:rPr>
          <w:szCs w:val="16"/>
        </w:rPr>
        <w:t>.</w:t>
      </w:r>
      <w:r w:rsidR="00232DFD">
        <w:rPr>
          <w:szCs w:val="16"/>
        </w:rPr>
        <w:t xml:space="preserve"> In other words, the monitoring for Case 3a is up to NG-RAN (gNB) implementation. </w:t>
      </w:r>
    </w:p>
    <w:p w14:paraId="7ACF9279" w14:textId="77777777" w:rsidR="00232DFD" w:rsidRDefault="00232DFD" w:rsidP="00702210">
      <w:pPr>
        <w:pStyle w:val="NORMALTdocNokia"/>
        <w:rPr>
          <w:szCs w:val="16"/>
        </w:rPr>
      </w:pPr>
    </w:p>
    <w:p w14:paraId="0DB4C5A4" w14:textId="6327C0B8" w:rsidR="000C6D00" w:rsidRPr="00232DFD" w:rsidRDefault="004515C7">
      <w:pPr>
        <w:pStyle w:val="Proposalstylenokia2023"/>
        <w:rPr>
          <w:szCs w:val="16"/>
        </w:rPr>
      </w:pPr>
      <w:bookmarkStart w:id="97" w:name="_Toc197333985"/>
      <w:bookmarkStart w:id="98" w:name="_Toc197334019"/>
      <w:bookmarkStart w:id="99" w:name="_Toc197521752"/>
      <w:bookmarkStart w:id="100" w:name="_Toc197648160"/>
      <w:bookmarkStart w:id="101" w:name="_Toc197686825"/>
      <w:bookmarkStart w:id="102" w:name="_Toc197689001"/>
      <w:bookmarkStart w:id="103" w:name="_Toc197691377"/>
      <w:bookmarkStart w:id="104" w:name="_Toc197339655"/>
      <w:bookmarkStart w:id="105" w:name="_Toc197339744"/>
      <w:bookmarkStart w:id="106" w:name="_Toc197339784"/>
      <w:r>
        <w:t xml:space="preserve">(Conclusion) </w:t>
      </w:r>
      <w:r w:rsidR="00232DFD">
        <w:t>Monitoring for Case 3a is up to NG-RAN implementation and no specification impact is expected from RAN1 perspective.</w:t>
      </w:r>
      <w:bookmarkEnd w:id="97"/>
      <w:bookmarkEnd w:id="98"/>
      <w:bookmarkEnd w:id="99"/>
      <w:bookmarkEnd w:id="100"/>
      <w:bookmarkEnd w:id="101"/>
      <w:bookmarkEnd w:id="102"/>
      <w:bookmarkEnd w:id="103"/>
      <w:r w:rsidR="00232DFD">
        <w:t xml:space="preserve"> </w:t>
      </w:r>
      <w:bookmarkEnd w:id="104"/>
      <w:bookmarkEnd w:id="105"/>
      <w:bookmarkEnd w:id="106"/>
    </w:p>
    <w:p w14:paraId="01938B62" w14:textId="77777777" w:rsidR="00232DFD" w:rsidRDefault="00232DFD" w:rsidP="00702210">
      <w:pPr>
        <w:pStyle w:val="NORMALTdocNokia"/>
        <w:rPr>
          <w:szCs w:val="16"/>
        </w:rPr>
      </w:pPr>
    </w:p>
    <w:p w14:paraId="5E978EC4" w14:textId="77777777" w:rsidR="00702210" w:rsidRDefault="00702210" w:rsidP="00702210">
      <w:pPr>
        <w:pStyle w:val="Proposalstylenokia2023"/>
        <w:numPr>
          <w:ilvl w:val="0"/>
          <w:numId w:val="0"/>
        </w:numPr>
      </w:pPr>
    </w:p>
    <w:p w14:paraId="37530234" w14:textId="167AD0C4" w:rsidR="00D07CFE" w:rsidRDefault="00D07CFE" w:rsidP="00D07CFE">
      <w:pPr>
        <w:pStyle w:val="Heading1"/>
      </w:pPr>
      <w:bookmarkStart w:id="107" w:name="_Toc162863451"/>
      <w:bookmarkStart w:id="108" w:name="_Toc162863533"/>
      <w:bookmarkStart w:id="109" w:name="_Toc163171472"/>
      <w:bookmarkStart w:id="110" w:name="_Toc163171677"/>
      <w:bookmarkStart w:id="111" w:name="_Toc163171756"/>
      <w:bookmarkStart w:id="112" w:name="_Toc163195810"/>
      <w:bookmarkStart w:id="113" w:name="_Toc163196007"/>
      <w:r w:rsidRPr="00F237D9">
        <w:t>Ensuring consisten</w:t>
      </w:r>
      <w:r w:rsidR="00BF19DB">
        <w:t>cy</w:t>
      </w:r>
      <w:r>
        <w:t xml:space="preserve"> </w:t>
      </w:r>
      <w:bookmarkEnd w:id="107"/>
      <w:bookmarkEnd w:id="108"/>
      <w:r>
        <w:t>between training and inference</w:t>
      </w:r>
      <w:bookmarkEnd w:id="109"/>
      <w:bookmarkEnd w:id="110"/>
      <w:bookmarkEnd w:id="111"/>
      <w:bookmarkEnd w:id="112"/>
      <w:bookmarkEnd w:id="113"/>
      <w:r>
        <w:t xml:space="preserve"> </w:t>
      </w:r>
    </w:p>
    <w:p w14:paraId="001AF0FB" w14:textId="394329E0" w:rsidR="00D9380D" w:rsidRDefault="06671940" w:rsidP="00D07CFE">
      <w:pPr>
        <w:pStyle w:val="NORMALTdocNokia"/>
      </w:pPr>
      <w:r>
        <w:t xml:space="preserve">Based on the current agreements </w:t>
      </w:r>
      <w:r w:rsidR="2BFF091B">
        <w:t>i</w:t>
      </w:r>
      <w:r>
        <w:t xml:space="preserve">n </w:t>
      </w:r>
      <w:r w:rsidR="13DF0314">
        <w:t>agenda item</w:t>
      </w:r>
      <w:r>
        <w:t xml:space="preserve"> 9.1.3.3</w:t>
      </w:r>
      <w:r w:rsidR="5CC0D343">
        <w:t xml:space="preserve"> </w:t>
      </w:r>
      <w:sdt>
        <w:sdtPr>
          <w:id w:val="888545221"/>
          <w:citation/>
        </w:sdtPr>
        <w:sdtEndPr/>
        <w:sdtContent>
          <w:r w:rsidR="00F73EF9">
            <w:fldChar w:fldCharType="begin"/>
          </w:r>
          <w:r w:rsidR="00F73EF9">
            <w:instrText xml:space="preserve"> CITATION Qua231 \l 1033 </w:instrText>
          </w:r>
          <w:r w:rsidR="00F73EF9">
            <w:fldChar w:fldCharType="separate"/>
          </w:r>
          <w:r w:rsidR="5CC0D343">
            <w:rPr>
              <w:noProof/>
            </w:rPr>
            <w:t>[2]</w:t>
          </w:r>
          <w:r w:rsidR="00F73EF9">
            <w:fldChar w:fldCharType="end"/>
          </w:r>
        </w:sdtContent>
      </w:sdt>
      <w:r w:rsidR="5CC0D343">
        <w:t xml:space="preserve"> </w:t>
      </w:r>
      <w:r>
        <w:t>clause 4.2.3</w:t>
      </w:r>
      <w:r w:rsidR="598AE528">
        <w:t>,</w:t>
      </w:r>
      <w:r>
        <w:t xml:space="preserve"> the following potential approaches may be considered to ensure consistency between training and inference: consistency based on</w:t>
      </w:r>
      <w:r w:rsidR="008C2B3A">
        <w:t xml:space="preserve"> explicit</w:t>
      </w:r>
      <w:r w:rsidR="72DA2AAE">
        <w:t xml:space="preserve"> assistance data</w:t>
      </w:r>
      <w:r w:rsidR="6AD53B89">
        <w:t xml:space="preserve">, </w:t>
      </w:r>
      <w:r w:rsidR="008C2B3A">
        <w:t>implicit</w:t>
      </w:r>
      <w:r w:rsidR="008F4993">
        <w:t xml:space="preserve"> assistance data (</w:t>
      </w:r>
      <w:r w:rsidR="005F002F">
        <w:t>Associated-ID</w:t>
      </w:r>
      <w:r w:rsidR="008F4993">
        <w:t>)</w:t>
      </w:r>
      <w:r w:rsidR="6AD53B89">
        <w:t xml:space="preserve">, </w:t>
      </w:r>
      <w:r>
        <w:t>and consistency assisted by monitoring (UE/LMF performance assessment).</w:t>
      </w:r>
    </w:p>
    <w:p w14:paraId="4E821F9B" w14:textId="77777777" w:rsidR="00D07CFE" w:rsidRDefault="00D07CFE" w:rsidP="00D07CFE">
      <w:pPr>
        <w:pStyle w:val="NORMALTdocNokia"/>
      </w:pPr>
    </w:p>
    <w:p w14:paraId="710357AB" w14:textId="017AE68B" w:rsidR="00D07CFE" w:rsidRDefault="06671940" w:rsidP="00D07CFE">
      <w:pPr>
        <w:pStyle w:val="Proposalstylenokia2023"/>
      </w:pPr>
      <w:bookmarkStart w:id="114" w:name="_Toc174106760"/>
      <w:bookmarkStart w:id="115" w:name="_Toc178066431"/>
      <w:bookmarkStart w:id="116" w:name="_Toc178507217"/>
      <w:bookmarkStart w:id="117" w:name="_Toc178854783"/>
      <w:bookmarkStart w:id="118" w:name="_Toc178946998"/>
      <w:bookmarkStart w:id="119" w:name="_Toc181864526"/>
      <w:bookmarkStart w:id="120" w:name="_Toc181864637"/>
      <w:bookmarkStart w:id="121" w:name="_Toc181864868"/>
      <w:bookmarkStart w:id="122" w:name="_Toc181960901"/>
      <w:bookmarkStart w:id="123" w:name="_Toc181961051"/>
      <w:bookmarkStart w:id="124" w:name="_Toc189838967"/>
      <w:bookmarkStart w:id="125" w:name="_Toc189839031"/>
      <w:bookmarkStart w:id="126" w:name="_Toc189839082"/>
      <w:bookmarkStart w:id="127" w:name="_Toc189839132"/>
      <w:bookmarkStart w:id="128" w:name="_Toc189839180"/>
      <w:bookmarkStart w:id="129" w:name="_Toc194050167"/>
      <w:bookmarkStart w:id="130" w:name="_Toc194063726"/>
      <w:bookmarkStart w:id="131" w:name="_Toc194063797"/>
      <w:bookmarkStart w:id="132" w:name="_Toc194074127"/>
      <w:bookmarkStart w:id="133" w:name="_Toc194074247"/>
      <w:bookmarkStart w:id="134" w:name="_Toc194074341"/>
      <w:bookmarkStart w:id="135" w:name="_Toc194074445"/>
      <w:bookmarkStart w:id="136" w:name="_Toc194074495"/>
      <w:bookmarkStart w:id="137" w:name="_Toc194074855"/>
      <w:bookmarkStart w:id="138" w:name="_Toc194075025"/>
      <w:bookmarkStart w:id="139" w:name="_Toc197333986"/>
      <w:bookmarkStart w:id="140" w:name="_Toc197334020"/>
      <w:bookmarkStart w:id="141" w:name="_Toc197339656"/>
      <w:bookmarkStart w:id="142" w:name="_Toc197339745"/>
      <w:bookmarkStart w:id="143" w:name="_Toc197339785"/>
      <w:bookmarkStart w:id="144" w:name="_Toc197521753"/>
      <w:bookmarkStart w:id="145" w:name="_Toc197648161"/>
      <w:bookmarkStart w:id="146" w:name="_Toc197686826"/>
      <w:bookmarkStart w:id="147" w:name="_Toc197689002"/>
      <w:bookmarkStart w:id="148" w:name="_Toc197691378"/>
      <w:r>
        <w:t xml:space="preserve">RAN 1 to consider the following approaches to ensure consistency between training and inference regarding NW-side additional conditions: </w:t>
      </w:r>
      <w:r w:rsidR="72D35310">
        <w:t xml:space="preserve">(i) </w:t>
      </w:r>
      <w:r>
        <w:t>consistency based on</w:t>
      </w:r>
      <w:r w:rsidR="1E8E3633">
        <w:t xml:space="preserve"> </w:t>
      </w:r>
      <w:r w:rsidR="002C5FE8">
        <w:t>explicit a</w:t>
      </w:r>
      <w:r w:rsidR="1E8E3633">
        <w:t>ssistance data</w:t>
      </w:r>
      <w:r w:rsidR="416A735B">
        <w:t>;</w:t>
      </w:r>
      <w:r w:rsidR="754FAA61">
        <w:t xml:space="preserve"> (ii) based on</w:t>
      </w:r>
      <w:r w:rsidR="002C5FE8">
        <w:t xml:space="preserve"> implicit assistance data enabled by </w:t>
      </w:r>
      <w:r w:rsidR="005F002F">
        <w:t>Associated-ID</w:t>
      </w:r>
      <w:r w:rsidR="3790F9CC">
        <w:t>;</w:t>
      </w:r>
      <w:r>
        <w:t xml:space="preserve"> and </w:t>
      </w:r>
      <w:r w:rsidR="72D35310">
        <w:t>(i</w:t>
      </w:r>
      <w:r w:rsidR="754FAA61">
        <w:t>i</w:t>
      </w:r>
      <w:r w:rsidR="72D35310">
        <w:t xml:space="preserve">i) </w:t>
      </w:r>
      <w:r>
        <w:t>consistency assisted by monitoring.</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AD509F" w14:textId="77777777" w:rsidR="008819DE" w:rsidRDefault="008819DE" w:rsidP="008819DE">
      <w:pPr>
        <w:pStyle w:val="Proposalstylenokia2023"/>
        <w:numPr>
          <w:ilvl w:val="0"/>
          <w:numId w:val="0"/>
        </w:numPr>
      </w:pPr>
    </w:p>
    <w:p w14:paraId="709C7FA9" w14:textId="77777777" w:rsidR="00EC2B73" w:rsidRDefault="4F09E580" w:rsidP="00D80646">
      <w:pPr>
        <w:pStyle w:val="NORMALTdocNokia"/>
      </w:pPr>
      <w:r>
        <w:t xml:space="preserve">As identified in the study item, the generalization is a concern that requires </w:t>
      </w:r>
      <w:r w:rsidR="10EAB3F7">
        <w:t>to be addressed in AIML positioning</w:t>
      </w:r>
      <w:r w:rsidR="58E46606">
        <w:t>. To fil</w:t>
      </w:r>
      <w:r w:rsidR="45566995">
        <w:t>l</w:t>
      </w:r>
      <w:r w:rsidR="58E46606">
        <w:t xml:space="preserve"> this gap, </w:t>
      </w:r>
      <w:r w:rsidR="00EC2B73">
        <w:t>generic and specific solutions are presented.</w:t>
      </w:r>
      <w:r w:rsidR="61653159">
        <w:t xml:space="preserve"> </w:t>
      </w:r>
    </w:p>
    <w:p w14:paraId="5E4F59F7" w14:textId="77777777" w:rsidR="00EC2B73" w:rsidRDefault="00EC2B73" w:rsidP="00D80646">
      <w:pPr>
        <w:pStyle w:val="NORMALTdocNokia"/>
      </w:pPr>
    </w:p>
    <w:p w14:paraId="7CFA4F1A" w14:textId="3EDA788C" w:rsidR="005F292C" w:rsidRDefault="02328C44" w:rsidP="00D80646">
      <w:pPr>
        <w:pStyle w:val="NORMALTdocNokia"/>
      </w:pPr>
      <w:r>
        <w:t xml:space="preserve">Generic solutions are </w:t>
      </w:r>
      <w:r w:rsidR="4CFD219E">
        <w:t>enabled by</w:t>
      </w:r>
      <w:r w:rsidR="718824DA">
        <w:t>:</w:t>
      </w:r>
      <w:r w:rsidR="4CFD219E">
        <w:t xml:space="preserve"> </w:t>
      </w:r>
    </w:p>
    <w:p w14:paraId="731329A1" w14:textId="0249B2B5" w:rsidR="005F292C" w:rsidRDefault="0003254C" w:rsidP="005F292C">
      <w:pPr>
        <w:pStyle w:val="NORMALTdocNokia"/>
        <w:numPr>
          <w:ilvl w:val="0"/>
          <w:numId w:val="54"/>
        </w:numPr>
      </w:pPr>
      <w:r>
        <w:t>C</w:t>
      </w:r>
      <w:r w:rsidR="00AB1B8A">
        <w:t xml:space="preserve">onsistency based on explicit assistance data, </w:t>
      </w:r>
      <w:r w:rsidR="005F292C">
        <w:t xml:space="preserve">and </w:t>
      </w:r>
    </w:p>
    <w:p w14:paraId="0CEB74B5" w14:textId="6D9A5B71" w:rsidR="005F292C" w:rsidRDefault="0003254C" w:rsidP="005F292C">
      <w:pPr>
        <w:pStyle w:val="NORMALTdocNokia"/>
        <w:numPr>
          <w:ilvl w:val="0"/>
          <w:numId w:val="54"/>
        </w:numPr>
      </w:pPr>
      <w:r>
        <w:t>C</w:t>
      </w:r>
      <w:r w:rsidR="00AB1B8A">
        <w:t xml:space="preserve">onsistency based on a generic definition of </w:t>
      </w:r>
      <w:r w:rsidR="005F002F">
        <w:t>Associated-ID</w:t>
      </w:r>
      <w:r w:rsidR="001F6F57">
        <w:t xml:space="preserve">. </w:t>
      </w:r>
    </w:p>
    <w:p w14:paraId="6A8EDF81" w14:textId="77777777" w:rsidR="005F292C" w:rsidRDefault="005F292C" w:rsidP="00D80646">
      <w:pPr>
        <w:pStyle w:val="NORMALTdocNokia"/>
      </w:pPr>
    </w:p>
    <w:p w14:paraId="0EA39A12" w14:textId="77777777" w:rsidR="005F292C" w:rsidRDefault="001F6F57" w:rsidP="00D80646">
      <w:pPr>
        <w:pStyle w:val="NORMALTdocNokia"/>
      </w:pPr>
      <w:r>
        <w:t>In addition, specific solutions focusing on Info #7 of legacy DL-TDOA assistance data</w:t>
      </w:r>
      <w:r w:rsidR="006920D9">
        <w:t>, such as</w:t>
      </w:r>
      <w:r w:rsidR="005F292C">
        <w:t>:</w:t>
      </w:r>
      <w:r w:rsidR="006920D9">
        <w:t xml:space="preserve"> </w:t>
      </w:r>
    </w:p>
    <w:p w14:paraId="6FA1676E" w14:textId="1148DD06" w:rsidR="00D80646" w:rsidRDefault="0003254C" w:rsidP="0003254C">
      <w:pPr>
        <w:pStyle w:val="NORMALTdocNokia"/>
        <w:numPr>
          <w:ilvl w:val="0"/>
          <w:numId w:val="55"/>
        </w:numPr>
      </w:pPr>
      <w:r>
        <w:t>C</w:t>
      </w:r>
      <w:r w:rsidR="006920D9">
        <w:t>onsistency based on explicit</w:t>
      </w:r>
      <w:r w:rsidR="00B649BF">
        <w:t xml:space="preserve"> information without providing details of </w:t>
      </w:r>
      <w:r w:rsidR="00E42A42">
        <w:t>TRP location and Beam information</w:t>
      </w:r>
    </w:p>
    <w:p w14:paraId="3DCA5B13" w14:textId="4BD717B5" w:rsidR="005F69B6" w:rsidRDefault="008755BD" w:rsidP="0003254C">
      <w:pPr>
        <w:pStyle w:val="NORMALTdocNokia"/>
        <w:numPr>
          <w:ilvl w:val="0"/>
          <w:numId w:val="55"/>
        </w:numPr>
      </w:pPr>
      <w:r>
        <w:t xml:space="preserve">Content of </w:t>
      </w:r>
      <w:r w:rsidR="005F002F">
        <w:t>Associated-ID</w:t>
      </w:r>
      <w:r>
        <w:t xml:space="preserve"> message</w:t>
      </w:r>
      <w:r w:rsidR="00672184">
        <w:t xml:space="preserve"> and </w:t>
      </w:r>
      <w:r w:rsidR="00444CFD">
        <w:t>area granularity</w:t>
      </w:r>
      <w:r>
        <w:t>.</w:t>
      </w:r>
    </w:p>
    <w:p w14:paraId="198CA6C9" w14:textId="0C3A0E5F" w:rsidR="00285FAD" w:rsidRDefault="00285FAD" w:rsidP="0003254C">
      <w:pPr>
        <w:pStyle w:val="NORMALTdocNokia"/>
      </w:pPr>
    </w:p>
    <w:p w14:paraId="7836E96C" w14:textId="676FC8EA" w:rsidR="0003254C" w:rsidRDefault="006E4548" w:rsidP="00D80646">
      <w:pPr>
        <w:pStyle w:val="NORMALTdocNokia"/>
      </w:pPr>
      <w:r>
        <w:t>Complementing our contribution,</w:t>
      </w:r>
      <w:r w:rsidR="00257256">
        <w:t xml:space="preserve"> to facilitate the discussion between companies,</w:t>
      </w:r>
      <w:r>
        <w:t xml:space="preserve"> </w:t>
      </w:r>
      <w:r w:rsidR="00031AC4">
        <w:t xml:space="preserve">different options </w:t>
      </w:r>
      <w:r w:rsidR="00257256">
        <w:t xml:space="preserve">are proposed to the definition of </w:t>
      </w:r>
      <w:r w:rsidR="005F002F">
        <w:t>Associated-ID</w:t>
      </w:r>
      <w:r w:rsidR="00142C44">
        <w:t xml:space="preserve">. In addition, </w:t>
      </w:r>
      <w:r w:rsidR="00CA486F">
        <w:t>other aspects related to network</w:t>
      </w:r>
      <w:r w:rsidR="00567C2A">
        <w:t>-</w:t>
      </w:r>
      <w:r w:rsidR="00CA486F">
        <w:t>side additional conditions are discussed</w:t>
      </w:r>
      <w:r w:rsidR="009515A6">
        <w:t xml:space="preserve"> at the end of this subsection.</w:t>
      </w:r>
    </w:p>
    <w:p w14:paraId="0B1BFDBC" w14:textId="77777777" w:rsidR="0003254C" w:rsidRDefault="0003254C" w:rsidP="00D80646">
      <w:pPr>
        <w:pStyle w:val="NORMALTdocNokia"/>
      </w:pPr>
    </w:p>
    <w:p w14:paraId="559A6713" w14:textId="77777777" w:rsidR="008819DE" w:rsidRDefault="008819DE" w:rsidP="008819DE">
      <w:pPr>
        <w:pStyle w:val="Proposalstylenokia2023"/>
        <w:numPr>
          <w:ilvl w:val="0"/>
          <w:numId w:val="0"/>
        </w:numPr>
      </w:pPr>
    </w:p>
    <w:p w14:paraId="27A313F6" w14:textId="2447C999" w:rsidR="009515A6" w:rsidRDefault="000D6108" w:rsidP="009515A6">
      <w:pPr>
        <w:pStyle w:val="Heading2"/>
      </w:pPr>
      <w:r>
        <w:t>Generic</w:t>
      </w:r>
      <w:r w:rsidR="00BE6945">
        <w:t xml:space="preserve"> </w:t>
      </w:r>
      <w:r w:rsidR="00876C27">
        <w:t>s</w:t>
      </w:r>
      <w:r w:rsidR="00BE6945">
        <w:t>olutions</w:t>
      </w:r>
      <w:r w:rsidR="004A2C13">
        <w:t xml:space="preserve"> </w:t>
      </w:r>
      <w:r w:rsidR="00DF15B1">
        <w:t xml:space="preserve">to </w:t>
      </w:r>
      <w:r w:rsidR="00876C27">
        <w:t>e</w:t>
      </w:r>
      <w:r w:rsidR="00DF15B1">
        <w:t xml:space="preserve">nsure </w:t>
      </w:r>
      <w:r w:rsidR="00876C27">
        <w:t>c</w:t>
      </w:r>
      <w:r w:rsidR="00DF15B1">
        <w:t>onsistency</w:t>
      </w:r>
    </w:p>
    <w:p w14:paraId="4A1D9561" w14:textId="63EB5023" w:rsidR="006F5818" w:rsidRDefault="006F5818" w:rsidP="00DF15B1">
      <w:pPr>
        <w:pStyle w:val="Heading3"/>
        <w:ind w:left="567" w:hanging="567"/>
      </w:pPr>
      <w:r>
        <w:t xml:space="preserve">Consistency based on </w:t>
      </w:r>
      <w:r w:rsidR="008A44FB">
        <w:t>e</w:t>
      </w:r>
      <w:r w:rsidR="0036700C">
        <w:t xml:space="preserve">xplicit </w:t>
      </w:r>
      <w:r w:rsidR="008A44FB">
        <w:t>a</w:t>
      </w:r>
      <w:r>
        <w:t xml:space="preserve">ssistance </w:t>
      </w:r>
      <w:r w:rsidR="008A44FB">
        <w:t>d</w:t>
      </w:r>
      <w:r>
        <w:t>ata</w:t>
      </w:r>
    </w:p>
    <w:p w14:paraId="264848ED" w14:textId="2927091F" w:rsidR="001C5914" w:rsidRPr="00FF117B" w:rsidRDefault="41FACD08" w:rsidP="000852F5">
      <w:pPr>
        <w:pStyle w:val="NORMALTdocNokia"/>
        <w:spacing w:line="259" w:lineRule="auto"/>
      </w:pPr>
      <w:r>
        <w:t xml:space="preserve">In the current discussion, consistency based on assistance data may be </w:t>
      </w:r>
      <w:r w:rsidR="48DE06FC">
        <w:t>enabled by</w:t>
      </w:r>
      <w:r>
        <w:t xml:space="preserve"> explicit information shared from LMF to UE. For instance, in RAN1#119, </w:t>
      </w:r>
      <w:r w:rsidR="5717F830">
        <w:t xml:space="preserve">an </w:t>
      </w:r>
      <w:r>
        <w:t xml:space="preserve">agreement indicates that majority of assistance data used by legacy DL-TDOA are exposed explicitly. For example, PRS-configuration may be disclosed for consistency checking but this assistance data may not have an exact match between training data collection and inference, so it may be required to quantify the matching information by using a delta parameter and based on this delta, the UE may assess and select a suitable model. In addition, UE can share the </w:t>
      </w:r>
      <w:r w:rsidR="00CD2337">
        <w:t>prefer</w:t>
      </w:r>
      <w:r w:rsidR="0069655D">
        <w:t>red</w:t>
      </w:r>
      <w:r>
        <w:t xml:space="preserve"> consistency delta information with the network in order to assist </w:t>
      </w:r>
      <w:r w:rsidR="5D13988D">
        <w:t>in</w:t>
      </w:r>
      <w:r>
        <w:t xml:space="preserve"> reducing the gap between training and inference conditions (e.g. changing PRS configuration).   </w:t>
      </w:r>
    </w:p>
    <w:p w14:paraId="4B73B123" w14:textId="77777777" w:rsidR="001C5914" w:rsidRDefault="001C5914" w:rsidP="001C5914">
      <w:pPr>
        <w:pStyle w:val="NORMALTdocNokia"/>
      </w:pPr>
    </w:p>
    <w:p w14:paraId="305F71FE" w14:textId="6010B5CF" w:rsidR="001C5914" w:rsidRDefault="000D3989" w:rsidP="001C5914">
      <w:pPr>
        <w:pStyle w:val="Proposalstylenokia2023"/>
      </w:pPr>
      <w:bookmarkStart w:id="149" w:name="_Toc189838968"/>
      <w:bookmarkStart w:id="150" w:name="_Toc189839032"/>
      <w:bookmarkStart w:id="151" w:name="_Toc189839083"/>
      <w:bookmarkStart w:id="152" w:name="_Toc189839133"/>
      <w:bookmarkStart w:id="153" w:name="_Toc189839181"/>
      <w:bookmarkStart w:id="154" w:name="_Toc194050168"/>
      <w:bookmarkStart w:id="155" w:name="_Toc194063727"/>
      <w:bookmarkStart w:id="156" w:name="_Toc194063798"/>
      <w:bookmarkStart w:id="157" w:name="_Toc194074128"/>
      <w:bookmarkStart w:id="158" w:name="_Toc194074248"/>
      <w:bookmarkStart w:id="159" w:name="_Toc194074342"/>
      <w:bookmarkStart w:id="160" w:name="_Toc194074446"/>
      <w:bookmarkStart w:id="161" w:name="_Toc194074496"/>
      <w:bookmarkStart w:id="162" w:name="_Toc194074856"/>
      <w:bookmarkStart w:id="163" w:name="_Toc194075026"/>
      <w:bookmarkStart w:id="164" w:name="_Toc197333987"/>
      <w:bookmarkStart w:id="165" w:name="_Toc197334021"/>
      <w:bookmarkStart w:id="166" w:name="_Toc197339657"/>
      <w:bookmarkStart w:id="167" w:name="_Toc197339746"/>
      <w:bookmarkStart w:id="168" w:name="_Toc197339786"/>
      <w:bookmarkStart w:id="169" w:name="_Toc197521754"/>
      <w:bookmarkStart w:id="170" w:name="_Toc197648162"/>
      <w:bookmarkStart w:id="171" w:name="_Toc197686827"/>
      <w:bookmarkStart w:id="172" w:name="_Toc197689003"/>
      <w:bookmarkStart w:id="173" w:name="_Toc197691379"/>
      <w:r>
        <w:t xml:space="preserve">In </w:t>
      </w:r>
      <w:r w:rsidR="00691893">
        <w:t>Case 1</w:t>
      </w:r>
      <w:r>
        <w:t>, f</w:t>
      </w:r>
      <w:r w:rsidR="001C5914" w:rsidRPr="008D582C">
        <w:t xml:space="preserve">or consistency between training and inference, when explicit information is provided by </w:t>
      </w:r>
      <w:r w:rsidR="00D4083B">
        <w:t>a</w:t>
      </w:r>
      <w:r w:rsidR="001C5914" w:rsidRPr="008D582C">
        <w:t xml:space="preserve">ssistance </w:t>
      </w:r>
      <w:r w:rsidR="00D4083B">
        <w:t>d</w:t>
      </w:r>
      <w:r w:rsidR="001C5914" w:rsidRPr="008D582C">
        <w:t xml:space="preserve">ata, a delta </w:t>
      </w:r>
      <w:r w:rsidR="009B61D8">
        <w:t xml:space="preserve">indicating the variation of the assistance data </w:t>
      </w:r>
      <w:r w:rsidR="001C5914" w:rsidRPr="008D582C">
        <w:t>is used to assess the consistency.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3476747" w14:textId="77777777" w:rsidR="006F2575" w:rsidRDefault="006F2575" w:rsidP="006F2575">
      <w:pPr>
        <w:pStyle w:val="Proposalstylenokia2023"/>
        <w:numPr>
          <w:ilvl w:val="0"/>
          <w:numId w:val="0"/>
        </w:numPr>
      </w:pPr>
    </w:p>
    <w:p w14:paraId="713B4A18" w14:textId="1E4D54B8" w:rsidR="006F2575" w:rsidRPr="00C514C3" w:rsidRDefault="006F2575" w:rsidP="006F2575">
      <w:pPr>
        <w:pStyle w:val="NORMALTdocNokia"/>
        <w:rPr>
          <w:strike/>
        </w:rPr>
      </w:pPr>
      <w:r>
        <w:t xml:space="preserve">As </w:t>
      </w:r>
      <w:r w:rsidR="005D1DDB">
        <w:t>complementary</w:t>
      </w:r>
      <w:r>
        <w:t xml:space="preserve"> solution, RAN1 may consider other methods such as </w:t>
      </w:r>
      <w:r w:rsidRPr="4E94395E">
        <w:rPr>
          <w:lang w:val="en-GB" w:eastAsia="en-US"/>
        </w:rPr>
        <w:t xml:space="preserve">defining </w:t>
      </w:r>
      <w:r w:rsidRPr="00F479E9">
        <w:rPr>
          <w:i/>
          <w:iCs/>
          <w:lang w:val="en-GB" w:eastAsia="en-US"/>
        </w:rPr>
        <w:t>context scenarios</w:t>
      </w:r>
      <w:r w:rsidRPr="4E94395E">
        <w:rPr>
          <w:lang w:val="en-GB" w:eastAsia="en-US"/>
        </w:rPr>
        <w:t xml:space="preserve"> for the inference operation, where </w:t>
      </w:r>
      <w:r w:rsidRPr="00F479E9">
        <w:rPr>
          <w:i/>
          <w:iCs/>
          <w:lang w:val="en-GB" w:eastAsia="en-US"/>
        </w:rPr>
        <w:t>context scenarios</w:t>
      </w:r>
      <w:r w:rsidRPr="4E94395E">
        <w:rPr>
          <w:lang w:val="en-GB" w:eastAsia="en-US"/>
        </w:rPr>
        <w:t xml:space="preserve"> provide some high-level information or requirements related to the datasets used for training (in other words, high-level info </w:t>
      </w:r>
      <w:r w:rsidR="00EE37C4" w:rsidRPr="4E94395E">
        <w:rPr>
          <w:lang w:val="en-GB" w:eastAsia="en-US"/>
        </w:rPr>
        <w:t>related to</w:t>
      </w:r>
      <w:r w:rsidRPr="4E94395E">
        <w:rPr>
          <w:lang w:val="en-GB" w:eastAsia="en-US"/>
        </w:rPr>
        <w:t xml:space="preserve"> NW</w:t>
      </w:r>
      <w:r w:rsidR="00FC4674">
        <w:rPr>
          <w:lang w:val="en-GB" w:eastAsia="en-US"/>
        </w:rPr>
        <w:t>-side</w:t>
      </w:r>
      <w:r w:rsidRPr="4E94395E">
        <w:rPr>
          <w:lang w:val="en-GB" w:eastAsia="en-US"/>
        </w:rPr>
        <w:t xml:space="preserve"> additional conditions). This sort of information may be exchanged between the LMF and the UE prior to the inference. As UE-sided models are selected by the UE, the LMF may assist indicating the specific context scenario for the inference. Overall, how to map NW-additional conditions to some sort of high-level information that considers a context scenario is required to be defined to enable this sort of scheme. For </w:t>
      </w:r>
      <w:r w:rsidR="00691893" w:rsidRPr="4E94395E">
        <w:rPr>
          <w:lang w:val="en-GB" w:eastAsia="en-US"/>
        </w:rPr>
        <w:t>Case 1</w:t>
      </w:r>
      <w:r w:rsidRPr="4E94395E">
        <w:rPr>
          <w:lang w:val="en-GB" w:eastAsia="en-US"/>
        </w:rPr>
        <w:t>, specific context scenarios based on areas with specific channel characteristics or TRP patterns may be mapped to fixed geographical information as TRPs transmitting DL PRS during inference.</w:t>
      </w:r>
    </w:p>
    <w:p w14:paraId="0A966BF0" w14:textId="77777777" w:rsidR="006F2575" w:rsidRPr="00C514C3" w:rsidRDefault="006F2575" w:rsidP="006F2575">
      <w:pPr>
        <w:pStyle w:val="Proposalstylenokia2023"/>
        <w:numPr>
          <w:ilvl w:val="0"/>
          <w:numId w:val="0"/>
        </w:numPr>
        <w:rPr>
          <w:sz w:val="16"/>
          <w:szCs w:val="16"/>
        </w:rPr>
      </w:pPr>
    </w:p>
    <w:p w14:paraId="47B79B59" w14:textId="6D877A57" w:rsidR="006F2575" w:rsidRDefault="006F2575" w:rsidP="006F2575">
      <w:pPr>
        <w:pStyle w:val="Proposalstylenokia2023"/>
      </w:pPr>
      <w:bookmarkStart w:id="174" w:name="_Toc189838969"/>
      <w:bookmarkStart w:id="175" w:name="_Toc189839033"/>
      <w:bookmarkStart w:id="176" w:name="_Toc189839084"/>
      <w:bookmarkStart w:id="177" w:name="_Toc189839134"/>
      <w:bookmarkStart w:id="178" w:name="_Toc189839182"/>
      <w:bookmarkStart w:id="179" w:name="_Toc194050169"/>
      <w:bookmarkStart w:id="180" w:name="_Toc194063728"/>
      <w:bookmarkStart w:id="181" w:name="_Toc194063799"/>
      <w:bookmarkStart w:id="182" w:name="_Toc194074129"/>
      <w:bookmarkStart w:id="183" w:name="_Toc194074249"/>
      <w:bookmarkStart w:id="184" w:name="_Toc194074343"/>
      <w:bookmarkStart w:id="185" w:name="_Toc194074447"/>
      <w:bookmarkStart w:id="186" w:name="_Toc194074497"/>
      <w:bookmarkStart w:id="187" w:name="_Toc194074857"/>
      <w:bookmarkStart w:id="188" w:name="_Toc194075027"/>
      <w:bookmarkStart w:id="189" w:name="_Toc197333988"/>
      <w:bookmarkStart w:id="190" w:name="_Toc197334022"/>
      <w:bookmarkStart w:id="191" w:name="_Toc197339658"/>
      <w:bookmarkStart w:id="192" w:name="_Toc197339747"/>
      <w:bookmarkStart w:id="193" w:name="_Toc197339787"/>
      <w:bookmarkStart w:id="194" w:name="_Toc197521755"/>
      <w:bookmarkStart w:id="195" w:name="_Toc197648163"/>
      <w:bookmarkStart w:id="196" w:name="_Toc197686828"/>
      <w:bookmarkStart w:id="197" w:name="_Toc197689004"/>
      <w:bookmarkStart w:id="198" w:name="_Toc197691380"/>
      <w:r>
        <w:t xml:space="preserve">For </w:t>
      </w:r>
      <w:r w:rsidR="00691893">
        <w:t>Case 1</w:t>
      </w:r>
      <w:r>
        <w:t xml:space="preserve">, RAN1 to </w:t>
      </w:r>
      <w:r w:rsidR="00F63EBE">
        <w:t>consider</w:t>
      </w:r>
      <w:r w:rsidR="00DD6054">
        <w:t xml:space="preserve"> LMF assistance related to</w:t>
      </w:r>
      <w:r>
        <w:t xml:space="preserve"> validity area </w:t>
      </w:r>
      <w:r w:rsidR="00C7453B">
        <w:t xml:space="preserve">as specified in legacy and </w:t>
      </w:r>
      <w:r w:rsidR="00DA5BAC">
        <w:t>includ</w:t>
      </w:r>
      <w:r w:rsidR="00816338">
        <w:t>e</w:t>
      </w:r>
      <w:r>
        <w:t xml:space="preserve"> </w:t>
      </w:r>
      <w:r w:rsidR="008D4C02">
        <w:t xml:space="preserve">additional </w:t>
      </w:r>
      <w:r>
        <w:t>granularity</w:t>
      </w:r>
      <w:r w:rsidR="00DA5BAC">
        <w:t xml:space="preserve"> </w:t>
      </w:r>
      <w:r>
        <w:t>for consistency purposes.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 xml:space="preserve"> </w:t>
      </w:r>
    </w:p>
    <w:p w14:paraId="37E107F2" w14:textId="77777777" w:rsidR="006F2575" w:rsidRDefault="006F2575" w:rsidP="006F2575">
      <w:pPr>
        <w:pStyle w:val="Proposalstylenokia2023"/>
        <w:numPr>
          <w:ilvl w:val="0"/>
          <w:numId w:val="0"/>
        </w:numPr>
      </w:pPr>
    </w:p>
    <w:p w14:paraId="70B447A2" w14:textId="77777777" w:rsidR="001C5914" w:rsidRDefault="001C5914" w:rsidP="00D07CFE">
      <w:pPr>
        <w:pStyle w:val="NORMALTdocNokia"/>
      </w:pPr>
    </w:p>
    <w:p w14:paraId="5ABEB0A2" w14:textId="135D7FB7" w:rsidR="00D07CFE" w:rsidRDefault="00D07CFE" w:rsidP="00DF15B1">
      <w:pPr>
        <w:pStyle w:val="Heading3"/>
        <w:ind w:left="567" w:hanging="567"/>
      </w:pPr>
      <w:r>
        <w:t xml:space="preserve">Consistency based on </w:t>
      </w:r>
      <w:r w:rsidR="005F002F">
        <w:t>Associated-ID</w:t>
      </w:r>
    </w:p>
    <w:p w14:paraId="608B0C31" w14:textId="5502C818" w:rsidR="00D07CFE" w:rsidRPr="00C514C3" w:rsidRDefault="00D07CFE" w:rsidP="00D07CFE">
      <w:pPr>
        <w:pStyle w:val="NORMALTdocNokia"/>
        <w:rPr>
          <w:lang w:eastAsia="en-US"/>
        </w:rPr>
      </w:pPr>
      <w:r w:rsidRPr="00C514C3">
        <w:rPr>
          <w:lang w:eastAsia="en-US"/>
        </w:rPr>
        <w:t>To ensure consistency between training and inference, the data collection at the UE may follow specific data categorization based on a unique global identifier</w:t>
      </w:r>
      <w:r w:rsidR="00337740">
        <w:rPr>
          <w:lang w:eastAsia="en-US"/>
        </w:rPr>
        <w:t>,</w:t>
      </w:r>
      <w:r w:rsidRPr="00C514C3">
        <w:rPr>
          <w:lang w:eastAsia="en-US"/>
        </w:rPr>
        <w:t xml:space="preserve"> which is composed</w:t>
      </w:r>
      <w:r w:rsidR="008C606A">
        <w:rPr>
          <w:lang w:eastAsia="en-US"/>
        </w:rPr>
        <w:t xml:space="preserve"> at least</w:t>
      </w:r>
      <w:r w:rsidRPr="00C514C3">
        <w:rPr>
          <w:lang w:eastAsia="en-US"/>
        </w:rPr>
        <w:t xml:space="preserve"> by:</w:t>
      </w:r>
    </w:p>
    <w:p w14:paraId="515FAFBB" w14:textId="34576745" w:rsidR="00D07CFE" w:rsidRPr="00C514C3" w:rsidRDefault="00D07CFE" w:rsidP="00C4309C">
      <w:pPr>
        <w:pStyle w:val="NORMALTdocNokia"/>
        <w:numPr>
          <w:ilvl w:val="0"/>
          <w:numId w:val="23"/>
        </w:numPr>
        <w:rPr>
          <w:lang w:eastAsia="en-US"/>
        </w:rPr>
      </w:pPr>
      <w:r w:rsidRPr="00C514C3">
        <w:rPr>
          <w:lang w:eastAsia="en-US"/>
        </w:rPr>
        <w:t>the global cell ID (GCI), which is already available in the legacy specification</w:t>
      </w:r>
      <w:r w:rsidR="00747926">
        <w:rPr>
          <w:lang w:eastAsia="en-US"/>
        </w:rPr>
        <w:t>,</w:t>
      </w:r>
      <w:r w:rsidRPr="00C514C3">
        <w:rPr>
          <w:lang w:eastAsia="en-US"/>
        </w:rPr>
        <w:t xml:space="preserve"> and </w:t>
      </w:r>
    </w:p>
    <w:p w14:paraId="5EE58368" w14:textId="6A84976C" w:rsidR="00D07CFE" w:rsidRPr="00C514C3" w:rsidRDefault="005F002F" w:rsidP="00C4309C">
      <w:pPr>
        <w:pStyle w:val="NORMALTdocNokia"/>
        <w:numPr>
          <w:ilvl w:val="0"/>
          <w:numId w:val="23"/>
        </w:numPr>
        <w:rPr>
          <w:lang w:eastAsia="en-US"/>
        </w:rPr>
      </w:pPr>
      <w:r>
        <w:rPr>
          <w:lang w:eastAsia="en-US"/>
        </w:rPr>
        <w:t>Associated-ID</w:t>
      </w:r>
      <w:r w:rsidR="00747926">
        <w:rPr>
          <w:lang w:eastAsia="en-US"/>
        </w:rPr>
        <w:t>.</w:t>
      </w:r>
    </w:p>
    <w:p w14:paraId="25EF0AE5" w14:textId="77777777" w:rsidR="00D07CFE" w:rsidRPr="00C514C3" w:rsidRDefault="00D07CFE" w:rsidP="00D07CFE">
      <w:pPr>
        <w:pStyle w:val="NORMALTdocNokia"/>
        <w:rPr>
          <w:lang w:eastAsia="en-US"/>
        </w:rPr>
      </w:pPr>
    </w:p>
    <w:p w14:paraId="5E81AC0F" w14:textId="76393406" w:rsidR="00D07CFE" w:rsidRPr="00C514C3" w:rsidRDefault="00D07CFE" w:rsidP="00D07CFE">
      <w:pPr>
        <w:pStyle w:val="NORMALTdocNokia"/>
        <w:rPr>
          <w:lang w:eastAsia="en-US"/>
        </w:rPr>
      </w:pPr>
      <w:r>
        <w:rPr>
          <w:lang w:eastAsia="en-US"/>
        </w:rPr>
        <w:t>Overall, the network</w:t>
      </w:r>
      <w:r w:rsidR="001F1428">
        <w:rPr>
          <w:lang w:eastAsia="en-US"/>
        </w:rPr>
        <w:t xml:space="preserve"> </w:t>
      </w:r>
      <w:r>
        <w:rPr>
          <w:lang w:eastAsia="en-US"/>
        </w:rPr>
        <w:t xml:space="preserve">identifiers must be capable of representing </w:t>
      </w:r>
      <w:r w:rsidR="03226F2A" w:rsidRPr="0651A217">
        <w:rPr>
          <w:lang w:eastAsia="en-US"/>
        </w:rPr>
        <w:t>(</w:t>
      </w:r>
      <w:r w:rsidR="0276F2A8" w:rsidRPr="6A72D1B6">
        <w:rPr>
          <w:lang w:eastAsia="en-US"/>
        </w:rPr>
        <w:t xml:space="preserve">a </w:t>
      </w:r>
      <w:r>
        <w:rPr>
          <w:lang w:eastAsia="en-US"/>
        </w:rPr>
        <w:t>set of</w:t>
      </w:r>
      <w:r w:rsidR="5CDD1006" w:rsidRPr="6A72D1B6">
        <w:rPr>
          <w:lang w:eastAsia="en-US"/>
        </w:rPr>
        <w:t>)</w:t>
      </w:r>
      <w:r>
        <w:rPr>
          <w:lang w:eastAsia="en-US"/>
        </w:rPr>
        <w:t xml:space="preserve"> NW-</w:t>
      </w:r>
      <w:r w:rsidR="301FB528" w:rsidRPr="53053297">
        <w:rPr>
          <w:lang w:eastAsia="en-US"/>
        </w:rPr>
        <w:t xml:space="preserve">side </w:t>
      </w:r>
      <w:r w:rsidRPr="53053297">
        <w:rPr>
          <w:lang w:eastAsia="en-US"/>
        </w:rPr>
        <w:t>additional</w:t>
      </w:r>
      <w:r>
        <w:rPr>
          <w:lang w:eastAsia="en-US"/>
        </w:rPr>
        <w:t xml:space="preserve"> conditions that is applicable in the training phase and refer to the same identifiers in the inference phase (when the corresponding NW assumptions </w:t>
      </w:r>
      <w:r w:rsidR="00B7651D">
        <w:rPr>
          <w:lang w:eastAsia="en-US"/>
        </w:rPr>
        <w:t>match</w:t>
      </w:r>
      <w:r>
        <w:rPr>
          <w:lang w:eastAsia="en-US"/>
        </w:rPr>
        <w:t xml:space="preserve"> with the NW-side additional conditions). </w:t>
      </w:r>
      <w:r w:rsidRPr="00C514C3">
        <w:rPr>
          <w:lang w:eastAsia="en-US"/>
        </w:rPr>
        <w:t xml:space="preserve">Here, the </w:t>
      </w:r>
      <w:r w:rsidR="005F002F">
        <w:rPr>
          <w:lang w:eastAsia="en-US"/>
        </w:rPr>
        <w:t>Associated-ID</w:t>
      </w:r>
      <w:r w:rsidR="00A67546">
        <w:rPr>
          <w:lang w:eastAsia="en-US"/>
        </w:rPr>
        <w:t>(s)</w:t>
      </w:r>
      <w:r w:rsidRPr="00C514C3">
        <w:rPr>
          <w:lang w:eastAsia="en-US"/>
        </w:rPr>
        <w:t xml:space="preserve"> are unique identifiers for specific network vendor, which may be </w:t>
      </w:r>
      <w:r>
        <w:rPr>
          <w:lang w:eastAsia="en-US"/>
        </w:rPr>
        <w:t xml:space="preserve">used to differentiate </w:t>
      </w:r>
      <w:r w:rsidR="0077700C">
        <w:rPr>
          <w:lang w:eastAsia="en-US"/>
        </w:rPr>
        <w:t xml:space="preserve">the </w:t>
      </w:r>
      <w:r>
        <w:rPr>
          <w:lang w:eastAsia="en-US"/>
        </w:rPr>
        <w:t>same or different set</w:t>
      </w:r>
      <w:r w:rsidR="0077700C">
        <w:rPr>
          <w:lang w:eastAsia="en-US"/>
        </w:rPr>
        <w:t>s</w:t>
      </w:r>
      <w:r>
        <w:rPr>
          <w:lang w:eastAsia="en-US"/>
        </w:rPr>
        <w:t xml:space="preserve"> of</w:t>
      </w:r>
      <w:r w:rsidRPr="00C514C3">
        <w:rPr>
          <w:lang w:eastAsia="en-US"/>
        </w:rPr>
        <w:t xml:space="preserve"> NW-</w:t>
      </w:r>
      <w:r w:rsidR="688CD775" w:rsidRPr="53053297">
        <w:rPr>
          <w:lang w:eastAsia="en-US"/>
        </w:rPr>
        <w:t xml:space="preserve">side </w:t>
      </w:r>
      <w:r w:rsidRPr="00C514C3">
        <w:rPr>
          <w:lang w:eastAsia="en-US"/>
        </w:rPr>
        <w:t xml:space="preserve">additional conditions </w:t>
      </w:r>
      <w:r>
        <w:rPr>
          <w:lang w:eastAsia="en-US"/>
        </w:rPr>
        <w:t xml:space="preserve">applicable </w:t>
      </w:r>
      <w:r w:rsidRPr="00C514C3">
        <w:rPr>
          <w:lang w:eastAsia="en-US"/>
        </w:rPr>
        <w:t>for AI/ML positioning.</w:t>
      </w:r>
    </w:p>
    <w:p w14:paraId="2FB2B67C" w14:textId="77777777" w:rsidR="00D07CFE" w:rsidRPr="00C514C3" w:rsidRDefault="00D07CFE" w:rsidP="00D07CFE">
      <w:pPr>
        <w:pStyle w:val="NORMALTdocNokia"/>
        <w:rPr>
          <w:lang w:eastAsia="en-US"/>
        </w:rPr>
      </w:pPr>
    </w:p>
    <w:p w14:paraId="21C5A694" w14:textId="57947AA0" w:rsidR="00D07CFE" w:rsidRDefault="00D07CFE" w:rsidP="00D07CFE">
      <w:pPr>
        <w:pStyle w:val="Proposalstylenokia2023"/>
      </w:pPr>
      <w:bookmarkStart w:id="199" w:name="_Toc163201910"/>
      <w:bookmarkStart w:id="200" w:name="_Toc163201964"/>
      <w:bookmarkStart w:id="201" w:name="_Toc197521758"/>
      <w:bookmarkStart w:id="202" w:name="_Toc197648166"/>
      <w:bookmarkStart w:id="203" w:name="_Toc197686829"/>
      <w:bookmarkStart w:id="204" w:name="_Toc197689005"/>
      <w:bookmarkStart w:id="205" w:name="_Toc197691381"/>
      <w:bookmarkStart w:id="206" w:name="_Toc163171473"/>
      <w:bookmarkStart w:id="207" w:name="_Toc163171678"/>
      <w:bookmarkStart w:id="208" w:name="_Toc163171757"/>
      <w:bookmarkStart w:id="209" w:name="_Toc163195811"/>
      <w:bookmarkStart w:id="210" w:name="_Toc163196008"/>
      <w:bookmarkStart w:id="211" w:name="_Toc163200181"/>
      <w:bookmarkStart w:id="212" w:name="_Toc163200488"/>
      <w:bookmarkStart w:id="213" w:name="_Toc163200716"/>
      <w:bookmarkStart w:id="214" w:name="_Toc163201170"/>
      <w:bookmarkStart w:id="215" w:name="_Toc163201308"/>
      <w:bookmarkStart w:id="216" w:name="_Toc163201470"/>
      <w:bookmarkStart w:id="217" w:name="_Toc163201552"/>
      <w:bookmarkStart w:id="218" w:name="_Toc163222516"/>
      <w:bookmarkStart w:id="219" w:name="_Toc166192096"/>
      <w:bookmarkStart w:id="220" w:name="_Toc166192161"/>
      <w:bookmarkStart w:id="221" w:name="_Toc166192242"/>
      <w:bookmarkStart w:id="222" w:name="_Toc166192295"/>
      <w:bookmarkStart w:id="223" w:name="_Toc166192347"/>
      <w:bookmarkStart w:id="224" w:name="_Toc166194166"/>
      <w:bookmarkStart w:id="225" w:name="_Toc174106761"/>
      <w:bookmarkStart w:id="226" w:name="_Toc178066432"/>
      <w:bookmarkStart w:id="227" w:name="_Toc178507218"/>
      <w:bookmarkStart w:id="228" w:name="_Toc178854784"/>
      <w:bookmarkStart w:id="229" w:name="_Toc178946999"/>
      <w:bookmarkStart w:id="230" w:name="_Toc181864527"/>
      <w:bookmarkStart w:id="231" w:name="_Toc181864638"/>
      <w:bookmarkStart w:id="232" w:name="_Toc181864869"/>
      <w:bookmarkStart w:id="233" w:name="_Toc181960902"/>
      <w:bookmarkStart w:id="234" w:name="_Toc181961052"/>
      <w:bookmarkStart w:id="235" w:name="_Toc189838970"/>
      <w:bookmarkStart w:id="236" w:name="_Toc189839034"/>
      <w:bookmarkStart w:id="237" w:name="_Toc189839085"/>
      <w:bookmarkStart w:id="238" w:name="_Toc189839135"/>
      <w:bookmarkStart w:id="239" w:name="_Toc189839183"/>
      <w:bookmarkStart w:id="240" w:name="_Toc194050172"/>
      <w:bookmarkStart w:id="241" w:name="_Toc194063731"/>
      <w:bookmarkStart w:id="242" w:name="_Toc194063802"/>
      <w:bookmarkStart w:id="243" w:name="_Toc194074132"/>
      <w:bookmarkStart w:id="244" w:name="_Toc194074252"/>
      <w:bookmarkStart w:id="245" w:name="_Toc194074346"/>
      <w:bookmarkStart w:id="246" w:name="_Toc194074450"/>
      <w:bookmarkStart w:id="247" w:name="_Toc194074500"/>
      <w:bookmarkStart w:id="248" w:name="_Toc194074860"/>
      <w:bookmarkStart w:id="249" w:name="_Toc194075030"/>
      <w:bookmarkStart w:id="250" w:name="_Toc197333991"/>
      <w:bookmarkStart w:id="251" w:name="_Toc197334025"/>
      <w:bookmarkStart w:id="252" w:name="_Toc197339661"/>
      <w:bookmarkStart w:id="253" w:name="_Toc197339750"/>
      <w:bookmarkStart w:id="254" w:name="_Toc197339790"/>
      <w:bookmarkEnd w:id="199"/>
      <w:bookmarkEnd w:id="200"/>
      <w:r w:rsidRPr="00B434D4">
        <w:t xml:space="preserve">For </w:t>
      </w:r>
      <w:r w:rsidR="00A10C1A">
        <w:t>Case 1</w:t>
      </w:r>
      <w:r w:rsidRPr="00B434D4">
        <w:t xml:space="preserve">, to ensure consistency between training and inference related to NW-additional conditions, </w:t>
      </w:r>
      <w:r w:rsidR="000C0FC9" w:rsidRPr="00B434D4">
        <w:t>a</w:t>
      </w:r>
      <w:r w:rsidR="000C0FC9">
        <w:t>ssistance</w:t>
      </w:r>
      <w:r w:rsidR="00174209">
        <w:t xml:space="preserve"> data (e.g. </w:t>
      </w:r>
      <w:r w:rsidRPr="00B434D4">
        <w:t>PRS configuration</w:t>
      </w:r>
      <w:r w:rsidR="000C0FC9">
        <w:t>,</w:t>
      </w:r>
      <w:r w:rsidR="0083778A">
        <w:t xml:space="preserve"> GCI</w:t>
      </w:r>
      <w:r w:rsidR="00174209">
        <w:t>)</w:t>
      </w:r>
      <w:r w:rsidR="007C78E3">
        <w:t xml:space="preserve"> used</w:t>
      </w:r>
      <w:r w:rsidRPr="00B434D4">
        <w:t xml:space="preserve"> for data collection (training) or inference shall be associated with </w:t>
      </w:r>
      <w:r w:rsidR="0095452B">
        <w:t xml:space="preserve">the </w:t>
      </w:r>
      <w:r w:rsidR="005F002F">
        <w:t>Associated-ID</w:t>
      </w:r>
      <w:r w:rsidR="0095452B">
        <w:t>(s)</w:t>
      </w:r>
      <w:r w:rsidRPr="00B434D4">
        <w:t>.</w:t>
      </w:r>
      <w:bookmarkEnd w:id="201"/>
      <w:bookmarkEnd w:id="202"/>
      <w:bookmarkEnd w:id="203"/>
      <w:bookmarkEnd w:id="204"/>
      <w:bookmarkEnd w:id="205"/>
      <w:r w:rsidRPr="00B434D4">
        <w:t xml:space="preserve"> </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B434D4">
        <w:t xml:space="preserve"> </w:t>
      </w:r>
    </w:p>
    <w:p w14:paraId="36944A12" w14:textId="77777777" w:rsidR="00D07CFE" w:rsidRPr="00B434D4" w:rsidRDefault="00D07CFE" w:rsidP="00D07CFE">
      <w:pPr>
        <w:pStyle w:val="Proposalstylenokia2023"/>
        <w:numPr>
          <w:ilvl w:val="0"/>
          <w:numId w:val="0"/>
        </w:numPr>
      </w:pPr>
    </w:p>
    <w:p w14:paraId="7AE549BF" w14:textId="77777777" w:rsidR="00BD7B8E" w:rsidRDefault="00BD7B8E" w:rsidP="002A354F"/>
    <w:p w14:paraId="200038F0" w14:textId="28617FA5" w:rsidR="00BD7B8E" w:rsidRPr="008819DE" w:rsidRDefault="00BD7B8E" w:rsidP="006377D0">
      <w:pPr>
        <w:pStyle w:val="NORMALTdocNokia"/>
      </w:pPr>
      <w:r w:rsidRPr="008819DE">
        <w:t xml:space="preserve">For consistency between training and inference in </w:t>
      </w:r>
      <w:r w:rsidR="00691893">
        <w:t>Case 1</w:t>
      </w:r>
      <w:r w:rsidRPr="008819DE">
        <w:t xml:space="preserve">, if the </w:t>
      </w:r>
      <w:r w:rsidR="005F002F">
        <w:t>Associated-ID</w:t>
      </w:r>
      <w:r w:rsidRPr="008819DE">
        <w:t xml:space="preserve"> is introduced as implicit indication for Info #7, the UE shall know what to assume for Info #7 when it receives an </w:t>
      </w:r>
      <w:r w:rsidR="005F002F">
        <w:t>Associated-ID</w:t>
      </w:r>
      <w:r w:rsidRPr="008819DE">
        <w:t>. As explicit information for TRPs is not provided</w:t>
      </w:r>
      <w:r w:rsidR="00CF4082">
        <w:t>, the</w:t>
      </w:r>
      <w:r w:rsidRPr="008819DE">
        <w:t xml:space="preserve"> </w:t>
      </w:r>
      <w:r w:rsidR="005F002F">
        <w:t>Associated-ID</w:t>
      </w:r>
      <w:r w:rsidRPr="008819DE">
        <w:t xml:space="preserve"> may represent a group of TRPs, the UE needs to assume same physical properties for the TRPs e.g., number of TRPs, order of TRPs, locations of TRPs. </w:t>
      </w:r>
    </w:p>
    <w:p w14:paraId="1B4E0E9A" w14:textId="77777777" w:rsidR="002E111F" w:rsidRDefault="002E111F" w:rsidP="006377D0">
      <w:pPr>
        <w:pStyle w:val="NORMALTdocNokia"/>
      </w:pPr>
    </w:p>
    <w:p w14:paraId="71A9B9A6" w14:textId="7A71B9A8" w:rsidR="00EC1432" w:rsidRDefault="00CF528F" w:rsidP="006377D0">
      <w:pPr>
        <w:pStyle w:val="NORMALTdocNokia"/>
      </w:pPr>
      <w:r>
        <w:t>Similarly</w:t>
      </w:r>
      <w:r w:rsidR="24D62B38">
        <w:t>,</w:t>
      </w:r>
      <w:r>
        <w:t xml:space="preserve"> in</w:t>
      </w:r>
      <w:r w:rsidR="64B2B905">
        <w:t xml:space="preserve"> the</w:t>
      </w:r>
      <w:r>
        <w:t xml:space="preserve"> case of DL-AoD positioning (TS 38.305), </w:t>
      </w:r>
      <w:r w:rsidRPr="00CF528F">
        <w:t>the UE position is estimated based on DL-PRS-RSRP and/or DL-PRS-RSRPP</w:t>
      </w:r>
      <w:r>
        <w:t xml:space="preserve"> </w:t>
      </w:r>
      <w:r w:rsidRPr="00CF528F">
        <w:t>measurements taken at the UE of downlink radio signals from multiple NR TRPs, along with knowledge of the spatial</w:t>
      </w:r>
      <w:r>
        <w:t xml:space="preserve"> </w:t>
      </w:r>
      <w:r w:rsidRPr="00CF528F">
        <w:t xml:space="preserve">information of the downlink radio signals and geographical coordinates of the TRPs. </w:t>
      </w:r>
      <w:r>
        <w:t>The UE perform</w:t>
      </w:r>
      <w:r w:rsidR="2652107C">
        <w:t>s</w:t>
      </w:r>
      <w:r>
        <w:t xml:space="preserve"> these measurements using assistance data received from the LMF. The parameters used in the assistance data that may be transferred from LMF to UE for DL-AoD positioning are listed in </w:t>
      </w:r>
      <w:r w:rsidRPr="00CF528F">
        <w:t>Table 8.11.2.1.0-1</w:t>
      </w:r>
      <w:r>
        <w:t xml:space="preserve"> (TS 38.305). </w:t>
      </w:r>
      <w:r w:rsidR="001F572A">
        <w:t xml:space="preserve">In </w:t>
      </w:r>
      <w:r w:rsidR="00691893">
        <w:t>Case</w:t>
      </w:r>
      <w:r w:rsidR="001F572A">
        <w:t xml:space="preserve"> </w:t>
      </w:r>
      <w:r w:rsidR="004925A3">
        <w:t xml:space="preserve">UE needs to have at least Info#16, Info#17 from LMF </w:t>
      </w:r>
      <w:r w:rsidR="001F572A">
        <w:t>to maintain the consistency between training and inference</w:t>
      </w:r>
      <w:r w:rsidR="00B93702">
        <w:t xml:space="preserve">, the </w:t>
      </w:r>
      <w:r w:rsidR="00EC1432">
        <w:t xml:space="preserve">LMF </w:t>
      </w:r>
      <w:r w:rsidR="00054FF2">
        <w:t>could</w:t>
      </w:r>
      <w:r w:rsidR="00EC1432">
        <w:t xml:space="preserve"> adopt the same approach as DL-TDOA to provide Info#16 and Info#17 implicit or explicit using the </w:t>
      </w:r>
      <w:r w:rsidR="005F002F">
        <w:t>Associated-ID</w:t>
      </w:r>
      <w:r w:rsidR="00EC1432">
        <w:t xml:space="preserve"> as highlighted in Alt1 and Alt 2</w:t>
      </w:r>
      <w:r w:rsidR="004F6E7F">
        <w:t xml:space="preserve"> in the following agreement</w:t>
      </w:r>
      <w:r w:rsidR="00EC1432">
        <w:t>.</w:t>
      </w:r>
    </w:p>
    <w:p w14:paraId="57EC5A17" w14:textId="77777777" w:rsidR="004F6E7F" w:rsidRDefault="004F6E7F" w:rsidP="006377D0">
      <w:pPr>
        <w:pStyle w:val="NORMALTdocNokia"/>
      </w:pPr>
    </w:p>
    <w:tbl>
      <w:tblPr>
        <w:tblStyle w:val="TableGrid"/>
        <w:tblW w:w="0" w:type="auto"/>
        <w:tblLook w:val="04A0" w:firstRow="1" w:lastRow="0" w:firstColumn="1" w:lastColumn="0" w:noHBand="0" w:noVBand="1"/>
      </w:tblPr>
      <w:tblGrid>
        <w:gridCol w:w="9629"/>
      </w:tblGrid>
      <w:tr w:rsidR="004F6E7F" w14:paraId="19658062" w14:textId="77777777" w:rsidTr="004F6E7F">
        <w:tc>
          <w:tcPr>
            <w:tcW w:w="9629" w:type="dxa"/>
          </w:tcPr>
          <w:p w14:paraId="4F29352B" w14:textId="77777777" w:rsidR="00CF1E01" w:rsidRPr="008E26F4" w:rsidRDefault="00CF1E01" w:rsidP="00CF1E01">
            <w:pPr>
              <w:rPr>
                <w:rFonts w:eastAsia="DengXian"/>
                <w:sz w:val="20"/>
                <w:szCs w:val="20"/>
                <w:highlight w:val="green"/>
              </w:rPr>
            </w:pPr>
            <w:r w:rsidRPr="008E26F4">
              <w:rPr>
                <w:rFonts w:eastAsia="DengXian" w:hint="eastAsia"/>
                <w:sz w:val="20"/>
                <w:szCs w:val="20"/>
                <w:highlight w:val="green"/>
              </w:rPr>
              <w:t>Agreement</w:t>
            </w:r>
          </w:p>
          <w:p w14:paraId="7AE99599" w14:textId="77777777" w:rsidR="00CF1E01" w:rsidRPr="008E26F4" w:rsidRDefault="00CF1E01" w:rsidP="00CF1E01">
            <w:pPr>
              <w:rPr>
                <w:sz w:val="20"/>
                <w:szCs w:val="20"/>
              </w:rPr>
            </w:pPr>
            <w:r w:rsidRPr="008E26F4">
              <w:rPr>
                <w:sz w:val="20"/>
                <w:szCs w:val="20"/>
              </w:rPr>
              <w:t>For AI/ML based positioning Case 1, all assistance information from legacy UE-based DL-TDOA, other than info #7, can be provided from LMF to UE. For info #7, RAN1 study</w:t>
            </w:r>
            <w:r w:rsidRPr="008E26F4">
              <w:rPr>
                <w:rFonts w:eastAsia="DengXian" w:hint="eastAsia"/>
                <w:sz w:val="20"/>
                <w:szCs w:val="20"/>
              </w:rPr>
              <w:t>, if necessary,</w:t>
            </w:r>
            <w:r w:rsidRPr="008E26F4">
              <w:rPr>
                <w:sz w:val="20"/>
                <w:szCs w:val="20"/>
              </w:rPr>
              <w:t xml:space="preserve"> choose one alternative from the following:</w:t>
            </w:r>
          </w:p>
          <w:p w14:paraId="6E1D0CC2" w14:textId="77777777" w:rsidR="00CF1E01" w:rsidRPr="008E26F4" w:rsidRDefault="00CF1E01" w:rsidP="00CF1E01">
            <w:pPr>
              <w:pStyle w:val="ListParagraph"/>
              <w:widowControl w:val="0"/>
              <w:numPr>
                <w:ilvl w:val="0"/>
                <w:numId w:val="44"/>
              </w:numPr>
              <w:tabs>
                <w:tab w:val="left" w:pos="0"/>
                <w:tab w:val="left" w:pos="720"/>
              </w:tabs>
              <w:suppressAutoHyphens/>
              <w:spacing w:after="80"/>
              <w:contextualSpacing w:val="0"/>
              <w:rPr>
                <w:sz w:val="20"/>
                <w:szCs w:val="20"/>
              </w:rPr>
            </w:pPr>
            <w:r w:rsidRPr="008E26F4">
              <w:rPr>
                <w:sz w:val="20"/>
                <w:szCs w:val="20"/>
              </w:rPr>
              <w:t>Alternative 1. Info #7 is provided implicitly via associated ID.</w:t>
            </w:r>
          </w:p>
          <w:p w14:paraId="6B7F6A2E" w14:textId="77777777" w:rsidR="00CF1E01" w:rsidRPr="008E26F4" w:rsidRDefault="00CF1E01" w:rsidP="00CF1E01">
            <w:pPr>
              <w:pStyle w:val="ListParagraph"/>
              <w:widowControl w:val="0"/>
              <w:numPr>
                <w:ilvl w:val="1"/>
                <w:numId w:val="44"/>
              </w:numPr>
              <w:tabs>
                <w:tab w:val="left" w:pos="0"/>
                <w:tab w:val="left" w:pos="720"/>
                <w:tab w:val="left" w:pos="1440"/>
              </w:tabs>
              <w:suppressAutoHyphens/>
              <w:spacing w:after="80"/>
              <w:contextualSpacing w:val="0"/>
              <w:rPr>
                <w:sz w:val="20"/>
                <w:szCs w:val="20"/>
              </w:rPr>
            </w:pPr>
            <w:r w:rsidRPr="008E26F4">
              <w:rPr>
                <w:rFonts w:eastAsia="Yu Mincho" w:hint="eastAsia"/>
                <w:sz w:val="20"/>
                <w:szCs w:val="20"/>
                <w:lang w:eastAsia="ja-JP"/>
              </w:rPr>
              <w:t>A</w:t>
            </w:r>
            <w:r w:rsidRPr="008E26F4">
              <w:rPr>
                <w:sz w:val="20"/>
                <w:szCs w:val="20"/>
              </w:rPr>
              <w:t>ssociated ID is signaled by LMF to indicate whether info #7 is consistent between training and inference.</w:t>
            </w:r>
          </w:p>
          <w:p w14:paraId="121962B8" w14:textId="77777777" w:rsidR="00CF1E01" w:rsidRPr="008E26F4" w:rsidRDefault="00CF1E01" w:rsidP="00CF1E01">
            <w:pPr>
              <w:pStyle w:val="ListParagraph"/>
              <w:widowControl w:val="0"/>
              <w:numPr>
                <w:ilvl w:val="0"/>
                <w:numId w:val="44"/>
              </w:numPr>
              <w:tabs>
                <w:tab w:val="left" w:pos="0"/>
                <w:tab w:val="left" w:pos="720"/>
              </w:tabs>
              <w:suppressAutoHyphens/>
              <w:spacing w:after="80"/>
              <w:contextualSpacing w:val="0"/>
              <w:rPr>
                <w:sz w:val="20"/>
                <w:szCs w:val="20"/>
              </w:rPr>
            </w:pPr>
            <w:r w:rsidRPr="008E26F4">
              <w:rPr>
                <w:sz w:val="20"/>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2ECF7FE" w14:textId="77777777" w:rsidR="00CF1E01" w:rsidRPr="008E26F4" w:rsidRDefault="00CF1E01" w:rsidP="00CF1E01">
            <w:pPr>
              <w:pStyle w:val="ListParagraph"/>
              <w:widowControl w:val="0"/>
              <w:numPr>
                <w:ilvl w:val="1"/>
                <w:numId w:val="44"/>
              </w:numPr>
              <w:tabs>
                <w:tab w:val="left" w:pos="0"/>
                <w:tab w:val="left" w:pos="720"/>
                <w:tab w:val="left" w:pos="1440"/>
              </w:tabs>
              <w:suppressAutoHyphens/>
              <w:spacing w:after="80"/>
              <w:contextualSpacing w:val="0"/>
              <w:rPr>
                <w:sz w:val="20"/>
                <w:szCs w:val="20"/>
              </w:rPr>
            </w:pPr>
            <w:r w:rsidRPr="008E26F4">
              <w:rPr>
                <w:sz w:val="20"/>
                <w:szCs w:val="20"/>
              </w:rPr>
              <w:t xml:space="preserve">If provided implicitly, </w:t>
            </w:r>
            <w:r w:rsidRPr="008E26F4">
              <w:rPr>
                <w:rFonts w:eastAsia="Yu Mincho"/>
                <w:sz w:val="20"/>
                <w:szCs w:val="20"/>
                <w:lang w:eastAsia="ja-JP"/>
              </w:rPr>
              <w:t>a</w:t>
            </w:r>
            <w:r w:rsidRPr="008E26F4">
              <w:rPr>
                <w:sz w:val="20"/>
                <w:szCs w:val="20"/>
              </w:rPr>
              <w:t>ssociated ID is signaled by LMF to indicate whether info #7 is consistent between training and inference.</w:t>
            </w:r>
          </w:p>
          <w:p w14:paraId="07F2D299" w14:textId="77777777" w:rsidR="00CF1E01" w:rsidRPr="008E26F4" w:rsidRDefault="00CF1E01" w:rsidP="00CF1E01">
            <w:pPr>
              <w:pStyle w:val="ListParagraph"/>
              <w:widowControl w:val="0"/>
              <w:numPr>
                <w:ilvl w:val="0"/>
                <w:numId w:val="44"/>
              </w:numPr>
              <w:tabs>
                <w:tab w:val="left" w:pos="0"/>
                <w:tab w:val="left" w:pos="720"/>
                <w:tab w:val="left" w:pos="1440"/>
              </w:tabs>
              <w:suppressAutoHyphens/>
              <w:spacing w:after="80"/>
              <w:contextualSpacing w:val="0"/>
              <w:rPr>
                <w:sz w:val="20"/>
                <w:szCs w:val="20"/>
              </w:rPr>
            </w:pPr>
            <w:r w:rsidRPr="008E26F4">
              <w:rPr>
                <w:sz w:val="20"/>
                <w:szCs w:val="20"/>
              </w:rPr>
              <w:t xml:space="preserve">Alternative 3.  Info #7 is </w:t>
            </w:r>
            <w:r w:rsidRPr="008E26F4">
              <w:rPr>
                <w:b/>
                <w:bCs/>
                <w:sz w:val="20"/>
                <w:szCs w:val="20"/>
              </w:rPr>
              <w:t>not</w:t>
            </w:r>
            <w:r w:rsidRPr="008E26F4">
              <w:rPr>
                <w:sz w:val="20"/>
                <w:szCs w:val="20"/>
              </w:rPr>
              <w:t xml:space="preserve"> be provided from LMF to UE. </w:t>
            </w:r>
          </w:p>
          <w:p w14:paraId="0985ECDC" w14:textId="77777777" w:rsidR="00CF1E01" w:rsidRPr="008E26F4" w:rsidRDefault="00CF1E01" w:rsidP="00CF1E01">
            <w:pPr>
              <w:pStyle w:val="ListParagraph"/>
              <w:widowControl w:val="0"/>
              <w:numPr>
                <w:ilvl w:val="1"/>
                <w:numId w:val="44"/>
              </w:numPr>
              <w:tabs>
                <w:tab w:val="left" w:pos="0"/>
                <w:tab w:val="left" w:pos="720"/>
                <w:tab w:val="left" w:pos="1440"/>
              </w:tabs>
              <w:suppressAutoHyphens/>
              <w:spacing w:after="80"/>
              <w:contextualSpacing w:val="0"/>
              <w:rPr>
                <w:sz w:val="20"/>
                <w:szCs w:val="20"/>
              </w:rPr>
            </w:pPr>
            <w:r w:rsidRPr="008E26F4">
              <w:rPr>
                <w:sz w:val="20"/>
                <w:szCs w:val="20"/>
              </w:rPr>
              <w:t>If info #7 is not provided, UE may assume info #7 is consistent between training and inference.</w:t>
            </w:r>
          </w:p>
          <w:p w14:paraId="71DC6D04" w14:textId="77777777" w:rsidR="00CF1E01" w:rsidRPr="008E26F4" w:rsidRDefault="00CF1E01" w:rsidP="00CF1E01">
            <w:pPr>
              <w:pStyle w:val="ListParagraph"/>
              <w:widowControl w:val="0"/>
              <w:numPr>
                <w:ilvl w:val="0"/>
                <w:numId w:val="44"/>
              </w:numPr>
              <w:tabs>
                <w:tab w:val="left" w:pos="0"/>
                <w:tab w:val="left" w:pos="720"/>
                <w:tab w:val="left" w:pos="1440"/>
              </w:tabs>
              <w:suppressAutoHyphens/>
              <w:spacing w:after="80"/>
              <w:contextualSpacing w:val="0"/>
              <w:rPr>
                <w:sz w:val="20"/>
                <w:szCs w:val="20"/>
              </w:rPr>
            </w:pPr>
            <w:r w:rsidRPr="008E26F4">
              <w:rPr>
                <w:sz w:val="20"/>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CF1E01" w:rsidRPr="008E26F4" w14:paraId="38B34FAC"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4F1C07" w14:textId="77777777" w:rsidR="00CF1E01" w:rsidRPr="008E26F4" w:rsidRDefault="00CF1E01" w:rsidP="00CF1E01">
                  <w:pPr>
                    <w:rPr>
                      <w:rFonts w:ascii="Times New Roman" w:eastAsia="Times New Roman" w:hAnsi="Times New Roman"/>
                      <w:color w:val="000000"/>
                      <w:sz w:val="20"/>
                      <w:szCs w:val="20"/>
                    </w:rPr>
                  </w:pPr>
                  <w:r w:rsidRPr="008E26F4">
                    <w:rPr>
                      <w:rFonts w:ascii="Times New Roman" w:eastAsia="Times New Roman" w:hAnsi="Times New Roman"/>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F30FD5" w14:textId="77777777" w:rsidR="00CF1E01" w:rsidRPr="008E26F4" w:rsidRDefault="00CF1E01" w:rsidP="00CF1E01">
                  <w:pPr>
                    <w:rPr>
                      <w:rFonts w:ascii="Times New Roman" w:eastAsia="Times New Roman" w:hAnsi="Times New Roman"/>
                      <w:color w:val="000000"/>
                      <w:sz w:val="20"/>
                      <w:szCs w:val="20"/>
                    </w:rPr>
                  </w:pPr>
                  <w:r w:rsidRPr="008E26F4">
                    <w:rPr>
                      <w:rFonts w:ascii="Times New Roman" w:eastAsia="Times New Roman" w:hAnsi="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3E0929E" w14:textId="77777777" w:rsidR="004F6E7F" w:rsidRDefault="004F6E7F" w:rsidP="006377D0">
            <w:pPr>
              <w:pStyle w:val="NORMALTdocNokia"/>
            </w:pPr>
          </w:p>
        </w:tc>
      </w:tr>
    </w:tbl>
    <w:p w14:paraId="0C06EAE7" w14:textId="77777777" w:rsidR="004F6E7F" w:rsidRDefault="004F6E7F" w:rsidP="006377D0">
      <w:pPr>
        <w:pStyle w:val="NORMALTdocNokia"/>
      </w:pPr>
    </w:p>
    <w:p w14:paraId="62163412" w14:textId="314EA2EB" w:rsidR="00CF528F" w:rsidRDefault="00CF528F" w:rsidP="00CF528F">
      <w:pPr>
        <w:rPr>
          <w:rFonts w:ascii="Times New Roman" w:eastAsia="Times New Roman" w:hAnsi="Times New Roman" w:cs="Times New Roman"/>
          <w:sz w:val="20"/>
          <w:szCs w:val="20"/>
        </w:rPr>
      </w:pPr>
    </w:p>
    <w:tbl>
      <w:tblPr>
        <w:tblW w:w="9634" w:type="dxa"/>
        <w:tblCellMar>
          <w:left w:w="0" w:type="dxa"/>
          <w:right w:w="0" w:type="dxa"/>
        </w:tblCellMar>
        <w:tblLook w:val="0600" w:firstRow="0" w:lastRow="0" w:firstColumn="0" w:lastColumn="0" w:noHBand="1" w:noVBand="1"/>
      </w:tblPr>
      <w:tblGrid>
        <w:gridCol w:w="643"/>
        <w:gridCol w:w="8991"/>
      </w:tblGrid>
      <w:tr w:rsidR="00E52D2C" w:rsidRPr="00E52D2C" w14:paraId="370DF3C8" w14:textId="77777777" w:rsidTr="000970A0">
        <w:trPr>
          <w:trHeight w:val="243"/>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5657759" w14:textId="77777777" w:rsidR="00E52D2C" w:rsidRPr="00E52D2C" w:rsidRDefault="00E52D2C" w:rsidP="000970A0">
            <w:pPr>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lastRenderedPageBreak/>
              <w:t> </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50A0774F" w14:textId="77777777" w:rsidR="00E52D2C" w:rsidRPr="00E52D2C" w:rsidRDefault="00E52D2C" w:rsidP="000970A0">
            <w:pPr>
              <w:rPr>
                <w:rFonts w:ascii="Times New Roman" w:eastAsia="Times New Roman" w:hAnsi="Times New Roman" w:cs="Times New Roman"/>
                <w:sz w:val="20"/>
                <w:szCs w:val="20"/>
              </w:rPr>
            </w:pPr>
            <w:r w:rsidRPr="00E52D2C">
              <w:rPr>
                <w:rFonts w:ascii="Times New Roman" w:eastAsia="Times New Roman" w:hAnsi="Times New Roman" w:cs="Times New Roman"/>
                <w:b/>
                <w:bCs/>
                <w:sz w:val="20"/>
                <w:szCs w:val="20"/>
              </w:rPr>
              <w:t xml:space="preserve">Existing assistance data (supported up to Rel-18) that may be transferred from LMF to UE in UE-based DL-TdoA  as applicable </w:t>
            </w:r>
          </w:p>
        </w:tc>
      </w:tr>
      <w:tr w:rsidR="00E52D2C" w:rsidRPr="00E52D2C" w14:paraId="4EFF1B99"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2D4E1095"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26DEDE33"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Physical cell IDs (PCIs), global cell IDs (GCIs), ARFCN, and PRS IDs of candidate NR TRPs for measurement</w:t>
            </w:r>
          </w:p>
        </w:tc>
      </w:tr>
      <w:tr w:rsidR="00E52D2C" w:rsidRPr="00E52D2C" w14:paraId="152BB9B7"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2BD2AAF4"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2</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BF51B7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Timing relative to the serving (reference) TRP of candidate NR TRPs</w:t>
            </w:r>
          </w:p>
        </w:tc>
      </w:tr>
      <w:tr w:rsidR="00E52D2C" w:rsidRPr="00E52D2C" w14:paraId="3CA4235B"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9806344"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3</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5D6D13F9"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DL-PRS configuration of candidate NR TRPs</w:t>
            </w:r>
          </w:p>
        </w:tc>
      </w:tr>
      <w:tr w:rsidR="00E52D2C" w:rsidRPr="00E52D2C" w14:paraId="1F60731A" w14:textId="77777777" w:rsidTr="000970A0">
        <w:trPr>
          <w:trHeight w:val="23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FED231C"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4</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768ED32"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Indication of which DL-PRS Resource Sets across DL-PRS positioning frequency layers are linked for DL-PRS bandwidth aggregation</w:t>
            </w:r>
          </w:p>
        </w:tc>
      </w:tr>
      <w:tr w:rsidR="00E52D2C" w:rsidRPr="00E52D2C" w14:paraId="5783FE4C"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522C816A"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5</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106D989A"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SSB information of the TRPs (the time/frequency occupancy of SSBs)</w:t>
            </w:r>
          </w:p>
        </w:tc>
      </w:tr>
      <w:tr w:rsidR="00E52D2C" w:rsidRPr="00E52D2C" w14:paraId="0FD8E5D2" w14:textId="77777777" w:rsidTr="000970A0">
        <w:trPr>
          <w:trHeight w:val="14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DBF85D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6</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377EA050"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Spatial direction information (e.g. azimuth, elevation etc.) of the DL-PRS Resources of the TRPs served by the gNB</w:t>
            </w:r>
          </w:p>
        </w:tc>
      </w:tr>
      <w:tr w:rsidR="001F572A" w:rsidRPr="00E52D2C" w14:paraId="09686D95" w14:textId="77777777" w:rsidTr="001F572A">
        <w:trPr>
          <w:trHeight w:val="282"/>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EF56B14" w14:textId="77777777" w:rsidR="00E52D2C" w:rsidRPr="001F572A" w:rsidRDefault="00E52D2C" w:rsidP="000970A0">
            <w:pPr>
              <w:ind w:left="432"/>
              <w:rPr>
                <w:rFonts w:ascii="Times New Roman" w:eastAsia="Times New Roman" w:hAnsi="Times New Roman" w:cs="Times New Roman"/>
                <w:sz w:val="20"/>
                <w:szCs w:val="20"/>
              </w:rPr>
            </w:pPr>
            <w:r w:rsidRPr="001F572A">
              <w:rPr>
                <w:rFonts w:ascii="Times New Roman" w:eastAsia="Times New Roman" w:hAnsi="Times New Roman" w:cs="Times New Roman"/>
                <w:sz w:val="20"/>
                <w:szCs w:val="20"/>
              </w:rPr>
              <w:t>7</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7819A42C" w14:textId="77777777" w:rsidR="00E52D2C" w:rsidRPr="001F572A" w:rsidRDefault="00E52D2C" w:rsidP="000970A0">
            <w:pPr>
              <w:ind w:left="432"/>
              <w:rPr>
                <w:rFonts w:ascii="Times New Roman" w:eastAsia="Times New Roman" w:hAnsi="Times New Roman" w:cs="Times New Roman"/>
                <w:sz w:val="20"/>
                <w:szCs w:val="20"/>
              </w:rPr>
            </w:pPr>
            <w:r w:rsidRPr="001F572A">
              <w:rPr>
                <w:rFonts w:ascii="Times New Roman" w:eastAsia="Times New Roman" w:hAnsi="Times New Roman" w:cs="Times New Roman"/>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E52D2C" w:rsidRPr="00E52D2C" w14:paraId="3C26B1BD"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CED022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8</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5B789631"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Fine Timing relative to the serving (reference) TRP of candidate NR TRPs</w:t>
            </w:r>
          </w:p>
        </w:tc>
      </w:tr>
      <w:tr w:rsidR="00E52D2C" w:rsidRPr="00E52D2C" w14:paraId="0CAB8F7C" w14:textId="77777777" w:rsidTr="000970A0">
        <w:trPr>
          <w:trHeight w:val="152"/>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337D74A1"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9</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6EF01D93"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PRS-only TP indication</w:t>
            </w:r>
          </w:p>
        </w:tc>
      </w:tr>
      <w:tr w:rsidR="00E52D2C" w:rsidRPr="00E52D2C" w14:paraId="60C87396"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2CAC3DEC"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10</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66D05136"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The association information of DL-PRS resources with TRP Tx TEG ID</w:t>
            </w:r>
          </w:p>
        </w:tc>
      </w:tr>
      <w:tr w:rsidR="00E52D2C" w:rsidRPr="00E52D2C" w14:paraId="3C61D511"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5071BB6"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11</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7CBEBCE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LOS/NLOS indicators</w:t>
            </w:r>
          </w:p>
        </w:tc>
      </w:tr>
      <w:tr w:rsidR="00E52D2C" w:rsidRPr="00E52D2C" w14:paraId="2C54D103" w14:textId="77777777" w:rsidTr="000970A0">
        <w:trPr>
          <w:trHeight w:val="31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1037BD6D"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12</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56AC6AE"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On-Demand DL-PRS-Configurations, possibly together with information on which configurations are available for DL-PRS bandwidth aggregation</w:t>
            </w:r>
          </w:p>
        </w:tc>
      </w:tr>
      <w:tr w:rsidR="00E52D2C" w:rsidRPr="00E52D2C" w14:paraId="6CBCAFAE"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CE324B9"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13</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104B5B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Validity Area of the Assistance Data</w:t>
            </w:r>
          </w:p>
        </w:tc>
      </w:tr>
      <w:tr w:rsidR="00E52D2C" w:rsidRPr="00E52D2C" w14:paraId="2EFE47B1"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1DACA3DE"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14</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031746A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PRU measurements together with the location information of the PRU</w:t>
            </w:r>
          </w:p>
        </w:tc>
      </w:tr>
      <w:tr w:rsidR="00E52D2C" w:rsidRPr="00E52D2C" w14:paraId="12F24A10"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C110EA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15</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656C9DE5"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Data facilitating the integrity results determination of the calculated location</w:t>
            </w:r>
          </w:p>
        </w:tc>
      </w:tr>
      <w:tr w:rsidR="00E52D2C" w:rsidRPr="00E52D2C" w14:paraId="79CA9B71" w14:textId="77777777" w:rsidTr="000970A0">
        <w:trPr>
          <w:trHeight w:val="31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410028E"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16</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253EEB03"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TRP beam/antenna information (including azimuth angle, zenith angle and relative power between PRS resources per angle per TRP)</w:t>
            </w:r>
          </w:p>
        </w:tc>
      </w:tr>
      <w:tr w:rsidR="00E52D2C" w:rsidRPr="00E52D2C" w14:paraId="150F5A76"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CBA3795"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17</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3EF340F2" w14:textId="0513AF94"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Expected Angle Assistance information</w:t>
            </w:r>
          </w:p>
        </w:tc>
      </w:tr>
      <w:tr w:rsidR="00E52D2C" w:rsidRPr="00E52D2C" w14:paraId="01AE0F74"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90E0C7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18</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7B01733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PRS priority list</w:t>
            </w:r>
          </w:p>
        </w:tc>
      </w:tr>
    </w:tbl>
    <w:p w14:paraId="51DC1808" w14:textId="77777777" w:rsidR="00CF528F" w:rsidRDefault="00CF528F" w:rsidP="00CF528F">
      <w:pPr>
        <w:rPr>
          <w:rFonts w:ascii="Times New Roman" w:eastAsia="Times New Roman" w:hAnsi="Times New Roman" w:cs="Times New Roman"/>
          <w:sz w:val="20"/>
          <w:szCs w:val="20"/>
        </w:rPr>
      </w:pPr>
    </w:p>
    <w:p w14:paraId="7EF71C70" w14:textId="27D187C4" w:rsidR="00BD7B8E" w:rsidRPr="008819DE" w:rsidRDefault="00BD7B8E" w:rsidP="00807919">
      <w:pPr>
        <w:pStyle w:val="NORMALTdocNokia"/>
      </w:pPr>
      <w:r w:rsidRPr="008819DE">
        <w:t xml:space="preserve">The </w:t>
      </w:r>
      <w:r w:rsidR="005F002F">
        <w:t>Associated-ID</w:t>
      </w:r>
      <w:r w:rsidRPr="008819DE">
        <w:t xml:space="preserve"> as part of assistance data </w:t>
      </w:r>
      <w:r w:rsidR="7328C05C">
        <w:t xml:space="preserve">can </w:t>
      </w:r>
      <w:r>
        <w:t>assist</w:t>
      </w:r>
      <w:r w:rsidRPr="008819DE">
        <w:t xml:space="preserve"> the consistency as long as the</w:t>
      </w:r>
      <w:r w:rsidR="00A82F53">
        <w:t xml:space="preserve"> meaning of</w:t>
      </w:r>
      <w:r w:rsidRPr="008819DE">
        <w:t xml:space="preserve"> </w:t>
      </w:r>
      <w:r w:rsidR="005F002F">
        <w:t>Associated-ID</w:t>
      </w:r>
      <w:r w:rsidRPr="008819DE">
        <w:t xml:space="preserve"> is same for the UE regardless of the time. Therefore, </w:t>
      </w:r>
      <w:r w:rsidR="005F002F">
        <w:t>Associated-ID</w:t>
      </w:r>
      <w:r w:rsidRPr="008819DE">
        <w:t xml:space="preserve"> is </w:t>
      </w:r>
      <w:r w:rsidR="778A14EE">
        <w:t xml:space="preserve">the </w:t>
      </w:r>
      <w:r>
        <w:t>most</w:t>
      </w:r>
      <w:r w:rsidRPr="008819DE">
        <w:t xml:space="preserve"> appropriate solution from the above </w:t>
      </w:r>
      <w:r>
        <w:t>alternative</w:t>
      </w:r>
      <w:r w:rsidR="13841529">
        <w:t>s</w:t>
      </w:r>
      <w:r w:rsidRPr="008819DE">
        <w:t xml:space="preserve"> to address the consistency issues without compromising the privacy of TRPs actual locations</w:t>
      </w:r>
      <w:r w:rsidR="00043E55">
        <w:t xml:space="preserve"> and beam information</w:t>
      </w:r>
      <w:r w:rsidRPr="008819DE">
        <w:t>.</w:t>
      </w:r>
    </w:p>
    <w:p w14:paraId="041A4212" w14:textId="77777777" w:rsidR="005C6510" w:rsidRDefault="005C6510" w:rsidP="00BD7B8E"/>
    <w:p w14:paraId="610C4E24" w14:textId="670F9972" w:rsidR="005C6510" w:rsidRDefault="005C6510" w:rsidP="002A354F">
      <w:pPr>
        <w:pStyle w:val="Proposalstylenokia2023"/>
      </w:pPr>
      <w:bookmarkStart w:id="255" w:name="_Toc189838975"/>
      <w:bookmarkStart w:id="256" w:name="_Toc189839039"/>
      <w:bookmarkStart w:id="257" w:name="_Toc189839089"/>
      <w:bookmarkStart w:id="258" w:name="_Toc189839139"/>
      <w:bookmarkStart w:id="259" w:name="_Toc189839187"/>
      <w:bookmarkStart w:id="260" w:name="_Toc194050174"/>
      <w:bookmarkStart w:id="261" w:name="_Toc194063733"/>
      <w:bookmarkStart w:id="262" w:name="_Toc194063804"/>
      <w:bookmarkStart w:id="263" w:name="_Toc194074134"/>
      <w:bookmarkStart w:id="264" w:name="_Toc194074254"/>
      <w:bookmarkStart w:id="265" w:name="_Toc194074348"/>
      <w:bookmarkStart w:id="266" w:name="_Toc194074452"/>
      <w:bookmarkStart w:id="267" w:name="_Toc194074502"/>
      <w:bookmarkStart w:id="268" w:name="_Toc194074862"/>
      <w:bookmarkStart w:id="269" w:name="_Toc194075032"/>
      <w:bookmarkStart w:id="270" w:name="_Toc197333993"/>
      <w:bookmarkStart w:id="271" w:name="_Toc197334027"/>
      <w:bookmarkStart w:id="272" w:name="_Toc197339663"/>
      <w:bookmarkStart w:id="273" w:name="_Toc197339752"/>
      <w:bookmarkStart w:id="274" w:name="_Toc197339792"/>
      <w:bookmarkStart w:id="275" w:name="_Toc197521760"/>
      <w:bookmarkStart w:id="276" w:name="_Toc197648168"/>
      <w:bookmarkStart w:id="277" w:name="_Toc197686830"/>
      <w:bookmarkStart w:id="278" w:name="_Toc197689006"/>
      <w:bookmarkStart w:id="279" w:name="_Toc197691382"/>
      <w:r w:rsidRPr="005C6510">
        <w:t xml:space="preserve">RAN1 down scope Alt-#3 and Alt#4 and only consider Alt#1 and Alt#2 (inclusion of </w:t>
      </w:r>
      <w:r w:rsidR="005F002F">
        <w:t>Associated-ID</w:t>
      </w:r>
      <w:r w:rsidRPr="005C6510">
        <w:t xml:space="preserve">) </w:t>
      </w:r>
      <w:r w:rsidR="00EC1432">
        <w:t>for both DL-TDOA and DL-AoD</w:t>
      </w:r>
      <w:r w:rsidRPr="005C6510">
        <w:t xml:space="preserve"> as part of assistance data for </w:t>
      </w:r>
      <w:r w:rsidR="00160242">
        <w:t xml:space="preserve">consistency checking in </w:t>
      </w:r>
      <w:r w:rsidR="00691893">
        <w:t>Case 1</w:t>
      </w:r>
      <w:r w:rsidRPr="005C6510">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DEFFE6" w14:textId="77777777" w:rsidR="00B06B38" w:rsidRDefault="00B06B38" w:rsidP="00B06B38">
      <w:pPr>
        <w:pStyle w:val="Proposalstylenokia2023"/>
        <w:numPr>
          <w:ilvl w:val="0"/>
          <w:numId w:val="0"/>
        </w:numPr>
      </w:pPr>
    </w:p>
    <w:p w14:paraId="0BDF262A" w14:textId="789DD4B6" w:rsidR="00B06B38" w:rsidRDefault="00E678AD" w:rsidP="00396C68">
      <w:pPr>
        <w:pStyle w:val="Heading2"/>
      </w:pPr>
      <w:r>
        <w:t xml:space="preserve">Specific </w:t>
      </w:r>
      <w:r w:rsidR="00876C27">
        <w:t>s</w:t>
      </w:r>
      <w:r>
        <w:t xml:space="preserve">olutions to </w:t>
      </w:r>
      <w:r w:rsidR="00876C27">
        <w:t>e</w:t>
      </w:r>
      <w:r>
        <w:t xml:space="preserve">nsure </w:t>
      </w:r>
      <w:r w:rsidR="00876C27">
        <w:t>c</w:t>
      </w:r>
      <w:r>
        <w:t>onsistency</w:t>
      </w:r>
    </w:p>
    <w:p w14:paraId="251B45D2" w14:textId="59BF6575" w:rsidR="00B06B38" w:rsidRDefault="00B06B38" w:rsidP="00396C68">
      <w:pPr>
        <w:pStyle w:val="Heading3"/>
        <w:ind w:left="567" w:hanging="567"/>
      </w:pPr>
      <w:r>
        <w:t xml:space="preserve">Consistency </w:t>
      </w:r>
      <w:r w:rsidR="009E23ED">
        <w:t xml:space="preserve">based on </w:t>
      </w:r>
      <w:r w:rsidR="00E360D7">
        <w:t>explicit information without</w:t>
      </w:r>
      <w:r w:rsidR="00590A9D">
        <w:t xml:space="preserve"> providing details of</w:t>
      </w:r>
      <w:r w:rsidR="00247373">
        <w:t xml:space="preserve"> </w:t>
      </w:r>
      <w:r w:rsidR="007F0D37">
        <w:t xml:space="preserve">TRP location </w:t>
      </w:r>
      <w:r w:rsidR="009131DA">
        <w:t xml:space="preserve">and </w:t>
      </w:r>
      <w:r w:rsidR="00474D3B">
        <w:t>b</w:t>
      </w:r>
      <w:r w:rsidR="009131DA">
        <w:t>eam Information</w:t>
      </w:r>
    </w:p>
    <w:p w14:paraId="30256187" w14:textId="5E7F6F10" w:rsidR="00B06B38" w:rsidRPr="000970A0" w:rsidRDefault="00B06B38" w:rsidP="00B06B38">
      <w:pPr>
        <w:pStyle w:val="Proposalstylenokia2023"/>
        <w:numPr>
          <w:ilvl w:val="0"/>
          <w:numId w:val="0"/>
        </w:numPr>
        <w:rPr>
          <w:strike/>
        </w:rPr>
      </w:pPr>
    </w:p>
    <w:p w14:paraId="3417FC35" w14:textId="34D7D7C2" w:rsidR="00795462" w:rsidRDefault="0069394E" w:rsidP="000970A0">
      <w:pPr>
        <w:pStyle w:val="NORMALTdocNokia"/>
      </w:pPr>
      <w:r>
        <w:t xml:space="preserve">Another mechanism to ensure consistency between training and inference </w:t>
      </w:r>
      <w:r w:rsidR="00B15499">
        <w:t xml:space="preserve">may be enabled </w:t>
      </w:r>
      <w:r w:rsidR="00493C2E">
        <w:t xml:space="preserve">by exposing </w:t>
      </w:r>
      <w:r w:rsidR="00F53C88">
        <w:t xml:space="preserve">assistance data information </w:t>
      </w:r>
      <w:r w:rsidR="00FE3BB0">
        <w:t xml:space="preserve">by using partially explicit </w:t>
      </w:r>
      <w:r w:rsidR="009A0C60">
        <w:t>information.</w:t>
      </w:r>
      <w:r w:rsidR="00512113">
        <w:t xml:space="preserve"> So, </w:t>
      </w:r>
      <w:r w:rsidR="00794958">
        <w:t xml:space="preserve">no generic container is used to </w:t>
      </w:r>
      <w:r w:rsidR="0074622D">
        <w:t xml:space="preserve">disclose </w:t>
      </w:r>
      <w:r w:rsidR="00876C27">
        <w:t>network-side</w:t>
      </w:r>
      <w:r w:rsidR="006C443D">
        <w:t xml:space="preserve"> additional conditions</w:t>
      </w:r>
      <w:r w:rsidR="00020790">
        <w:t xml:space="preserve"> (e.g. </w:t>
      </w:r>
      <w:r w:rsidR="005F002F">
        <w:t>Associated-ID</w:t>
      </w:r>
      <w:r w:rsidR="00020790">
        <w:t xml:space="preserve">) and there is </w:t>
      </w:r>
      <w:r w:rsidR="007A3F2D">
        <w:t>not</w:t>
      </w:r>
      <w:r w:rsidR="00020790">
        <w:t xml:space="preserve"> </w:t>
      </w:r>
      <w:r w:rsidR="00D7284B">
        <w:t>any</w:t>
      </w:r>
      <w:r w:rsidR="00020790">
        <w:t xml:space="preserve"> explicit information </w:t>
      </w:r>
      <w:r w:rsidR="0051335B">
        <w:t>exposed to UE.</w:t>
      </w:r>
      <w:r w:rsidR="002A0F13">
        <w:t xml:space="preserve"> However, </w:t>
      </w:r>
      <w:r w:rsidR="004A401C">
        <w:t xml:space="preserve">valuable information is disclosed to target UE without </w:t>
      </w:r>
      <w:r w:rsidR="007A3F2D">
        <w:t xml:space="preserve">infringing proprietary information that NW vendors avoid </w:t>
      </w:r>
      <w:r w:rsidR="00D6711F">
        <w:t>disclosing</w:t>
      </w:r>
      <w:r w:rsidR="007A3F2D">
        <w:t>.</w:t>
      </w:r>
    </w:p>
    <w:p w14:paraId="5B29CEAC" w14:textId="77777777" w:rsidR="007A3F2D" w:rsidRDefault="007A3F2D" w:rsidP="000970A0">
      <w:pPr>
        <w:pStyle w:val="NORMALTdocNokia"/>
      </w:pPr>
    </w:p>
    <w:p w14:paraId="6DF7A035" w14:textId="2FCF09A0" w:rsidR="00E02C15" w:rsidRDefault="00312F69" w:rsidP="000852F5">
      <w:pPr>
        <w:pStyle w:val="NORMALTdocNokia"/>
        <w:spacing w:line="259" w:lineRule="auto"/>
      </w:pPr>
      <w:r>
        <w:t>For</w:t>
      </w:r>
      <w:r w:rsidR="0077141C">
        <w:t xml:space="preserve"> consistency purposes, </w:t>
      </w:r>
      <w:r>
        <w:t>TRP location information</w:t>
      </w:r>
      <w:r w:rsidR="0077141C">
        <w:t xml:space="preserve"> expressed in </w:t>
      </w:r>
      <w:r w:rsidR="006B2068">
        <w:t xml:space="preserve">real numbers representing the </w:t>
      </w:r>
      <w:r w:rsidR="00756E7B">
        <w:t xml:space="preserve">exact </w:t>
      </w:r>
      <w:r w:rsidR="00A26DDC">
        <w:t xml:space="preserve">location </w:t>
      </w:r>
      <w:r w:rsidR="003E5DF8">
        <w:t>(e.g. axis values of x and y location) is not necessary</w:t>
      </w:r>
      <w:r w:rsidR="0000451C">
        <w:t xml:space="preserve">. </w:t>
      </w:r>
      <w:r w:rsidR="383E9627">
        <w:t>Instead</w:t>
      </w:r>
      <w:r w:rsidR="0000451C">
        <w:t>, the delta</w:t>
      </w:r>
      <w:r w:rsidR="00CF7BDC">
        <w:t xml:space="preserve"> </w:t>
      </w:r>
      <w:r w:rsidR="00434146">
        <w:t xml:space="preserve">of the </w:t>
      </w:r>
      <w:r w:rsidR="48A25649">
        <w:t xml:space="preserve">new </w:t>
      </w:r>
      <w:r w:rsidR="00434146">
        <w:t xml:space="preserve">TRP </w:t>
      </w:r>
      <w:r w:rsidR="004A4705">
        <w:t xml:space="preserve">location compared to the original location </w:t>
      </w:r>
      <w:r w:rsidR="00DD3DB4">
        <w:t xml:space="preserve">is an important indication of </w:t>
      </w:r>
      <w:r w:rsidR="00CD5260">
        <w:t xml:space="preserve">NW-side additional condition that </w:t>
      </w:r>
      <w:r w:rsidR="00144377">
        <w:t>may assist UEs</w:t>
      </w:r>
      <w:r w:rsidR="0025609C">
        <w:t>.</w:t>
      </w:r>
    </w:p>
    <w:p w14:paraId="1CDB82C3" w14:textId="77777777" w:rsidR="00E02C15" w:rsidRDefault="00E02C15" w:rsidP="000970A0">
      <w:pPr>
        <w:pStyle w:val="NORMALTdocNokia"/>
      </w:pPr>
    </w:p>
    <w:p w14:paraId="3D75BE0D" w14:textId="5A99A052" w:rsidR="007A5E24" w:rsidRDefault="00191819" w:rsidP="000970A0">
      <w:pPr>
        <w:pStyle w:val="NORMALTdocNokia"/>
      </w:pPr>
      <w:r>
        <w:t xml:space="preserve">Another </w:t>
      </w:r>
      <w:r w:rsidR="006F5CBF">
        <w:t xml:space="preserve">useful </w:t>
      </w:r>
      <w:r>
        <w:t xml:space="preserve">assistance data </w:t>
      </w:r>
      <w:r w:rsidR="00A438BD">
        <w:t>for consistency is the beam information.</w:t>
      </w:r>
      <w:r>
        <w:t xml:space="preserve"> </w:t>
      </w:r>
      <w:r w:rsidR="00FC5724">
        <w:t>However, the exact angl</w:t>
      </w:r>
      <w:r w:rsidR="007A1907">
        <w:t>e</w:t>
      </w:r>
      <w:r w:rsidR="00FC5724">
        <w:t xml:space="preserve"> and azimut</w:t>
      </w:r>
      <w:r w:rsidR="007A1907">
        <w:t>h</w:t>
      </w:r>
      <w:r w:rsidR="00FC5724">
        <w:t xml:space="preserve"> values are </w:t>
      </w:r>
      <w:r w:rsidR="00FF7A2D">
        <w:t xml:space="preserve">not necessary when </w:t>
      </w:r>
      <w:r w:rsidR="00815FFE">
        <w:t xml:space="preserve">generic </w:t>
      </w:r>
      <w:r w:rsidR="00DE5D86">
        <w:t xml:space="preserve">quantization </w:t>
      </w:r>
      <w:r w:rsidR="0090131B">
        <w:t xml:space="preserve">of </w:t>
      </w:r>
      <w:r w:rsidR="00251C23">
        <w:t>the beam information is disclosed</w:t>
      </w:r>
      <w:r w:rsidR="00522508">
        <w:t xml:space="preserve"> from the LMF to UE. </w:t>
      </w:r>
      <w:r w:rsidR="004D2546">
        <w:t>In</w:t>
      </w:r>
      <w:r w:rsidR="00994629">
        <w:t>stead</w:t>
      </w:r>
      <w:r w:rsidR="004D2546">
        <w:t xml:space="preserve">, the set of </w:t>
      </w:r>
      <w:r w:rsidR="00D70DF9">
        <w:t xml:space="preserve">quantized beam information from different </w:t>
      </w:r>
      <w:r w:rsidR="00A4034C">
        <w:t>UEs may facilitate the identification of specific areas</w:t>
      </w:r>
      <w:r w:rsidR="0088661C">
        <w:t xml:space="preserve"> </w:t>
      </w:r>
      <w:r w:rsidR="00F67925">
        <w:t xml:space="preserve">that are valid for certain </w:t>
      </w:r>
      <w:r w:rsidR="00CC3A12">
        <w:t xml:space="preserve">models </w:t>
      </w:r>
      <w:r w:rsidR="00B532EA">
        <w:t>deployed in the target UE</w:t>
      </w:r>
      <w:r w:rsidR="00CC3A12">
        <w:t>.</w:t>
      </w:r>
    </w:p>
    <w:p w14:paraId="6F95AE73" w14:textId="77777777" w:rsidR="009368A8" w:rsidRDefault="009368A8" w:rsidP="00B06B38">
      <w:pPr>
        <w:pStyle w:val="Proposalstylenokia2023"/>
        <w:numPr>
          <w:ilvl w:val="0"/>
          <w:numId w:val="0"/>
        </w:numPr>
      </w:pPr>
    </w:p>
    <w:p w14:paraId="5DFEA4C1" w14:textId="758B85FD" w:rsidR="009368A8" w:rsidRDefault="00650686" w:rsidP="000970A0">
      <w:pPr>
        <w:pStyle w:val="Proposalstylenokia2023"/>
      </w:pPr>
      <w:bookmarkStart w:id="280" w:name="_Toc197521761"/>
      <w:bookmarkStart w:id="281" w:name="_Toc194050175"/>
      <w:bookmarkStart w:id="282" w:name="_Toc194063734"/>
      <w:bookmarkStart w:id="283" w:name="_Toc194063805"/>
      <w:bookmarkStart w:id="284" w:name="_Toc194074135"/>
      <w:bookmarkStart w:id="285" w:name="_Toc194074255"/>
      <w:bookmarkStart w:id="286" w:name="_Toc194074349"/>
      <w:bookmarkStart w:id="287" w:name="_Toc194074453"/>
      <w:bookmarkStart w:id="288" w:name="_Toc194074503"/>
      <w:bookmarkStart w:id="289" w:name="_Toc194074863"/>
      <w:bookmarkStart w:id="290" w:name="_Toc194075033"/>
      <w:bookmarkStart w:id="291" w:name="_Toc197333994"/>
      <w:bookmarkStart w:id="292" w:name="_Toc197334028"/>
      <w:bookmarkStart w:id="293" w:name="_Toc197339664"/>
      <w:bookmarkStart w:id="294" w:name="_Toc197339753"/>
      <w:bookmarkStart w:id="295" w:name="_Toc197339793"/>
      <w:bookmarkStart w:id="296" w:name="_Toc197648169"/>
      <w:bookmarkStart w:id="297" w:name="_Toc197686831"/>
      <w:bookmarkStart w:id="298" w:name="_Toc197689007"/>
      <w:bookmarkStart w:id="299" w:name="_Toc197691383"/>
      <w:r>
        <w:t xml:space="preserve">For consistency, RAN1 to consider </w:t>
      </w:r>
      <w:r w:rsidR="00631068">
        <w:t>a new</w:t>
      </w:r>
      <w:r w:rsidR="003410D9">
        <w:t xml:space="preserve"> assistance data</w:t>
      </w:r>
      <w:r w:rsidR="007A4C65">
        <w:t xml:space="preserve"> from LMF to UE</w:t>
      </w:r>
      <w:r w:rsidR="003410D9">
        <w:t xml:space="preserve"> </w:t>
      </w:r>
      <w:r w:rsidR="00526782">
        <w:t>by</w:t>
      </w:r>
      <w:r w:rsidR="003410D9">
        <w:t xml:space="preserve"> expos</w:t>
      </w:r>
      <w:r w:rsidR="00526782">
        <w:t>ing</w:t>
      </w:r>
      <w:r w:rsidR="003410D9">
        <w:t xml:space="preserve"> </w:t>
      </w:r>
      <w:r w:rsidR="00502D6F">
        <w:t xml:space="preserve">semi-explicit information </w:t>
      </w:r>
      <w:r w:rsidR="003410D9">
        <w:t xml:space="preserve">for </w:t>
      </w:r>
      <w:r w:rsidR="00F32D3D">
        <w:t>TRP location and beam information.</w:t>
      </w:r>
      <w:bookmarkEnd w:id="280"/>
      <w:r w:rsidR="00F32D3D">
        <w:t xml:space="preserve"> </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008B2A96">
        <w:t xml:space="preserve">Each </w:t>
      </w:r>
      <w:r w:rsidR="00585A52">
        <w:t>assistance data</w:t>
      </w:r>
      <w:r w:rsidR="001F03C3">
        <w:t xml:space="preserve"> </w:t>
      </w:r>
      <w:r w:rsidR="00107B05">
        <w:t>related to Info#7 and Info #16</w:t>
      </w:r>
      <w:r w:rsidR="00863D85">
        <w:t>, #17</w:t>
      </w:r>
      <w:r w:rsidR="00B41ECA">
        <w:t xml:space="preserve"> generates a new assistance data</w:t>
      </w:r>
      <w:r w:rsidR="00B570BD">
        <w:t xml:space="preserve"> to be exposed </w:t>
      </w:r>
      <w:r w:rsidR="00B77F1E">
        <w:t>expl</w:t>
      </w:r>
      <w:r w:rsidR="00106C48">
        <w:t xml:space="preserve">icitly </w:t>
      </w:r>
      <w:r w:rsidR="007F5F2E">
        <w:t>from LMF to UE</w:t>
      </w:r>
      <w:r w:rsidR="00107B05">
        <w:t>.</w:t>
      </w:r>
      <w:bookmarkEnd w:id="296"/>
      <w:bookmarkEnd w:id="297"/>
      <w:bookmarkEnd w:id="298"/>
      <w:bookmarkEnd w:id="299"/>
    </w:p>
    <w:p w14:paraId="6A1F7F2E" w14:textId="77777777" w:rsidR="007A3F2D" w:rsidRDefault="007A3F2D" w:rsidP="00B06B38">
      <w:pPr>
        <w:pStyle w:val="Proposalstylenokia2023"/>
        <w:numPr>
          <w:ilvl w:val="0"/>
          <w:numId w:val="0"/>
        </w:numPr>
      </w:pPr>
    </w:p>
    <w:p w14:paraId="75F95B55" w14:textId="1113CF84" w:rsidR="00E37E9C" w:rsidRDefault="009F79D6" w:rsidP="00BF4FD2">
      <w:pPr>
        <w:pStyle w:val="Heading3"/>
        <w:ind w:left="567" w:hanging="567"/>
      </w:pPr>
      <w:r>
        <w:t xml:space="preserve">Content of </w:t>
      </w:r>
      <w:r w:rsidR="005F002F">
        <w:t>Associated-ID</w:t>
      </w:r>
      <w:r>
        <w:t xml:space="preserve"> message</w:t>
      </w:r>
      <w:r w:rsidR="00654D9B">
        <w:t xml:space="preserve"> and </w:t>
      </w:r>
      <w:r w:rsidR="00165FF6">
        <w:t>a</w:t>
      </w:r>
      <w:r w:rsidR="00444CFD">
        <w:t xml:space="preserve">rea </w:t>
      </w:r>
      <w:r w:rsidR="00165FF6">
        <w:t>g</w:t>
      </w:r>
      <w:r w:rsidR="00654D9B">
        <w:t>ranularity</w:t>
      </w:r>
    </w:p>
    <w:p w14:paraId="7E3CBF39" w14:textId="725056B9" w:rsidR="00980638" w:rsidRPr="001426CD" w:rsidRDefault="00980638" w:rsidP="1EBE396B">
      <w:pPr>
        <w:pStyle w:val="NORMALTdocNokia"/>
        <w:rPr>
          <w:lang w:val="en-GB"/>
        </w:rPr>
      </w:pPr>
    </w:p>
    <w:p w14:paraId="2D9B30C4" w14:textId="7810140D" w:rsidR="008403F8" w:rsidRDefault="004E2291" w:rsidP="008403F8">
      <w:pPr>
        <w:pStyle w:val="NORMALTdocNokia"/>
      </w:pPr>
      <w:r>
        <w:rPr>
          <w:lang w:val="en-GB"/>
        </w:rPr>
        <w:t xml:space="preserve">One bottle neck raised in the latest meetings </w:t>
      </w:r>
      <w:r w:rsidR="00AE2E9C">
        <w:rPr>
          <w:lang w:val="en-GB"/>
        </w:rPr>
        <w:t xml:space="preserve">on </w:t>
      </w:r>
      <w:r w:rsidR="005F002F">
        <w:rPr>
          <w:lang w:val="en-GB"/>
        </w:rPr>
        <w:t>Associated-ID</w:t>
      </w:r>
      <w:r w:rsidR="009F21A8">
        <w:rPr>
          <w:lang w:val="en-GB"/>
        </w:rPr>
        <w:t xml:space="preserve"> was the lack of detail information on the content of the </w:t>
      </w:r>
      <w:r w:rsidR="005F002F">
        <w:rPr>
          <w:lang w:val="en-GB"/>
        </w:rPr>
        <w:t>Associated-ID</w:t>
      </w:r>
      <w:r w:rsidR="00055ED0">
        <w:rPr>
          <w:lang w:val="en-GB"/>
        </w:rPr>
        <w:t xml:space="preserve"> message</w:t>
      </w:r>
      <w:r w:rsidR="009F21A8">
        <w:rPr>
          <w:lang w:val="en-GB"/>
        </w:rPr>
        <w:t xml:space="preserve"> for AI/ML positioning</w:t>
      </w:r>
      <w:r w:rsidR="00980638" w:rsidRPr="1EBE396B">
        <w:rPr>
          <w:lang w:val="en-GB"/>
        </w:rPr>
        <w:t>.</w:t>
      </w:r>
      <w:r w:rsidR="001D62A4">
        <w:rPr>
          <w:lang w:val="en-GB"/>
        </w:rPr>
        <w:t xml:space="preserve"> </w:t>
      </w:r>
      <w:r w:rsidR="009847C8">
        <w:rPr>
          <w:lang w:val="en-GB"/>
        </w:rPr>
        <w:t xml:space="preserve">In the generic approach, the content may consider </w:t>
      </w:r>
      <w:r w:rsidR="007F2E91">
        <w:rPr>
          <w:lang w:val="en-GB"/>
        </w:rPr>
        <w:t xml:space="preserve">aspects related to the set of network-side additional condition. However, </w:t>
      </w:r>
      <w:r w:rsidR="00387370">
        <w:rPr>
          <w:lang w:val="en-GB"/>
        </w:rPr>
        <w:t>for positioning, it is expected that at least Info #7 (TRP location)</w:t>
      </w:r>
      <w:r w:rsidR="008748B1">
        <w:rPr>
          <w:lang w:val="en-GB"/>
        </w:rPr>
        <w:t xml:space="preserve"> </w:t>
      </w:r>
      <w:r w:rsidR="00432D45">
        <w:rPr>
          <w:lang w:val="en-GB"/>
        </w:rPr>
        <w:t xml:space="preserve">may be exposed </w:t>
      </w:r>
      <w:r w:rsidR="00E82F85">
        <w:rPr>
          <w:lang w:val="en-GB"/>
        </w:rPr>
        <w:t xml:space="preserve">implicitly </w:t>
      </w:r>
      <w:r w:rsidR="00432D45">
        <w:rPr>
          <w:lang w:val="en-GB"/>
        </w:rPr>
        <w:t xml:space="preserve">by using </w:t>
      </w:r>
      <w:r w:rsidR="00010A48">
        <w:rPr>
          <w:lang w:val="en-GB"/>
        </w:rPr>
        <w:t xml:space="preserve">an specific definition </w:t>
      </w:r>
      <w:r w:rsidR="00300A53">
        <w:rPr>
          <w:lang w:val="en-GB"/>
        </w:rPr>
        <w:t xml:space="preserve">of the content of </w:t>
      </w:r>
      <w:r w:rsidR="005F002F">
        <w:rPr>
          <w:lang w:val="en-GB"/>
        </w:rPr>
        <w:t>Associated-ID</w:t>
      </w:r>
      <w:r w:rsidR="00300A53">
        <w:rPr>
          <w:lang w:val="en-GB"/>
        </w:rPr>
        <w:t xml:space="preserve"> relative to</w:t>
      </w:r>
      <w:r w:rsidR="008D6CD1">
        <w:rPr>
          <w:lang w:val="en-GB"/>
        </w:rPr>
        <w:t xml:space="preserve"> Info #7.</w:t>
      </w:r>
    </w:p>
    <w:p w14:paraId="5259B73F" w14:textId="4FCC63E6" w:rsidR="008403F8" w:rsidRDefault="008403F8" w:rsidP="008403F8">
      <w:pPr>
        <w:pStyle w:val="NORMALTdocNokia"/>
      </w:pPr>
    </w:p>
    <w:p w14:paraId="3889470C" w14:textId="215F261F" w:rsidR="008403F8" w:rsidRDefault="00031F07" w:rsidP="008403F8">
      <w:pPr>
        <w:pStyle w:val="NORMALTdocNokia"/>
      </w:pPr>
      <w:r>
        <w:t xml:space="preserve">The </w:t>
      </w:r>
      <w:r w:rsidR="00571DAE">
        <w:t xml:space="preserve">granularity of the </w:t>
      </w:r>
      <w:r w:rsidR="005F002F">
        <w:t>Associated-ID</w:t>
      </w:r>
      <w:r w:rsidR="00571DAE">
        <w:t xml:space="preserve"> is limited to the Cell-ID</w:t>
      </w:r>
      <w:r w:rsidR="00B2357D">
        <w:t xml:space="preserve"> (</w:t>
      </w:r>
      <w:r w:rsidR="004A5023">
        <w:t>s</w:t>
      </w:r>
      <w:r w:rsidR="00443A6F">
        <w:t>ee</w:t>
      </w:r>
      <w:r w:rsidR="00B2357D">
        <w:t xml:space="preserve"> agreements/working assumption in agenda item 9.1.3.3 </w:t>
      </w:r>
      <w:sdt>
        <w:sdtPr>
          <w:id w:val="-1507513263"/>
          <w:citation/>
        </w:sdtPr>
        <w:sdtEndPr/>
        <w:sdtContent>
          <w:r w:rsidR="00B2357D">
            <w:fldChar w:fldCharType="begin"/>
          </w:r>
          <w:r w:rsidR="00B2357D">
            <w:instrText xml:space="preserve"> CITATION Qua231 \l 1033 </w:instrText>
          </w:r>
          <w:r w:rsidR="00B2357D">
            <w:fldChar w:fldCharType="separate"/>
          </w:r>
          <w:r w:rsidR="00B2357D">
            <w:rPr>
              <w:noProof/>
            </w:rPr>
            <w:t>[2]</w:t>
          </w:r>
          <w:r w:rsidR="00B2357D">
            <w:fldChar w:fldCharType="end"/>
          </w:r>
        </w:sdtContent>
      </w:sdt>
      <w:r w:rsidR="00B2357D">
        <w:t xml:space="preserve"> clause 4.2.3,)</w:t>
      </w:r>
      <w:r w:rsidR="00571DAE">
        <w:t>. However,</w:t>
      </w:r>
      <w:r w:rsidR="000E52E5">
        <w:t xml:space="preserve"> </w:t>
      </w:r>
      <w:r w:rsidR="00830550">
        <w:t xml:space="preserve">for positioning, it could be beneficial if the granularity is extended to </w:t>
      </w:r>
      <w:r w:rsidR="003E44F2">
        <w:t>the validity area (</w:t>
      </w:r>
      <w:r w:rsidR="00A0264F">
        <w:t xml:space="preserve">more than a unique </w:t>
      </w:r>
      <w:r w:rsidR="003E44F2">
        <w:t xml:space="preserve">Cell-ID) which is already </w:t>
      </w:r>
      <w:r w:rsidR="00B940D2">
        <w:t xml:space="preserve">supported by the specification or </w:t>
      </w:r>
      <w:r w:rsidR="00895D82">
        <w:t xml:space="preserve">if the granularity is extended </w:t>
      </w:r>
      <w:r w:rsidR="009B279E">
        <w:t xml:space="preserve">to </w:t>
      </w:r>
      <w:r w:rsidR="00895D82">
        <w:t xml:space="preserve">a </w:t>
      </w:r>
      <w:r w:rsidR="009B279E">
        <w:t>set of few Cell-IDs or set of TRPs</w:t>
      </w:r>
      <w:r w:rsidR="008403F8">
        <w:t>.</w:t>
      </w:r>
      <w:r w:rsidR="003B15E6">
        <w:t xml:space="preserve"> All these approaches may be considered in the discussion of </w:t>
      </w:r>
      <w:r w:rsidR="005F002F">
        <w:t>Associated-ID</w:t>
      </w:r>
      <w:r w:rsidR="003B15E6">
        <w:t xml:space="preserve"> </w:t>
      </w:r>
      <w:r w:rsidR="001216A9">
        <w:t xml:space="preserve">for Positioning. </w:t>
      </w:r>
      <w:r w:rsidR="001216A9">
        <w:br/>
      </w:r>
      <w:r w:rsidR="001216A9">
        <w:br/>
      </w:r>
      <w:r w:rsidR="00AB532C">
        <w:t xml:space="preserve">For the case </w:t>
      </w:r>
      <w:r w:rsidR="00260919">
        <w:t xml:space="preserve">that the granularity is based on the validity area, </w:t>
      </w:r>
      <w:r w:rsidR="007B7B65">
        <w:t xml:space="preserve">to avoid ambiguity </w:t>
      </w:r>
      <w:r w:rsidR="008B79A5">
        <w:t>in</w:t>
      </w:r>
      <w:r w:rsidR="00261C1C">
        <w:t xml:space="preserve"> </w:t>
      </w:r>
      <w:r w:rsidR="007E15A6">
        <w:t xml:space="preserve">usage of </w:t>
      </w:r>
      <w:r w:rsidR="00261C1C">
        <w:t xml:space="preserve">the </w:t>
      </w:r>
      <w:r w:rsidR="005F002F">
        <w:t>Associated-ID</w:t>
      </w:r>
      <w:r w:rsidR="00261C1C">
        <w:t>, the message should be composed at least by</w:t>
      </w:r>
      <w:r w:rsidR="00986D82">
        <w:t>:</w:t>
      </w:r>
    </w:p>
    <w:p w14:paraId="4312E710" w14:textId="1B87B31D" w:rsidR="00986D82" w:rsidRDefault="00546835" w:rsidP="00AE3974">
      <w:pPr>
        <w:pStyle w:val="NORMALTdocNokia"/>
        <w:numPr>
          <w:ilvl w:val="0"/>
          <w:numId w:val="57"/>
        </w:numPr>
      </w:pPr>
      <w:r>
        <w:t xml:space="preserve">Statistical information </w:t>
      </w:r>
      <w:r w:rsidR="00E0428B">
        <w:t>on</w:t>
      </w:r>
      <w:r w:rsidR="00A00623">
        <w:t xml:space="preserve"> changes </w:t>
      </w:r>
      <w:r w:rsidR="00E0428B">
        <w:t>i</w:t>
      </w:r>
      <w:r w:rsidR="00A00623">
        <w:t>n the TRP locations in the validity area</w:t>
      </w:r>
    </w:p>
    <w:p w14:paraId="6D94A427" w14:textId="16185312" w:rsidR="003C3058" w:rsidRDefault="00C52E2A" w:rsidP="00AE3974">
      <w:pPr>
        <w:pStyle w:val="NORMALTdocNokia"/>
        <w:numPr>
          <w:ilvl w:val="0"/>
          <w:numId w:val="57"/>
        </w:numPr>
      </w:pPr>
      <w:r>
        <w:t>Level of changes</w:t>
      </w:r>
      <w:r w:rsidR="00CE6DA2">
        <w:t xml:space="preserve"> in the TRP locations in the validity area</w:t>
      </w:r>
    </w:p>
    <w:p w14:paraId="751279A6" w14:textId="2A14C375" w:rsidR="00CE6DA2" w:rsidRDefault="00F04D5A" w:rsidP="00AE3974">
      <w:pPr>
        <w:pStyle w:val="NORMALTdocNokia"/>
        <w:numPr>
          <w:ilvl w:val="0"/>
          <w:numId w:val="57"/>
        </w:numPr>
      </w:pPr>
      <w:r>
        <w:t xml:space="preserve">Indications </w:t>
      </w:r>
      <w:r w:rsidR="00194D91">
        <w:t>that any TRP in the validity area that is muted.</w:t>
      </w:r>
    </w:p>
    <w:p w14:paraId="1A58932D" w14:textId="77777777" w:rsidR="008403F8" w:rsidRDefault="008403F8" w:rsidP="00BF4FD2">
      <w:pPr>
        <w:pStyle w:val="NORMALTdocNokia"/>
      </w:pPr>
    </w:p>
    <w:p w14:paraId="4C008D1D" w14:textId="7CA05838" w:rsidR="00E87D7C" w:rsidRDefault="11489117" w:rsidP="00CF552B">
      <w:pPr>
        <w:pStyle w:val="Proposalstylenokia2023"/>
      </w:pPr>
      <w:bookmarkStart w:id="300" w:name="_Toc197521762"/>
      <w:bookmarkStart w:id="301" w:name="_Toc197648170"/>
      <w:bookmarkStart w:id="302" w:name="_Toc197686832"/>
      <w:bookmarkStart w:id="303" w:name="_Toc197689008"/>
      <w:bookmarkStart w:id="304" w:name="_Toc197691384"/>
      <w:r>
        <w:t>For the case</w:t>
      </w:r>
      <w:r w:rsidR="005357C3">
        <w:t xml:space="preserve"> </w:t>
      </w:r>
      <w:r w:rsidR="005F002F">
        <w:t>Associated-ID</w:t>
      </w:r>
      <w:r w:rsidR="005357C3">
        <w:t xml:space="preserve"> represents </w:t>
      </w:r>
      <w:r w:rsidR="007050DA">
        <w:t xml:space="preserve">a validity area, </w:t>
      </w:r>
      <w:r w:rsidR="00F80BD9">
        <w:t>t</w:t>
      </w:r>
      <w:r w:rsidR="00A3228E">
        <w:t xml:space="preserve">he content of </w:t>
      </w:r>
      <w:r w:rsidR="005F002F">
        <w:t>Associated-ID</w:t>
      </w:r>
      <w:r w:rsidR="00225CD4">
        <w:t xml:space="preserve"> message </w:t>
      </w:r>
      <w:r w:rsidR="31835EB1">
        <w:t>for Info#7</w:t>
      </w:r>
      <w:r w:rsidR="00225CD4">
        <w:t xml:space="preserve"> </w:t>
      </w:r>
      <w:r w:rsidR="2BEF6881">
        <w:t>is</w:t>
      </w:r>
      <w:r w:rsidR="00F82910">
        <w:t xml:space="preserve"> composed at le</w:t>
      </w:r>
      <w:r w:rsidR="00CF552B">
        <w:t>a</w:t>
      </w:r>
      <w:r w:rsidR="00F82910">
        <w:t>st by</w:t>
      </w:r>
      <w:r w:rsidR="001862D6">
        <w:t xml:space="preserve">: statistical information </w:t>
      </w:r>
      <w:r w:rsidR="009E5898">
        <w:t xml:space="preserve">of changes </w:t>
      </w:r>
      <w:r w:rsidR="006E44D3">
        <w:t>in TRP location, level of changes</w:t>
      </w:r>
      <w:r w:rsidR="006630BE">
        <w:t xml:space="preserve"> of TRP location,</w:t>
      </w:r>
      <w:r w:rsidR="006E44D3">
        <w:t xml:space="preserve"> and </w:t>
      </w:r>
      <w:r w:rsidR="00B670F4">
        <w:t xml:space="preserve">additional indication </w:t>
      </w:r>
      <w:r w:rsidR="007E36F3">
        <w:t xml:space="preserve">of TRPs muted during the </w:t>
      </w:r>
      <w:r w:rsidR="001E519B">
        <w:t xml:space="preserve">generation of the </w:t>
      </w:r>
      <w:r w:rsidR="005F002F">
        <w:t>Associated-ID</w:t>
      </w:r>
      <w:r w:rsidR="007A0049">
        <w:t xml:space="preserve">. The message may </w:t>
      </w:r>
      <w:r w:rsidR="00EC2F3B">
        <w:t>use a</w:t>
      </w:r>
      <w:r w:rsidR="00627196">
        <w:t xml:space="preserve"> bitmap</w:t>
      </w:r>
      <w:r w:rsidR="00A62E7C">
        <w:t xml:space="preserve"> of 8 bits length.</w:t>
      </w:r>
      <w:bookmarkEnd w:id="300"/>
      <w:bookmarkEnd w:id="301"/>
      <w:bookmarkEnd w:id="302"/>
      <w:bookmarkEnd w:id="303"/>
      <w:bookmarkEnd w:id="304"/>
      <w:r w:rsidR="00A62E7C">
        <w:t xml:space="preserve"> </w:t>
      </w:r>
    </w:p>
    <w:p w14:paraId="7D2E5076" w14:textId="77777777" w:rsidR="00AE3974" w:rsidRDefault="00AE3974" w:rsidP="00BF4FD2">
      <w:pPr>
        <w:pStyle w:val="NORMALTdocNokia"/>
      </w:pPr>
    </w:p>
    <w:p w14:paraId="2DC14588" w14:textId="01AD77D6" w:rsidR="00AE3974" w:rsidRDefault="00AE3974" w:rsidP="00BF4FD2">
      <w:pPr>
        <w:pStyle w:val="NORMALTdocNokia"/>
      </w:pPr>
      <w:r>
        <w:t xml:space="preserve">For the case that the granularity is </w:t>
      </w:r>
      <w:r w:rsidR="00E869B5">
        <w:t>a subset of the validity area</w:t>
      </w:r>
      <w:r w:rsidR="005567F7">
        <w:t xml:space="preserve">, which means that </w:t>
      </w:r>
      <w:r w:rsidR="003F1F6C">
        <w:t xml:space="preserve">the </w:t>
      </w:r>
      <w:r w:rsidR="005F002F">
        <w:t>Associated-ID</w:t>
      </w:r>
      <w:r w:rsidR="003F1F6C">
        <w:t xml:space="preserve"> represents a set of Cell-IDs (non all Cell-IDs composing a validity area) or TRPs</w:t>
      </w:r>
      <w:r w:rsidR="00C30288">
        <w:t>, the message should be composed at least by:</w:t>
      </w:r>
    </w:p>
    <w:p w14:paraId="78235AA7" w14:textId="77777777" w:rsidR="00C30288" w:rsidRDefault="00C30288" w:rsidP="00C30288">
      <w:pPr>
        <w:pStyle w:val="NORMALTdocNokia"/>
        <w:numPr>
          <w:ilvl w:val="0"/>
          <w:numId w:val="57"/>
        </w:numPr>
      </w:pPr>
      <w:r>
        <w:t>Statistical information on changes in the TRP locations in the validity area</w:t>
      </w:r>
    </w:p>
    <w:p w14:paraId="7F59AF33" w14:textId="77777777" w:rsidR="00C30288" w:rsidRDefault="00C30288" w:rsidP="00C30288">
      <w:pPr>
        <w:pStyle w:val="NORMALTdocNokia"/>
        <w:numPr>
          <w:ilvl w:val="0"/>
          <w:numId w:val="57"/>
        </w:numPr>
      </w:pPr>
      <w:r>
        <w:t>Level of changes in the TRP locations in the validity area</w:t>
      </w:r>
    </w:p>
    <w:p w14:paraId="6075E87F" w14:textId="77777777" w:rsidR="00C30288" w:rsidRDefault="00C30288" w:rsidP="00BF4FD2">
      <w:pPr>
        <w:pStyle w:val="NORMALTdocNokia"/>
      </w:pPr>
    </w:p>
    <w:p w14:paraId="6A33EBDD" w14:textId="70CA53B7" w:rsidR="007050DA" w:rsidRDefault="7E6116F0" w:rsidP="00CF552B">
      <w:pPr>
        <w:pStyle w:val="Proposalstylenokia2023"/>
      </w:pPr>
      <w:bookmarkStart w:id="305" w:name="_Toc197521763"/>
      <w:bookmarkStart w:id="306" w:name="_Toc197648171"/>
      <w:bookmarkStart w:id="307" w:name="_Toc197686833"/>
      <w:bookmarkStart w:id="308" w:name="_Toc197689009"/>
      <w:bookmarkStart w:id="309" w:name="_Toc197691385"/>
      <w:r>
        <w:t>For the case</w:t>
      </w:r>
      <w:r w:rsidR="007050DA">
        <w:t xml:space="preserve"> </w:t>
      </w:r>
      <w:r w:rsidR="005F002F">
        <w:t>Associated-ID</w:t>
      </w:r>
      <w:r w:rsidR="007050DA">
        <w:t xml:space="preserve"> represents a </w:t>
      </w:r>
      <w:r w:rsidR="0054059B">
        <w:t>set of TRPs or Cell-IDs</w:t>
      </w:r>
      <w:r w:rsidR="007050DA">
        <w:t xml:space="preserve">, the content of </w:t>
      </w:r>
      <w:r w:rsidR="005F002F">
        <w:t>Associated-ID</w:t>
      </w:r>
      <w:r w:rsidR="007050DA">
        <w:t xml:space="preserve"> message should be composed at </w:t>
      </w:r>
      <w:r w:rsidR="00CF552B">
        <w:t>least</w:t>
      </w:r>
      <w:r w:rsidR="007050DA">
        <w:t xml:space="preserve"> by: statistical information of changes in TRP location</w:t>
      </w:r>
      <w:r w:rsidR="00847D75">
        <w:t xml:space="preserve"> and level of changes of TRP location</w:t>
      </w:r>
      <w:r w:rsidR="007050DA">
        <w:t>. The message</w:t>
      </w:r>
      <w:r w:rsidR="00432401">
        <w:t xml:space="preserve"> content</w:t>
      </w:r>
      <w:r w:rsidR="007050DA">
        <w:t xml:space="preserve"> may </w:t>
      </w:r>
      <w:r w:rsidR="00B73B73">
        <w:t>use</w:t>
      </w:r>
      <w:r w:rsidR="007050DA">
        <w:t xml:space="preserve"> a bitmap of 8 bits length.</w:t>
      </w:r>
      <w:bookmarkEnd w:id="305"/>
      <w:bookmarkEnd w:id="306"/>
      <w:bookmarkEnd w:id="307"/>
      <w:bookmarkEnd w:id="308"/>
      <w:bookmarkEnd w:id="309"/>
      <w:r w:rsidR="007050DA">
        <w:t xml:space="preserve"> </w:t>
      </w:r>
    </w:p>
    <w:p w14:paraId="124D2A64" w14:textId="77777777" w:rsidR="00C30288" w:rsidRDefault="00C30288" w:rsidP="00BF4FD2">
      <w:pPr>
        <w:pStyle w:val="NORMALTdocNokia"/>
      </w:pPr>
    </w:p>
    <w:p w14:paraId="0FCD2E06" w14:textId="77777777" w:rsidR="00837928" w:rsidRDefault="00837928" w:rsidP="00BF4FD2">
      <w:pPr>
        <w:pStyle w:val="NORMALTdocNokia"/>
      </w:pPr>
    </w:p>
    <w:p w14:paraId="79C77275" w14:textId="4665FC48" w:rsidR="001426CD" w:rsidRDefault="001426CD" w:rsidP="001426CD">
      <w:pPr>
        <w:pStyle w:val="Heading3"/>
        <w:ind w:left="567" w:hanging="567"/>
      </w:pPr>
      <w:r>
        <w:t xml:space="preserve">Generation of ID </w:t>
      </w:r>
      <w:r w:rsidR="00AD69A5">
        <w:t>representing the Associated</w:t>
      </w:r>
      <w:r w:rsidR="00772D39">
        <w:t>-</w:t>
      </w:r>
      <w:r w:rsidR="00AD69A5">
        <w:t>ID</w:t>
      </w:r>
    </w:p>
    <w:p w14:paraId="498E5E1B" w14:textId="77777777" w:rsidR="00D23716" w:rsidRDefault="00D23716" w:rsidP="00BF4FD2">
      <w:pPr>
        <w:pStyle w:val="NORMALTdocNokia"/>
      </w:pPr>
    </w:p>
    <w:p w14:paraId="718E644D" w14:textId="77777777" w:rsidR="00D23716" w:rsidRDefault="00D23716" w:rsidP="00BF4FD2">
      <w:pPr>
        <w:pStyle w:val="NORMALTdocNokia"/>
      </w:pPr>
    </w:p>
    <w:p w14:paraId="7900D9C9" w14:textId="737C775E" w:rsidR="00D23716" w:rsidRDefault="0028775A" w:rsidP="00BF4FD2">
      <w:pPr>
        <w:pStyle w:val="NORMALTdocNokia"/>
      </w:pPr>
      <w:r>
        <w:t xml:space="preserve">As stated before, </w:t>
      </w:r>
      <w:r w:rsidR="00E07AA7">
        <w:t xml:space="preserve">one solution </w:t>
      </w:r>
      <w:r w:rsidR="00F23042">
        <w:t>to represent</w:t>
      </w:r>
      <w:r w:rsidR="004C6B2F">
        <w:t xml:space="preserve"> the generation of IDs representing the Associated-ID</w:t>
      </w:r>
      <w:r w:rsidR="002B576C">
        <w:t xml:space="preserve"> is up to </w:t>
      </w:r>
      <w:r w:rsidR="008B59D6">
        <w:t>network vendors</w:t>
      </w:r>
      <w:r w:rsidR="00903848">
        <w:t xml:space="preserve">. However, RAN1 may </w:t>
      </w:r>
      <w:r w:rsidR="00B50BBF">
        <w:t xml:space="preserve">define </w:t>
      </w:r>
      <w:r w:rsidR="005C2FD4">
        <w:t>the format</w:t>
      </w:r>
      <w:r w:rsidR="004B773E">
        <w:t xml:space="preserve"> of </w:t>
      </w:r>
      <w:r w:rsidR="00AD1473">
        <w:t>such IDs</w:t>
      </w:r>
      <w:r w:rsidR="003A6BAB">
        <w:t xml:space="preserve">. It </w:t>
      </w:r>
      <w:r w:rsidR="00E554DE">
        <w:t xml:space="preserve">may be relevant for </w:t>
      </w:r>
      <w:r w:rsidR="005C2FD4">
        <w:t>cases</w:t>
      </w:r>
      <w:r w:rsidR="00E554DE">
        <w:t xml:space="preserve"> where the granularity of the Area is not limited to </w:t>
      </w:r>
      <w:r w:rsidR="002044C0">
        <w:t xml:space="preserve">one certain validity area. So, a format </w:t>
      </w:r>
      <w:r w:rsidR="00C30350">
        <w:t>X.Y.Z</w:t>
      </w:r>
      <w:r w:rsidR="000B75FE">
        <w:t xml:space="preserve"> of a target area</w:t>
      </w:r>
      <w:r w:rsidR="00C30350">
        <w:t xml:space="preserve"> </w:t>
      </w:r>
      <w:r w:rsidR="005C2FD4">
        <w:t>indicates</w:t>
      </w:r>
      <w:r w:rsidR="004A010B">
        <w:t>:</w:t>
      </w:r>
      <w:r w:rsidR="00481CF2">
        <w:t xml:space="preserve"> the validity area</w:t>
      </w:r>
      <w:r w:rsidR="00C30350">
        <w:t xml:space="preserve"> </w:t>
      </w:r>
      <w:r w:rsidR="00DF7EB2">
        <w:t xml:space="preserve">where the </w:t>
      </w:r>
      <w:r w:rsidR="004A010B">
        <w:t>target</w:t>
      </w:r>
      <w:r w:rsidR="00DF7EB2">
        <w:t xml:space="preserve"> area </w:t>
      </w:r>
      <w:r w:rsidR="005C7327">
        <w:t xml:space="preserve">is </w:t>
      </w:r>
      <w:r w:rsidR="00E86AD0">
        <w:t xml:space="preserve">part of </w:t>
      </w:r>
      <w:r w:rsidR="00C30350">
        <w:t>(</w:t>
      </w:r>
      <w:r w:rsidR="009E142C">
        <w:t xml:space="preserve">represented by </w:t>
      </w:r>
      <w:r w:rsidR="00C30350">
        <w:t>X)</w:t>
      </w:r>
      <w:r w:rsidR="00481CF2">
        <w:t>,</w:t>
      </w:r>
      <w:r w:rsidR="003A05A3">
        <w:t xml:space="preserve"> the </w:t>
      </w:r>
      <w:r w:rsidR="004628D5">
        <w:t>target area</w:t>
      </w:r>
      <w:r w:rsidR="004C4359">
        <w:t xml:space="preserve"> or a set of TRPs</w:t>
      </w:r>
      <w:r w:rsidR="0028676F">
        <w:t xml:space="preserve"> in the validity area</w:t>
      </w:r>
      <w:r w:rsidR="00C30350">
        <w:t xml:space="preserve"> (</w:t>
      </w:r>
      <w:r w:rsidR="009E142C">
        <w:t xml:space="preserve">represented by </w:t>
      </w:r>
      <w:r w:rsidR="00C30350">
        <w:t>Y)</w:t>
      </w:r>
      <w:r w:rsidR="0028676F">
        <w:t xml:space="preserve">, and the number of TRPs </w:t>
      </w:r>
      <w:r w:rsidR="0087656A">
        <w:t xml:space="preserve">used to define the target area </w:t>
      </w:r>
      <w:r w:rsidR="00C30350">
        <w:t>(</w:t>
      </w:r>
      <w:r w:rsidR="009E142C">
        <w:t xml:space="preserve">represented by </w:t>
      </w:r>
      <w:r w:rsidR="00C30350">
        <w:t>Z)</w:t>
      </w:r>
      <w:r w:rsidR="008B4A10">
        <w:t>. Such format</w:t>
      </w:r>
      <w:r w:rsidR="005D4882">
        <w:t xml:space="preserve"> may enhance the</w:t>
      </w:r>
      <w:r w:rsidR="00997A67">
        <w:t xml:space="preserve"> granularity details of</w:t>
      </w:r>
      <w:r w:rsidR="005D4882">
        <w:t xml:space="preserve"> </w:t>
      </w:r>
      <w:r w:rsidR="004830A7">
        <w:t>the Associated-ID</w:t>
      </w:r>
      <w:r w:rsidR="000445A6">
        <w:t xml:space="preserve"> </w:t>
      </w:r>
      <w:r w:rsidR="00634DFB">
        <w:t>disclosed to target UE for consistency purposes.</w:t>
      </w:r>
    </w:p>
    <w:p w14:paraId="640AE382" w14:textId="77777777" w:rsidR="00634DFB" w:rsidRDefault="00634DFB" w:rsidP="00BF4FD2">
      <w:pPr>
        <w:pStyle w:val="NORMALTdocNokia"/>
      </w:pPr>
    </w:p>
    <w:p w14:paraId="359AF955" w14:textId="02B39E7A" w:rsidR="00634DFB" w:rsidRDefault="00634DFB" w:rsidP="00E022FD">
      <w:pPr>
        <w:pStyle w:val="Proposalstylenokia2023"/>
      </w:pPr>
      <w:bookmarkStart w:id="310" w:name="_Toc197691386"/>
      <w:r>
        <w:t xml:space="preserve">RAN1 to consider a format X.Y.Z to represent the ID of </w:t>
      </w:r>
      <w:r w:rsidR="00B96D42">
        <w:t xml:space="preserve">each </w:t>
      </w:r>
      <w:r>
        <w:t>Associated-ID</w:t>
      </w:r>
      <w:r w:rsidR="00650C36">
        <w:t xml:space="preserve"> to </w:t>
      </w:r>
      <w:r w:rsidR="001304D3">
        <w:t xml:space="preserve">indicate the granularity </w:t>
      </w:r>
      <w:r w:rsidR="000008F5">
        <w:t xml:space="preserve">of the </w:t>
      </w:r>
      <w:r w:rsidR="00D24093">
        <w:t xml:space="preserve">target </w:t>
      </w:r>
      <w:r w:rsidR="000008F5">
        <w:t>area that is represented by the Associated-ID</w:t>
      </w:r>
      <w:r w:rsidR="00673873">
        <w:t xml:space="preserve"> where X may represent the validity area</w:t>
      </w:r>
      <w:r w:rsidR="001F6591">
        <w:t xml:space="preserve"> where the </w:t>
      </w:r>
      <w:r w:rsidR="00D24093">
        <w:t>target</w:t>
      </w:r>
      <w:r w:rsidR="001F6591">
        <w:t xml:space="preserve"> area is located</w:t>
      </w:r>
      <w:r w:rsidR="00673873">
        <w:t>, Y</w:t>
      </w:r>
      <w:r w:rsidR="00826C75">
        <w:t xml:space="preserve"> represent </w:t>
      </w:r>
      <w:r w:rsidR="00AC6CEC">
        <w:t>the target</w:t>
      </w:r>
      <w:r w:rsidR="00906DDF">
        <w:t xml:space="preserve"> area</w:t>
      </w:r>
      <w:r w:rsidR="001F6591">
        <w:t xml:space="preserve">, and Z indicates the number of TRPs that are part of the </w:t>
      </w:r>
      <w:r w:rsidR="00292E80">
        <w:t>target area</w:t>
      </w:r>
      <w:r w:rsidR="001F6591">
        <w:t>.</w:t>
      </w:r>
      <w:bookmarkEnd w:id="310"/>
    </w:p>
    <w:p w14:paraId="68308C5A" w14:textId="77777777" w:rsidR="00D23716" w:rsidRDefault="00D23716" w:rsidP="00BF4FD2">
      <w:pPr>
        <w:pStyle w:val="NORMALTdocNokia"/>
      </w:pPr>
    </w:p>
    <w:p w14:paraId="763E1FF2" w14:textId="77777777" w:rsidR="00D23716" w:rsidRDefault="00D23716" w:rsidP="00BF4FD2">
      <w:pPr>
        <w:pStyle w:val="NORMALTdocNokia"/>
      </w:pPr>
    </w:p>
    <w:p w14:paraId="391CF5C3" w14:textId="23FCDCDB" w:rsidR="001426CD" w:rsidRDefault="000F6D55" w:rsidP="00BF4FD2">
      <w:pPr>
        <w:pStyle w:val="NORMALTdocNokia"/>
      </w:pPr>
      <w:r>
        <w:t xml:space="preserve">In our previous proposals, </w:t>
      </w:r>
      <w:r w:rsidR="00145858">
        <w:t xml:space="preserve">it is </w:t>
      </w:r>
      <w:r w:rsidR="00AC2F3C">
        <w:t xml:space="preserve">assumed that </w:t>
      </w:r>
      <w:r w:rsidR="00882F97">
        <w:t>every</w:t>
      </w:r>
      <w:r w:rsidR="00521855">
        <w:t xml:space="preserve"> network vendor should generate the ID</w:t>
      </w:r>
      <w:r w:rsidR="00894B10">
        <w:t xml:space="preserve"> representing the </w:t>
      </w:r>
      <w:r w:rsidR="005F002F">
        <w:t>Associated-ID</w:t>
      </w:r>
      <w:r w:rsidR="00A623C1">
        <w:t xml:space="preserve">. This solution may </w:t>
      </w:r>
      <w:r w:rsidR="00882F97">
        <w:t xml:space="preserve">imply that the UE vendors should be able to differentiate by implementation the source of each </w:t>
      </w:r>
      <w:r w:rsidR="005F002F">
        <w:t>Associated-ID</w:t>
      </w:r>
      <w:r w:rsidR="00882F97">
        <w:t xml:space="preserve"> received during inference data collection or inference</w:t>
      </w:r>
      <w:r w:rsidR="00A8579D">
        <w:t>.</w:t>
      </w:r>
    </w:p>
    <w:p w14:paraId="4D7541F1" w14:textId="77777777" w:rsidR="00A8579D" w:rsidRDefault="00A8579D" w:rsidP="00BF4FD2">
      <w:pPr>
        <w:pStyle w:val="NORMALTdocNokia"/>
      </w:pPr>
    </w:p>
    <w:p w14:paraId="0F06BC0E" w14:textId="794B95F9" w:rsidR="006D18AA" w:rsidRDefault="00262455" w:rsidP="1EBE396B">
      <w:pPr>
        <w:pStyle w:val="NORMALTdocNokia"/>
        <w:rPr>
          <w:rFonts w:cstheme="minorBidi"/>
        </w:rPr>
      </w:pPr>
      <w:r>
        <w:t xml:space="preserve">Another approach is that RAN1 may standardize the </w:t>
      </w:r>
      <w:r w:rsidR="00C410D1">
        <w:t xml:space="preserve">ID of the </w:t>
      </w:r>
      <w:r w:rsidR="005F002F">
        <w:t>Associated-ID</w:t>
      </w:r>
      <w:r w:rsidR="00C410D1">
        <w:t xml:space="preserve"> to </w:t>
      </w:r>
      <w:r w:rsidR="00B173C7">
        <w:t xml:space="preserve">generalize the solution of consistency without the dependency </w:t>
      </w:r>
      <w:r w:rsidR="00623780">
        <w:t xml:space="preserve">of </w:t>
      </w:r>
      <w:r w:rsidR="0030705F">
        <w:t xml:space="preserve">identifying the network vendor generating the </w:t>
      </w:r>
      <w:r w:rsidR="005F002F">
        <w:t>Associated-ID</w:t>
      </w:r>
      <w:r w:rsidR="0030705F">
        <w:t>.</w:t>
      </w:r>
      <w:r w:rsidR="005A3FCE">
        <w:t xml:space="preserve"> </w:t>
      </w:r>
      <w:r w:rsidR="008C065A">
        <w:t xml:space="preserve">To enable this solution, </w:t>
      </w:r>
      <w:r w:rsidR="002A7E6E">
        <w:t>the ID should be a sta</w:t>
      </w:r>
      <w:r w:rsidR="00301DE8">
        <w:t xml:space="preserve">ndardized </w:t>
      </w:r>
      <w:r w:rsidR="00294F7D">
        <w:t xml:space="preserve">range of </w:t>
      </w:r>
      <w:r w:rsidR="62C573A3">
        <w:t>i</w:t>
      </w:r>
      <w:r w:rsidR="00294F7D">
        <w:t>nteger numbers and each integer number should be mapped to different</w:t>
      </w:r>
      <w:r w:rsidR="001606C8">
        <w:t xml:space="preserve"> characteristics </w:t>
      </w:r>
      <w:r w:rsidR="001606C8">
        <w:lastRenderedPageBreak/>
        <w:t>of TRP location or TRP beam information</w:t>
      </w:r>
      <w:r w:rsidR="00B44555">
        <w:t>. For instance</w:t>
      </w:r>
      <w:r w:rsidR="00D856D3">
        <w:t xml:space="preserve">, </w:t>
      </w:r>
      <w:r w:rsidR="005C0586" w:rsidRPr="1EBE396B">
        <w:rPr>
          <w:rFonts w:cstheme="minorBidi"/>
        </w:rPr>
        <w:t>ID=1 indicates that there is no change on the set of TRPs</w:t>
      </w:r>
      <w:r w:rsidR="00D856D3">
        <w:t xml:space="preserve">, </w:t>
      </w:r>
      <w:r w:rsidR="005C0586" w:rsidRPr="1EBE396B">
        <w:rPr>
          <w:rFonts w:cstheme="minorBidi"/>
        </w:rPr>
        <w:t>ID=2 indicates that there is a very low rate of changes of TRPs, ID=</w:t>
      </w:r>
      <w:r w:rsidR="00965680" w:rsidRPr="1EBE396B">
        <w:rPr>
          <w:rFonts w:cstheme="minorBidi"/>
        </w:rPr>
        <w:t>3</w:t>
      </w:r>
      <w:r w:rsidR="005C0586" w:rsidRPr="1EBE396B">
        <w:rPr>
          <w:rFonts w:cstheme="minorBidi"/>
        </w:rPr>
        <w:t xml:space="preserve"> indicates that there is a high rate of changes of TRPs.</w:t>
      </w:r>
    </w:p>
    <w:p w14:paraId="2A44E4F8" w14:textId="77777777" w:rsidR="006D18AA" w:rsidRDefault="006D18AA" w:rsidP="00962BC6">
      <w:pPr>
        <w:pStyle w:val="NORMALTdocNokia"/>
        <w:rPr>
          <w:rFonts w:cstheme="minorBidi"/>
        </w:rPr>
      </w:pPr>
    </w:p>
    <w:p w14:paraId="62684437" w14:textId="2547D8F1" w:rsidR="005C0586" w:rsidRPr="00061DB1" w:rsidRDefault="006D18AA" w:rsidP="00546303">
      <w:pPr>
        <w:pStyle w:val="Proposalstylenokia2023"/>
      </w:pPr>
      <w:bookmarkStart w:id="311" w:name="_Toc197521764"/>
      <w:bookmarkStart w:id="312" w:name="_Toc197648172"/>
      <w:bookmarkStart w:id="313" w:name="_Toc197686834"/>
      <w:bookmarkStart w:id="314" w:name="_Toc197689010"/>
      <w:bookmarkStart w:id="315" w:name="_Toc197691387"/>
      <w:r>
        <w:t xml:space="preserve">For consistency purposes, the </w:t>
      </w:r>
      <w:r w:rsidR="005F002F">
        <w:t>Associated-ID</w:t>
      </w:r>
      <w:r>
        <w:t xml:space="preserve"> </w:t>
      </w:r>
      <w:r w:rsidR="007F1535">
        <w:t>representation is unique across network vendors</w:t>
      </w:r>
      <w:r w:rsidR="00B61F69">
        <w:t xml:space="preserve">, using </w:t>
      </w:r>
      <w:r w:rsidR="00EB6910">
        <w:t>a</w:t>
      </w:r>
      <w:r w:rsidR="00B61F69">
        <w:t xml:space="preserve"> standardized range of integer </w:t>
      </w:r>
      <w:r w:rsidR="00E80261">
        <w:t>values</w:t>
      </w:r>
      <w:r w:rsidR="007D6DF2">
        <w:t xml:space="preserve"> representing </w:t>
      </w:r>
      <w:r w:rsidR="00546303">
        <w:t>the TRP location or beam information changes.</w:t>
      </w:r>
      <w:bookmarkEnd w:id="311"/>
      <w:bookmarkEnd w:id="312"/>
      <w:bookmarkEnd w:id="313"/>
      <w:bookmarkEnd w:id="314"/>
      <w:bookmarkEnd w:id="315"/>
      <w:r w:rsidR="005C0586">
        <w:t xml:space="preserve"> </w:t>
      </w:r>
    </w:p>
    <w:p w14:paraId="4047F428" w14:textId="77777777" w:rsidR="00F5344B" w:rsidRDefault="00F5344B" w:rsidP="00E37E9C">
      <w:pPr>
        <w:pStyle w:val="Proposalstylenokia2023"/>
        <w:numPr>
          <w:ilvl w:val="0"/>
          <w:numId w:val="0"/>
        </w:numPr>
        <w:rPr>
          <w:rFonts w:cs="Times New Roman"/>
          <w:szCs w:val="20"/>
        </w:rPr>
      </w:pPr>
    </w:p>
    <w:p w14:paraId="43A67160" w14:textId="34F7E8F6" w:rsidR="00582303" w:rsidRDefault="154E47B6" w:rsidP="00582303">
      <w:pPr>
        <w:pStyle w:val="Heading3"/>
        <w:ind w:left="567" w:hanging="567"/>
      </w:pPr>
      <w:r>
        <w:t>UE-</w:t>
      </w:r>
      <w:r w:rsidR="001D229C">
        <w:t>A</w:t>
      </w:r>
      <w:r w:rsidR="00770C27">
        <w:t>ssisted</w:t>
      </w:r>
      <w:r w:rsidR="4DD96DB0">
        <w:t xml:space="preserve"> generation of </w:t>
      </w:r>
      <w:r w:rsidR="005F002F">
        <w:t>Associated-ID</w:t>
      </w:r>
      <w:r w:rsidR="00770C27">
        <w:t xml:space="preserve"> </w:t>
      </w:r>
    </w:p>
    <w:p w14:paraId="5DA489AC" w14:textId="75CF735E" w:rsidR="00582303" w:rsidRDefault="002C446F" w:rsidP="000852F5">
      <w:pPr>
        <w:pStyle w:val="NORMALTdocNokia"/>
        <w:spacing w:line="259" w:lineRule="auto"/>
        <w:rPr>
          <w:rFonts w:cstheme="minorBidi"/>
        </w:rPr>
      </w:pPr>
      <w:r>
        <w:t xml:space="preserve">All scenarios exposed before </w:t>
      </w:r>
      <w:r w:rsidR="008C7F56">
        <w:t>considering</w:t>
      </w:r>
      <w:r>
        <w:t xml:space="preserve"> that the </w:t>
      </w:r>
      <w:r w:rsidR="00CB2264">
        <w:t xml:space="preserve">NW vendors </w:t>
      </w:r>
      <w:r w:rsidR="00EF0C63">
        <w:t>generate</w:t>
      </w:r>
      <w:r w:rsidR="00CB2264">
        <w:t xml:space="preserve"> by implementation the </w:t>
      </w:r>
      <w:r w:rsidR="0046547E">
        <w:t>implicit information (Info #7 and Info #16)</w:t>
      </w:r>
      <w:r w:rsidR="00FD67CC">
        <w:t xml:space="preserve"> that is delivered to target UE for </w:t>
      </w:r>
      <w:r w:rsidR="0097253E">
        <w:t xml:space="preserve">consistency </w:t>
      </w:r>
      <w:r w:rsidR="00584E52">
        <w:t xml:space="preserve">purposes. In all of these solutions, the </w:t>
      </w:r>
      <w:r w:rsidR="00BA53B2">
        <w:t>selected TRPs</w:t>
      </w:r>
      <w:r w:rsidR="001622D8">
        <w:t xml:space="preserve"> that are part of one specific </w:t>
      </w:r>
      <w:r w:rsidR="00581D02">
        <w:t>v</w:t>
      </w:r>
      <w:r w:rsidR="00D02881">
        <w:t xml:space="preserve">alidity </w:t>
      </w:r>
      <w:r w:rsidR="00581D02">
        <w:t>a</w:t>
      </w:r>
      <w:r w:rsidR="00D02881">
        <w:t>rea</w:t>
      </w:r>
      <w:r w:rsidR="00B2043A">
        <w:t>,</w:t>
      </w:r>
      <w:r w:rsidR="00D02881">
        <w:t xml:space="preserve"> or </w:t>
      </w:r>
      <w:r w:rsidR="006110D4">
        <w:t>a unique Cell-ID</w:t>
      </w:r>
      <w:r w:rsidR="00B2043A">
        <w:t>,</w:t>
      </w:r>
      <w:r w:rsidR="006110D4">
        <w:t xml:space="preserve"> or few Cell-IDs</w:t>
      </w:r>
      <w:r w:rsidR="00222714">
        <w:t xml:space="preserve"> ma</w:t>
      </w:r>
      <w:r w:rsidR="00EA7EBB">
        <w:t xml:space="preserve">y not be </w:t>
      </w:r>
      <w:r w:rsidR="00AE3679">
        <w:t xml:space="preserve">useful </w:t>
      </w:r>
      <w:r w:rsidR="001906DE">
        <w:t xml:space="preserve">in practical execution of </w:t>
      </w:r>
      <w:r w:rsidR="00ED32B6">
        <w:t>training</w:t>
      </w:r>
      <w:r w:rsidR="00A63B61">
        <w:t xml:space="preserve"> data collection and inference</w:t>
      </w:r>
      <w:r w:rsidR="42C0C889">
        <w:t>.</w:t>
      </w:r>
      <w:r w:rsidR="00A63B61">
        <w:t xml:space="preserve"> </w:t>
      </w:r>
      <w:r w:rsidR="0CDBCE36">
        <w:t>I</w:t>
      </w:r>
      <w:r w:rsidR="00A63B61">
        <w:t xml:space="preserve">n addition, it may not be </w:t>
      </w:r>
      <w:r w:rsidR="00AA2A45">
        <w:t>preferable</w:t>
      </w:r>
      <w:r w:rsidR="00A63B61">
        <w:t xml:space="preserve"> to use all TRPs mapped to certain </w:t>
      </w:r>
      <w:r w:rsidR="0077431E">
        <w:t>v</w:t>
      </w:r>
      <w:r w:rsidR="00A63B61">
        <w:t xml:space="preserve">alidity </w:t>
      </w:r>
      <w:r w:rsidR="0077431E">
        <w:t>a</w:t>
      </w:r>
      <w:r w:rsidR="00A63B61">
        <w:t>rea or set of Cell-IDs</w:t>
      </w:r>
      <w:r w:rsidR="00DB6AE6">
        <w:t xml:space="preserve">. So, one </w:t>
      </w:r>
      <w:r w:rsidR="00E76E48">
        <w:t xml:space="preserve">feasible and </w:t>
      </w:r>
      <w:r w:rsidR="00661F5D">
        <w:t xml:space="preserve">efficient strategy to define the scope of </w:t>
      </w:r>
      <w:r w:rsidR="005F002F">
        <w:t>Associated-ID</w:t>
      </w:r>
      <w:r w:rsidR="00BA21B8">
        <w:t xml:space="preserve"> may be </w:t>
      </w:r>
      <w:r w:rsidR="00CA0FE4">
        <w:t xml:space="preserve">based </w:t>
      </w:r>
      <w:r w:rsidR="002C2FAF">
        <w:t xml:space="preserve">on the </w:t>
      </w:r>
      <w:r w:rsidR="00DF4462">
        <w:t>a</w:t>
      </w:r>
      <w:r w:rsidR="001C0CD8">
        <w:t>ssistance</w:t>
      </w:r>
      <w:r w:rsidR="002C2FAF">
        <w:t xml:space="preserve"> provided by UE to </w:t>
      </w:r>
      <w:r w:rsidR="001C0CD8">
        <w:t>LMF</w:t>
      </w:r>
      <w:r w:rsidR="4DDE31DA">
        <w:t xml:space="preserve">, </w:t>
      </w:r>
      <w:r w:rsidR="00EE016F">
        <w:t xml:space="preserve">it is enabled by </w:t>
      </w:r>
      <w:r w:rsidR="001C0CD8">
        <w:t xml:space="preserve">providing </w:t>
      </w:r>
      <w:r w:rsidR="000D27B7">
        <w:t>a set of preferred TRPs</w:t>
      </w:r>
      <w:r w:rsidR="006028B4">
        <w:t>/Cell-IDs</w:t>
      </w:r>
      <w:r w:rsidR="00443035">
        <w:t xml:space="preserve"> that may be used to generate the </w:t>
      </w:r>
      <w:r w:rsidR="005F002F">
        <w:t>Associated-ID</w:t>
      </w:r>
      <w:r w:rsidR="00443035">
        <w:t xml:space="preserve"> message</w:t>
      </w:r>
      <w:r w:rsidR="007D5462">
        <w:t xml:space="preserve">, in other words, the target UE </w:t>
      </w:r>
      <w:r w:rsidR="00BE0270">
        <w:t xml:space="preserve">assists LMF to define the Area that will be represented by the </w:t>
      </w:r>
      <w:r w:rsidR="005F002F">
        <w:t>Associated-ID</w:t>
      </w:r>
      <w:r w:rsidR="4FF5981A">
        <w:t>.</w:t>
      </w:r>
      <w:r w:rsidR="00B343E0">
        <w:t xml:space="preserve"> </w:t>
      </w:r>
      <w:r w:rsidR="6998C258">
        <w:t>O</w:t>
      </w:r>
      <w:r w:rsidR="00B343E0">
        <w:t xml:space="preserve">ptionally, the </w:t>
      </w:r>
      <w:r w:rsidR="009C2154">
        <w:t>LMF may suggest a p</w:t>
      </w:r>
      <w:r w:rsidR="1F6D8C63">
        <w:t>oo</w:t>
      </w:r>
      <w:r w:rsidR="009C2154">
        <w:t>l of set of TRPs</w:t>
      </w:r>
      <w:r w:rsidR="00647229">
        <w:t>/Cell-IDs</w:t>
      </w:r>
      <w:r w:rsidR="4166E1FB">
        <w:t>,</w:t>
      </w:r>
      <w:r w:rsidR="009C2154">
        <w:t xml:space="preserve"> and </w:t>
      </w:r>
      <w:r w:rsidR="00FE174E">
        <w:t>based on this set of TRPs</w:t>
      </w:r>
      <w:r w:rsidR="008B505E">
        <w:t>/Cell</w:t>
      </w:r>
      <w:r w:rsidR="00C67E62">
        <w:t>-IDs</w:t>
      </w:r>
      <w:r w:rsidR="00FE174E">
        <w:t xml:space="preserve">, the UE may select </w:t>
      </w:r>
      <w:r w:rsidR="00E20B76">
        <w:t xml:space="preserve">by implementation </w:t>
      </w:r>
      <w:r w:rsidR="00A87F33">
        <w:t>the best set of TRPs</w:t>
      </w:r>
      <w:r w:rsidR="0038764E">
        <w:t xml:space="preserve">/Cell-IDs. At the end, the LMF receives </w:t>
      </w:r>
      <w:r w:rsidR="00355411">
        <w:t>assistance</w:t>
      </w:r>
      <w:r w:rsidR="0038764E">
        <w:t xml:space="preserve"> from UE, </w:t>
      </w:r>
      <w:r w:rsidR="1644C19F">
        <w:t xml:space="preserve">and </w:t>
      </w:r>
      <w:r w:rsidR="0038764E">
        <w:t>LMF has the final de</w:t>
      </w:r>
      <w:r w:rsidR="003F57E7">
        <w:t xml:space="preserve">cision of what </w:t>
      </w:r>
      <w:r w:rsidR="0047471C">
        <w:t xml:space="preserve">set of TRPs/Cell-IDs may be used. </w:t>
      </w:r>
    </w:p>
    <w:p w14:paraId="0C427AE8" w14:textId="77777777" w:rsidR="00582303" w:rsidRDefault="00582303" w:rsidP="00582303">
      <w:pPr>
        <w:pStyle w:val="NORMALTdocNokia"/>
        <w:rPr>
          <w:rFonts w:cstheme="minorBidi"/>
        </w:rPr>
      </w:pPr>
    </w:p>
    <w:p w14:paraId="6D71CD93" w14:textId="6C6B298C" w:rsidR="00582303" w:rsidRPr="00061DB1" w:rsidRDefault="00582303" w:rsidP="00582303">
      <w:pPr>
        <w:pStyle w:val="Proposalstylenokia2023"/>
      </w:pPr>
      <w:bookmarkStart w:id="316" w:name="_Toc197521765"/>
      <w:bookmarkStart w:id="317" w:name="_Toc197648173"/>
      <w:bookmarkStart w:id="318" w:name="_Toc197686835"/>
      <w:bookmarkStart w:id="319" w:name="_Toc197689011"/>
      <w:bookmarkStart w:id="320" w:name="_Toc197691388"/>
      <w:r>
        <w:t>For c</w:t>
      </w:r>
      <w:r w:rsidR="006F3F69">
        <w:t>onsistency purposes</w:t>
      </w:r>
      <w:r w:rsidR="00F206FA">
        <w:t xml:space="preserve">, the </w:t>
      </w:r>
      <w:r w:rsidR="003A6A6A">
        <w:t xml:space="preserve">target UE assists LMF on selecting the preferred </w:t>
      </w:r>
      <w:r w:rsidR="00AA6C6E">
        <w:t>set of TRPs/Cell-IDs</w:t>
      </w:r>
      <w:r w:rsidR="756041FE">
        <w:t>,</w:t>
      </w:r>
      <w:r w:rsidR="00772DF9">
        <w:t xml:space="preserve"> and LMF generates the </w:t>
      </w:r>
      <w:r w:rsidR="005F002F">
        <w:t>Associated-ID</w:t>
      </w:r>
      <w:r w:rsidR="00772DF9">
        <w:t xml:space="preserve"> message based on the suggested set of TRPs/Cell-IDs</w:t>
      </w:r>
      <w:r>
        <w:t>.</w:t>
      </w:r>
      <w:bookmarkEnd w:id="316"/>
      <w:bookmarkEnd w:id="317"/>
      <w:bookmarkEnd w:id="318"/>
      <w:bookmarkEnd w:id="319"/>
      <w:bookmarkEnd w:id="320"/>
      <w:r>
        <w:t xml:space="preserve"> </w:t>
      </w:r>
    </w:p>
    <w:p w14:paraId="425EA32B" w14:textId="77777777" w:rsidR="00582303" w:rsidRDefault="00582303" w:rsidP="00E37E9C">
      <w:pPr>
        <w:pStyle w:val="Proposalstylenokia2023"/>
        <w:numPr>
          <w:ilvl w:val="0"/>
          <w:numId w:val="0"/>
        </w:numPr>
        <w:rPr>
          <w:rFonts w:cs="Times New Roman"/>
          <w:szCs w:val="20"/>
        </w:rPr>
      </w:pPr>
    </w:p>
    <w:p w14:paraId="7A7ED855" w14:textId="77777777" w:rsidR="00582303" w:rsidRDefault="00582303" w:rsidP="00E37E9C">
      <w:pPr>
        <w:pStyle w:val="Proposalstylenokia2023"/>
        <w:numPr>
          <w:ilvl w:val="0"/>
          <w:numId w:val="0"/>
        </w:numPr>
        <w:rPr>
          <w:rFonts w:cs="Times New Roman"/>
          <w:szCs w:val="20"/>
        </w:rPr>
      </w:pPr>
    </w:p>
    <w:p w14:paraId="4D9F2DCC" w14:textId="3427AAAB" w:rsidR="002807C7" w:rsidRDefault="005F002F" w:rsidP="002807C7">
      <w:pPr>
        <w:pStyle w:val="Heading2"/>
      </w:pPr>
      <w:r>
        <w:t>Associated-ID</w:t>
      </w:r>
      <w:r w:rsidR="002807C7">
        <w:t xml:space="preserve"> </w:t>
      </w:r>
      <w:r w:rsidR="00D90EC5">
        <w:t>d</w:t>
      </w:r>
      <w:r w:rsidR="002807C7">
        <w:t xml:space="preserve">efinition for AIML </w:t>
      </w:r>
      <w:r w:rsidR="00BA3EDD">
        <w:t>p</w:t>
      </w:r>
      <w:r w:rsidR="002807C7">
        <w:t>ositioning</w:t>
      </w:r>
    </w:p>
    <w:p w14:paraId="3CADF8F7" w14:textId="77777777" w:rsidR="002807C7" w:rsidRDefault="002807C7" w:rsidP="00DC3FF6"/>
    <w:p w14:paraId="0AA87D88" w14:textId="1D51F973" w:rsidR="00294BEA" w:rsidRPr="007056B4" w:rsidRDefault="00294BEA" w:rsidP="00891B7A">
      <w:pPr>
        <w:pStyle w:val="NORMALTdocNokia"/>
        <w:rPr>
          <w:rFonts w:eastAsia="Calibri"/>
        </w:rPr>
      </w:pPr>
      <w:r w:rsidRPr="1EBE396B">
        <w:rPr>
          <w:rFonts w:eastAsia="Calibri"/>
        </w:rPr>
        <w:t xml:space="preserve">As per the RAN1#119 agreement, in Alternative 1 and 2, LMF may implicitly provide Info #7 to UEs through means such as an </w:t>
      </w:r>
      <w:r w:rsidR="005F002F">
        <w:rPr>
          <w:rFonts w:eastAsia="Calibri"/>
        </w:rPr>
        <w:t>Associated-ID</w:t>
      </w:r>
      <w:r w:rsidRPr="1EBE396B">
        <w:rPr>
          <w:rFonts w:eastAsia="Calibri"/>
        </w:rPr>
        <w:t xml:space="preserve">. This approach helps UEs determine if Info #7 remains consistent between training and inference without revealing the actual location coordinates of TRPs. However, the definition of the </w:t>
      </w:r>
      <w:r w:rsidR="005F002F">
        <w:rPr>
          <w:rFonts w:eastAsia="Calibri"/>
        </w:rPr>
        <w:t>Associated-ID</w:t>
      </w:r>
      <w:r w:rsidRPr="1EBE396B">
        <w:rPr>
          <w:rFonts w:eastAsia="Calibri"/>
        </w:rPr>
        <w:t xml:space="preserve"> and the method by which LMF can implicitly indicate Info #7 to UEs is still missing.</w:t>
      </w:r>
    </w:p>
    <w:p w14:paraId="2BF4A5E9" w14:textId="160C8A18" w:rsidR="1EBE396B" w:rsidRDefault="1EBE396B" w:rsidP="1EBE396B">
      <w:pPr>
        <w:pStyle w:val="NORMALTdocNokia"/>
        <w:rPr>
          <w:rFonts w:eastAsia="Calibri"/>
        </w:rPr>
      </w:pPr>
    </w:p>
    <w:p w14:paraId="7CE48CCA" w14:textId="77777777" w:rsidR="00294BEA" w:rsidRPr="007056B4" w:rsidRDefault="00294BEA" w:rsidP="00891B7A">
      <w:pPr>
        <w:pStyle w:val="NORMALTdocNokia"/>
        <w:rPr>
          <w:rFonts w:eastAsia="Calibri"/>
        </w:rPr>
      </w:pPr>
      <w:r w:rsidRPr="0A031DCD">
        <w:rPr>
          <w:rFonts w:eastAsia="Calibri"/>
        </w:rPr>
        <w:t>One way to assist UEs for evaluating consistency with respect to Info #7 can be to provide a time information for which Info#7 remains changed (or alternatively, unchanged). To illustrate, LMF may indicate the last time (e.g., via time stamp or by using an ID that represents the time information) when Info #7 was changed. Alternatively, LMF may indicate the expected duration until which Info#7 will remain unchanged, such as based on the network deployment conditions.</w:t>
      </w:r>
    </w:p>
    <w:p w14:paraId="70B4095F" w14:textId="7812D686" w:rsidR="000F18A1" w:rsidRDefault="00294BEA" w:rsidP="00891B7A">
      <w:pPr>
        <w:pStyle w:val="NORMALTdocNokia"/>
      </w:pPr>
      <w:r w:rsidRPr="0A031DCD">
        <w:rPr>
          <w:rFonts w:eastAsia="Calibri"/>
        </w:rPr>
        <w:t xml:space="preserve">With such information, UEs can check whether TRP locations have been changed between training and inference, by comparing the time information of their training dataset, and the time information provided by LMF in the assistance data.  </w:t>
      </w:r>
      <w:r>
        <w:br/>
      </w:r>
    </w:p>
    <w:p w14:paraId="2A51C03D" w14:textId="398D6D2C" w:rsidR="00294BEA" w:rsidRDefault="00871668" w:rsidP="00871668">
      <w:pPr>
        <w:pStyle w:val="Proposalstylenokia2023"/>
      </w:pPr>
      <w:bookmarkStart w:id="321" w:name="_Toc197339666"/>
      <w:bookmarkStart w:id="322" w:name="_Toc197339755"/>
      <w:bookmarkStart w:id="323" w:name="_Toc197339795"/>
      <w:bookmarkStart w:id="324" w:name="_Toc197521766"/>
      <w:bookmarkStart w:id="325" w:name="_Toc197648174"/>
      <w:bookmarkStart w:id="326" w:name="_Toc197686836"/>
      <w:bookmarkStart w:id="327" w:name="_Toc197689012"/>
      <w:bookmarkStart w:id="328" w:name="_Toc197691389"/>
      <w:r w:rsidRPr="0A031DCD">
        <w:t xml:space="preserve">For consistency checking in Case 1, </w:t>
      </w:r>
      <w:r w:rsidR="005F002F">
        <w:t>Associated-ID</w:t>
      </w:r>
      <w:r w:rsidRPr="0A031DCD">
        <w:t xml:space="preserve"> or implicit Info#7 represents a time information for which TRP locations remains changed (or alternatively, unchanged), such as via a timestamp or an ID representing the last time when the location of TRP(s) changed.</w:t>
      </w:r>
      <w:bookmarkEnd w:id="321"/>
      <w:bookmarkEnd w:id="322"/>
      <w:bookmarkEnd w:id="323"/>
      <w:bookmarkEnd w:id="324"/>
      <w:bookmarkEnd w:id="325"/>
      <w:bookmarkEnd w:id="326"/>
      <w:bookmarkEnd w:id="327"/>
      <w:bookmarkEnd w:id="328"/>
    </w:p>
    <w:p w14:paraId="2FED3112" w14:textId="77777777" w:rsidR="00871668" w:rsidRDefault="00871668" w:rsidP="00871668">
      <w:pPr>
        <w:pStyle w:val="Proposalstylenokia2023"/>
        <w:numPr>
          <w:ilvl w:val="0"/>
          <w:numId w:val="0"/>
        </w:numPr>
      </w:pPr>
    </w:p>
    <w:p w14:paraId="090EF127" w14:textId="77777777" w:rsidR="00871668" w:rsidRDefault="00871668" w:rsidP="00871668">
      <w:pPr>
        <w:pStyle w:val="Proposalstylenokia2023"/>
        <w:numPr>
          <w:ilvl w:val="0"/>
          <w:numId w:val="0"/>
        </w:numPr>
      </w:pPr>
    </w:p>
    <w:p w14:paraId="26960D00" w14:textId="3E586B6A" w:rsidR="00D538E4" w:rsidRDefault="58EF87DE" w:rsidP="000852F5">
      <w:pPr>
        <w:pStyle w:val="NORMALTdocNokia"/>
        <w:spacing w:line="259" w:lineRule="auto"/>
      </w:pPr>
      <w:r>
        <w:t>Nevertheless,</w:t>
      </w:r>
      <w:r w:rsidR="00D538E4">
        <w:t xml:space="preserve"> </w:t>
      </w:r>
      <w:r w:rsidR="04F3F2FC">
        <w:t>i</w:t>
      </w:r>
      <w:r w:rsidR="00D538E4">
        <w:t xml:space="preserve">f the </w:t>
      </w:r>
      <w:r w:rsidR="005F002F">
        <w:t>Associated-ID</w:t>
      </w:r>
      <w:r w:rsidR="00D538E4">
        <w:t xml:space="preserve"> or implicit indication lacks</w:t>
      </w:r>
      <w:r w:rsidR="3F3056E5">
        <w:t xml:space="preserve"> any</w:t>
      </w:r>
      <w:r w:rsidR="00D538E4">
        <w:t xml:space="preserve"> location details of TRP, the accuracy of positioning </w:t>
      </w:r>
      <w:r w:rsidR="7D361851">
        <w:t xml:space="preserve">may </w:t>
      </w:r>
      <w:r w:rsidR="00D538E4">
        <w:t>decline, depending on the positioning algorithm or AI/ML models used by UEs. For instance, UEs might train AI/ML models that incorporate TRP location information alongside DL PRS measurements from these TRPs, potentially achieving better accuracy. Additionally, UEs might use TRP location information to select the TRPs that offer the best geometric dilution of precision (GDOP), thereby enhancing positioning accuracy. For example, if the network configures 16 TRPs for DL PRS transmission, the UE could choose the optimal four TRPs expected to provide the best GDOP by avoiding TRPs that are co-linear relative to the UE. In such cases, the absence of TRP location information could reduce the quality of inference, specifically the accuracy of UE location estimation, thus degrading the positioning QoS.</w:t>
      </w:r>
    </w:p>
    <w:p w14:paraId="657D8F9D" w14:textId="46E08DD9" w:rsidR="00D538E4" w:rsidRDefault="00D538E4" w:rsidP="00D538E4">
      <w:pPr>
        <w:pStyle w:val="NORMALTdocNokia"/>
        <w:rPr>
          <w:rFonts w:eastAsia="Calibri"/>
        </w:rPr>
      </w:pPr>
      <w:r w:rsidRPr="0A031DCD">
        <w:t xml:space="preserve">To assist the UEs for consistency and selecting best TRPs for inference, while not revealing the actual TRP locations in the network, one way is to provide </w:t>
      </w:r>
      <w:r w:rsidRPr="0A031DCD">
        <w:rPr>
          <w:rFonts w:eastAsia="Calibri"/>
        </w:rPr>
        <w:t xml:space="preserve">an </w:t>
      </w:r>
      <w:r w:rsidR="005F002F">
        <w:rPr>
          <w:rFonts w:eastAsia="Calibri"/>
        </w:rPr>
        <w:t>Associated-ID</w:t>
      </w:r>
      <w:r w:rsidRPr="0A031DCD">
        <w:rPr>
          <w:rFonts w:eastAsia="Calibri"/>
        </w:rPr>
        <w:t xml:space="preserve"> or implicit Info#7 that represents relative location information of the TRP(s), which could be either: a) with respect to a specific reference location unknown to the UEs; or b) relative locations of the TRPs with respect to each other.</w:t>
      </w:r>
    </w:p>
    <w:p w14:paraId="1CFB7957" w14:textId="4651DA17" w:rsidR="00D538E4" w:rsidRDefault="00D538E4" w:rsidP="00D538E4">
      <w:pPr>
        <w:pStyle w:val="NORMALTdocNokia"/>
      </w:pPr>
      <w:r w:rsidRPr="0A031DCD">
        <w:rPr>
          <w:rFonts w:eastAsia="Calibri"/>
        </w:rPr>
        <w:lastRenderedPageBreak/>
        <w:t>For example, for (a), LMF can indicate [</w:t>
      </w:r>
      <w:r w:rsidR="005F002F">
        <w:rPr>
          <w:rFonts w:eastAsia="Calibri"/>
        </w:rPr>
        <w:t>Associated-ID</w:t>
      </w:r>
      <w:r w:rsidRPr="0A031DCD">
        <w:rPr>
          <w:rFonts w:eastAsia="Calibri"/>
        </w:rPr>
        <w:t xml:space="preserve"> for TRP#1: delta-Latitude= +100, delta-Longitude=-200 (in milliarcseconds); </w:t>
      </w:r>
      <w:r w:rsidR="005F002F">
        <w:rPr>
          <w:rFonts w:eastAsia="Calibri"/>
        </w:rPr>
        <w:t>Associated-ID</w:t>
      </w:r>
      <w:r w:rsidRPr="0A031DCD">
        <w:rPr>
          <w:rFonts w:eastAsia="Calibri"/>
        </w:rPr>
        <w:t xml:space="preserve"> for TRP#2 = delta-Latitude= +200, delta-Longitude = +150], where delta is with respect to a location not revealed to the UE.</w:t>
      </w:r>
    </w:p>
    <w:p w14:paraId="766AC962" w14:textId="77777777" w:rsidR="00D538E4" w:rsidRPr="13CC77FA" w:rsidRDefault="00D538E4" w:rsidP="00D538E4">
      <w:pPr>
        <w:pStyle w:val="NORMALTdocNokia"/>
        <w:rPr>
          <w:rFonts w:eastAsia="Calibri"/>
        </w:rPr>
      </w:pPr>
      <w:r w:rsidRPr="0A031DCD">
        <w:rPr>
          <w:rFonts w:eastAsia="Calibri"/>
        </w:rPr>
        <w:t>To illustrate the option (b), LMF can provide distance D between the TRPs together with the angle A of the vector between the TRPs (with respect to a reference axis), e.g., in the form of a triangular matrix.</w:t>
      </w:r>
    </w:p>
    <w:p w14:paraId="22D93E63" w14:textId="4D069874" w:rsidR="00871668" w:rsidRDefault="00D538E4" w:rsidP="00D538E4">
      <w:pPr>
        <w:pStyle w:val="NORMALTdocNokia"/>
        <w:rPr>
          <w:rFonts w:eastAsia="Calibri"/>
        </w:rPr>
      </w:pPr>
      <w:r w:rsidRPr="0A031DCD">
        <w:rPr>
          <w:rFonts w:eastAsia="Calibri"/>
        </w:rPr>
        <w:t>This way, UEs can benefit from relative location information of TRPs, e.g., for consistency checking, model training, TRP selection for inference, etc., whereas the actual geographical coordinates of the TRPs remain unrevealed.</w:t>
      </w:r>
    </w:p>
    <w:p w14:paraId="0755194F" w14:textId="77777777" w:rsidR="00D538E4" w:rsidRDefault="00D538E4" w:rsidP="00D538E4">
      <w:pPr>
        <w:pStyle w:val="NORMALTdocNokia"/>
        <w:rPr>
          <w:rFonts w:eastAsia="Calibri"/>
        </w:rPr>
      </w:pPr>
    </w:p>
    <w:p w14:paraId="561DD7BB" w14:textId="23D4A8FA" w:rsidR="00D538E4" w:rsidRDefault="005F002F" w:rsidP="000F6542">
      <w:pPr>
        <w:pStyle w:val="Proposalstylenokia2023"/>
      </w:pPr>
      <w:bookmarkStart w:id="329" w:name="_Toc197339667"/>
      <w:bookmarkStart w:id="330" w:name="_Toc197339756"/>
      <w:bookmarkStart w:id="331" w:name="_Toc197339796"/>
      <w:bookmarkStart w:id="332" w:name="_Toc197521767"/>
      <w:bookmarkStart w:id="333" w:name="_Toc197648175"/>
      <w:bookmarkStart w:id="334" w:name="_Toc197686837"/>
      <w:bookmarkStart w:id="335" w:name="_Toc197689013"/>
      <w:bookmarkStart w:id="336" w:name="_Toc197691390"/>
      <w:r>
        <w:t>Associated-ID</w:t>
      </w:r>
      <w:r w:rsidR="000F6542" w:rsidRPr="0A031DCD">
        <w:t xml:space="preserve">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bookmarkEnd w:id="329"/>
      <w:bookmarkEnd w:id="330"/>
      <w:bookmarkEnd w:id="331"/>
      <w:bookmarkEnd w:id="332"/>
      <w:bookmarkEnd w:id="333"/>
      <w:bookmarkEnd w:id="334"/>
      <w:bookmarkEnd w:id="335"/>
      <w:bookmarkEnd w:id="336"/>
    </w:p>
    <w:p w14:paraId="1C7F6C0B" w14:textId="77777777" w:rsidR="000F18A1" w:rsidRPr="00CD7E23" w:rsidRDefault="000F18A1" w:rsidP="00DC3FF6"/>
    <w:p w14:paraId="32B890C0" w14:textId="77777777" w:rsidR="006578B3" w:rsidRDefault="006578B3" w:rsidP="006578B3">
      <w:pPr>
        <w:rPr>
          <w:lang w:val="en-GB" w:eastAsia="en-US"/>
        </w:rPr>
      </w:pPr>
    </w:p>
    <w:p w14:paraId="3B7192D6" w14:textId="4BDB67DB" w:rsidR="006578B3" w:rsidRDefault="006578B3" w:rsidP="006578B3">
      <w:pPr>
        <w:pStyle w:val="Heading2"/>
      </w:pPr>
      <w:r>
        <w:t xml:space="preserve">Other aspects related to </w:t>
      </w:r>
      <w:r w:rsidR="007A6419">
        <w:t>n</w:t>
      </w:r>
      <w:r w:rsidR="00876C27">
        <w:t>etwork-side</w:t>
      </w:r>
      <w:r w:rsidR="006046CA">
        <w:t xml:space="preserve"> additional</w:t>
      </w:r>
      <w:r w:rsidR="000E0C47">
        <w:t xml:space="preserve"> condition </w:t>
      </w:r>
    </w:p>
    <w:p w14:paraId="458B8FE6" w14:textId="77777777" w:rsidR="001F520D" w:rsidRDefault="001F520D" w:rsidP="000E5800">
      <w:pPr>
        <w:pStyle w:val="NORMALTdocNokia"/>
      </w:pPr>
    </w:p>
    <w:p w14:paraId="6CA536E6" w14:textId="2562D338" w:rsidR="000E5800" w:rsidRPr="007056B4" w:rsidRDefault="000E5800" w:rsidP="000E5800">
      <w:pPr>
        <w:pStyle w:val="NORMALTdocNokia"/>
      </w:pPr>
      <w:r w:rsidRPr="44AE0284">
        <w:t xml:space="preserve">Assigning an </w:t>
      </w:r>
      <w:r w:rsidR="005F002F">
        <w:t>Associated-ID</w:t>
      </w:r>
      <w:r w:rsidRPr="44AE0284">
        <w:t xml:space="preserve"> for every possible combination of network conditions and broadcasting it each time the conditions change is impractical. This approach would lead to considerable signaling overhead and necessitate all UEs to continuously track the </w:t>
      </w:r>
      <w:r w:rsidR="005F002F">
        <w:t>Associated-ID</w:t>
      </w:r>
      <w:r w:rsidRPr="44AE0284">
        <w:t xml:space="preserve"> related to network conditions. Additionally, since UEs may independently gather training data and train models, the network lacks awareness of when UEs collect training data or the specific network conditions they prefer during the data collection or inference phases.</w:t>
      </w:r>
    </w:p>
    <w:p w14:paraId="19380247" w14:textId="516A66C7" w:rsidR="000E5800" w:rsidRDefault="000E5800" w:rsidP="000E5800">
      <w:pPr>
        <w:pStyle w:val="NORMALTdocNokia"/>
      </w:pPr>
      <w:r w:rsidRPr="44AE0284">
        <w:t xml:space="preserve">To overcome these challenges, network may offer notifications for changes to certain network-side conditions (including any </w:t>
      </w:r>
      <w:r w:rsidR="005F002F">
        <w:t>Associated-ID</w:t>
      </w:r>
      <w:r w:rsidRPr="44AE0284">
        <w:t xml:space="preserve">s) that can be requested by UEs in a </w:t>
      </w:r>
      <w:r w:rsidRPr="00B161BE">
        <w:rPr>
          <w:i/>
          <w:iCs/>
        </w:rPr>
        <w:t>subscription</w:t>
      </w:r>
      <w:r w:rsidRPr="44AE0284">
        <w:t xml:space="preserve"> manner. That is, each UE may request notifications from network that are indicative of any changes (or no changes) to certain network-side conditions that the UE is interested in, together with indicating any time period that UE wishes to receive such notifications.</w:t>
      </w:r>
    </w:p>
    <w:p w14:paraId="7479111D" w14:textId="77777777" w:rsidR="000E5800" w:rsidRDefault="000E5800" w:rsidP="000E5800">
      <w:pPr>
        <w:pStyle w:val="NORMALTdocNokia"/>
      </w:pPr>
    </w:p>
    <w:p w14:paraId="05416AEF" w14:textId="77777777" w:rsidR="000E5800" w:rsidRDefault="000E5800" w:rsidP="000E5800">
      <w:pPr>
        <w:pStyle w:val="NORMALTdocNokia"/>
      </w:pPr>
    </w:p>
    <w:p w14:paraId="57EA7A32" w14:textId="6CDDDC76" w:rsidR="00EA61E9" w:rsidRPr="007056B4" w:rsidRDefault="00EA61E9" w:rsidP="00EA61E9">
      <w:pPr>
        <w:pStyle w:val="Proposalstylenokia2023"/>
      </w:pPr>
      <w:bookmarkStart w:id="337" w:name="_Toc197648176"/>
      <w:bookmarkStart w:id="338" w:name="_Toc197686838"/>
      <w:bookmarkStart w:id="339" w:name="_Toc197689014"/>
      <w:bookmarkStart w:id="340" w:name="_Toc197691391"/>
      <w:bookmarkStart w:id="341" w:name="_Toc197521768"/>
      <w:r>
        <w:t xml:space="preserve">UE may request notifications from </w:t>
      </w:r>
      <w:r w:rsidR="704B5E2A">
        <w:t>the</w:t>
      </w:r>
      <w:r w:rsidR="009C0E44">
        <w:t xml:space="preserve"> </w:t>
      </w:r>
      <w:r>
        <w:t>network that are indicative of any changes (or no changes) to certain network-side conditions that the UE is interested in.</w:t>
      </w:r>
      <w:bookmarkEnd w:id="337"/>
      <w:bookmarkEnd w:id="338"/>
      <w:bookmarkEnd w:id="339"/>
      <w:bookmarkEnd w:id="340"/>
      <w:r>
        <w:t xml:space="preserve"> </w:t>
      </w:r>
      <w:bookmarkEnd w:id="341"/>
    </w:p>
    <w:p w14:paraId="73AD3C30" w14:textId="77777777" w:rsidR="000E5800" w:rsidRDefault="000E5800" w:rsidP="006578B3"/>
    <w:p w14:paraId="7BE4E4D0" w14:textId="77777777" w:rsidR="00DE165E" w:rsidRDefault="00DE165E" w:rsidP="006578B3">
      <w:pPr>
        <w:rPr>
          <w:lang w:val="en-GB" w:eastAsia="en-US"/>
        </w:rPr>
      </w:pPr>
    </w:p>
    <w:p w14:paraId="09E3BF09" w14:textId="65064419" w:rsidR="00CC6C48" w:rsidRDefault="00D61CC5" w:rsidP="00EB491C">
      <w:pPr>
        <w:pStyle w:val="NORMALTdocNokia"/>
      </w:pPr>
      <w:r>
        <w:t xml:space="preserve">In order to perform consistency checking between training and inference, Info#7 related to TRP geographical coordinates can be used implicitly through </w:t>
      </w:r>
      <w:r w:rsidR="005F002F">
        <w:t>Associated-ID</w:t>
      </w:r>
      <w:r>
        <w:t>.</w:t>
      </w:r>
      <w:r w:rsidR="00CC6C48">
        <w:t xml:space="preserve"> S</w:t>
      </w:r>
      <w:r>
        <w:t xml:space="preserve">o far, it is assumed that all the TRPs involved in the training/inference process are </w:t>
      </w:r>
      <w:r w:rsidR="00CC6C48">
        <w:t xml:space="preserve">actually considered as for the processing of Info#7 for consistency checking. </w:t>
      </w:r>
    </w:p>
    <w:p w14:paraId="586E8550" w14:textId="77777777" w:rsidR="00CC6C48" w:rsidRDefault="00CC6C48" w:rsidP="00CC6C48">
      <w:pPr>
        <w:pStyle w:val="NORMALTdocNokia"/>
        <w:rPr>
          <w:lang w:val="en-CA"/>
        </w:rPr>
      </w:pPr>
    </w:p>
    <w:p w14:paraId="7771CE3E" w14:textId="56436359" w:rsidR="00CC6C48" w:rsidRPr="00CC6C48" w:rsidRDefault="00CC6C48" w:rsidP="00CC6C48">
      <w:pPr>
        <w:pStyle w:val="NORMALTdocNokia"/>
        <w:rPr>
          <w:lang w:val="en-CA"/>
        </w:rPr>
      </w:pPr>
      <w:r w:rsidRPr="00CC6C48">
        <w:rPr>
          <w:lang w:val="en-CA"/>
        </w:rPr>
        <w:t xml:space="preserve">However, we propose to limit the set of TRPs involved in consistency checking </w:t>
      </w:r>
      <w:r w:rsidR="00BD00F5">
        <w:rPr>
          <w:lang w:val="en-CA"/>
        </w:rPr>
        <w:t>because the following reasons</w:t>
      </w:r>
      <w:r w:rsidRPr="00CC6C48">
        <w:rPr>
          <w:lang w:val="en-CA"/>
        </w:rPr>
        <w:t xml:space="preserve">: </w:t>
      </w:r>
    </w:p>
    <w:p w14:paraId="64022AB0" w14:textId="08427334" w:rsidR="00CC6C48" w:rsidRPr="00CC6C48" w:rsidRDefault="00CC6C48" w:rsidP="00CC6C48">
      <w:pPr>
        <w:pStyle w:val="NORMALTdocNokia"/>
        <w:numPr>
          <w:ilvl w:val="0"/>
          <w:numId w:val="56"/>
        </w:numPr>
        <w:rPr>
          <w:lang w:val="en-CA"/>
        </w:rPr>
      </w:pPr>
      <w:r w:rsidRPr="00CC6C48">
        <w:rPr>
          <w:lang w:val="en-CA"/>
        </w:rPr>
        <w:t>Improve consistency checking procedure: through pointing only important differences in the conditions between training and inference by focusing only on the sub-set of most relevant / important TRPs (with regards to their contribution to the ML model accuracy)</w:t>
      </w:r>
    </w:p>
    <w:p w14:paraId="68360347" w14:textId="55342EBB" w:rsidR="00CC6C48" w:rsidRPr="00CC6C48" w:rsidRDefault="00CC6C48" w:rsidP="00CC6C48">
      <w:pPr>
        <w:pStyle w:val="NORMALTdocNokia"/>
        <w:numPr>
          <w:ilvl w:val="0"/>
          <w:numId w:val="56"/>
        </w:numPr>
        <w:rPr>
          <w:lang w:val="en-CA"/>
        </w:rPr>
      </w:pPr>
      <w:r w:rsidRPr="00CC6C48">
        <w:rPr>
          <w:lang w:val="en-CA"/>
        </w:rPr>
        <w:t>Reduce reporting overhead: through sharing information only for a preferred subset of TRPs instead of the whole list of TRPs involved in training / inference</w:t>
      </w:r>
    </w:p>
    <w:p w14:paraId="7F861FFD" w14:textId="77777777" w:rsidR="00D61CC5" w:rsidRDefault="00D61CC5" w:rsidP="00EB491C">
      <w:pPr>
        <w:pStyle w:val="NORMALTdocNokia"/>
      </w:pPr>
    </w:p>
    <w:p w14:paraId="28784B81" w14:textId="0DFD1433" w:rsidR="00EB491C" w:rsidRDefault="00A86B8C" w:rsidP="00EB491C">
      <w:pPr>
        <w:pStyle w:val="NORMALTdocNokia"/>
      </w:pPr>
      <w:r>
        <w:t xml:space="preserve">Thus, </w:t>
      </w:r>
      <w:r w:rsidR="0086787A">
        <w:t>the LMF</w:t>
      </w:r>
      <w:r w:rsidR="00EB491C">
        <w:t xml:space="preserve"> would identify the most important TRPs and consider only this sub-set during consistency checking process, which will then bring it to #K TRPs (with K &lt; N for example K= 5 and N is the total number of TRPs</w:t>
      </w:r>
      <w:r w:rsidR="00E54F34">
        <w:t xml:space="preserve"> in a certain validity area</w:t>
      </w:r>
      <w:r w:rsidR="00EB491C">
        <w:t xml:space="preserve"> involved in </w:t>
      </w:r>
      <w:r w:rsidR="00E54F34">
        <w:t>t</w:t>
      </w:r>
      <w:r w:rsidR="00EB491C">
        <w:t>raining</w:t>
      </w:r>
      <w:r w:rsidR="00E54F34">
        <w:t xml:space="preserve"> data collection</w:t>
      </w:r>
      <w:r w:rsidR="00EB491C">
        <w:t>/</w:t>
      </w:r>
      <w:r w:rsidR="005513AC">
        <w:t>i</w:t>
      </w:r>
      <w:r w:rsidR="00EB491C">
        <w:t xml:space="preserve">nference. </w:t>
      </w:r>
    </w:p>
    <w:p w14:paraId="64D2DAB8" w14:textId="77777777" w:rsidR="00EB491C" w:rsidRDefault="00EB491C" w:rsidP="00EB491C">
      <w:pPr>
        <w:pStyle w:val="NORMALTdocNokia"/>
      </w:pPr>
    </w:p>
    <w:p w14:paraId="743227AC" w14:textId="3432CCA1" w:rsidR="00EB491C" w:rsidRPr="009432D1" w:rsidRDefault="00B70B4C" w:rsidP="00B70B4C">
      <w:pPr>
        <w:pStyle w:val="Proposalstylenokia2023"/>
      </w:pPr>
      <w:bookmarkStart w:id="342" w:name="_Toc197339668"/>
      <w:bookmarkStart w:id="343" w:name="_Toc197339757"/>
      <w:bookmarkStart w:id="344" w:name="_Toc197339797"/>
      <w:bookmarkStart w:id="345" w:name="_Toc197521769"/>
      <w:bookmarkStart w:id="346" w:name="_Toc197648177"/>
      <w:bookmarkStart w:id="347" w:name="_Toc197686839"/>
      <w:bookmarkStart w:id="348" w:name="_Toc197689015"/>
      <w:bookmarkStart w:id="349" w:name="_Toc197691392"/>
      <w:r w:rsidRPr="00C902D9">
        <w:t>For AI/ML based positioning Case 1</w:t>
      </w:r>
      <w:r>
        <w:t>, assistance information for consistency checking can include Info#7 for selected subset TRPs from the set used for training/inference.</w:t>
      </w:r>
      <w:bookmarkEnd w:id="342"/>
      <w:bookmarkEnd w:id="343"/>
      <w:bookmarkEnd w:id="344"/>
      <w:bookmarkEnd w:id="345"/>
      <w:bookmarkEnd w:id="346"/>
      <w:bookmarkEnd w:id="347"/>
      <w:bookmarkEnd w:id="348"/>
      <w:bookmarkEnd w:id="349"/>
    </w:p>
    <w:p w14:paraId="6743F84A" w14:textId="77777777" w:rsidR="00DE165E" w:rsidRPr="00EB491C" w:rsidRDefault="00DE165E" w:rsidP="006578B3">
      <w:pPr>
        <w:rPr>
          <w:lang w:eastAsia="en-US"/>
        </w:rPr>
      </w:pPr>
    </w:p>
    <w:p w14:paraId="316DB410" w14:textId="77777777" w:rsidR="002807C7" w:rsidRPr="003F2837" w:rsidRDefault="002807C7" w:rsidP="00E37E9C">
      <w:pPr>
        <w:pStyle w:val="Proposalstylenokia2023"/>
        <w:numPr>
          <w:ilvl w:val="0"/>
          <w:numId w:val="0"/>
        </w:numPr>
        <w:rPr>
          <w:rFonts w:cs="Times New Roman"/>
          <w:szCs w:val="20"/>
        </w:rPr>
      </w:pPr>
    </w:p>
    <w:p w14:paraId="7A31B048" w14:textId="24C31FF9" w:rsidR="00E37E9C" w:rsidRDefault="00E37E9C" w:rsidP="00E37E9C">
      <w:pPr>
        <w:pStyle w:val="Heading1"/>
      </w:pPr>
      <w:bookmarkStart w:id="350" w:name="_Toc162863443"/>
      <w:bookmarkStart w:id="351" w:name="_Toc162863517"/>
      <w:bookmarkStart w:id="352" w:name="_Toc163171453"/>
      <w:bookmarkStart w:id="353" w:name="_Toc163171658"/>
      <w:bookmarkStart w:id="354" w:name="_Toc163171737"/>
      <w:bookmarkStart w:id="355" w:name="_Toc163195791"/>
      <w:bookmarkStart w:id="356" w:name="_Toc163195988"/>
      <w:r>
        <w:t xml:space="preserve">Data </w:t>
      </w:r>
      <w:r w:rsidR="007A6419">
        <w:t>c</w:t>
      </w:r>
      <w:r>
        <w:t>ollection</w:t>
      </w:r>
      <w:bookmarkEnd w:id="350"/>
      <w:bookmarkEnd w:id="351"/>
      <w:bookmarkEnd w:id="352"/>
      <w:bookmarkEnd w:id="353"/>
      <w:bookmarkEnd w:id="354"/>
      <w:bookmarkEnd w:id="355"/>
      <w:bookmarkEnd w:id="356"/>
    </w:p>
    <w:p w14:paraId="0A5044A9" w14:textId="28235680" w:rsidR="00E37E9C" w:rsidRPr="0044499C" w:rsidRDefault="00E37E9C" w:rsidP="005555B6">
      <w:pPr>
        <w:pStyle w:val="NORMALTdocNokia"/>
        <w:rPr>
          <w:szCs w:val="16"/>
          <w:lang w:val="en-GB" w:eastAsia="en-US"/>
        </w:rPr>
      </w:pPr>
      <w:r w:rsidRPr="0044499C">
        <w:rPr>
          <w:szCs w:val="16"/>
          <w:lang w:val="en-GB" w:eastAsia="en-US"/>
        </w:rPr>
        <w:t xml:space="preserve">Regarding data collection, </w:t>
      </w:r>
      <w:r w:rsidR="002A680E">
        <w:rPr>
          <w:szCs w:val="16"/>
          <w:lang w:val="en-GB" w:eastAsia="en-US"/>
        </w:rPr>
        <w:t xml:space="preserve">this contribution emphasizes </w:t>
      </w:r>
      <w:r w:rsidR="00F95795">
        <w:rPr>
          <w:szCs w:val="16"/>
          <w:lang w:val="en-GB" w:eastAsia="en-US"/>
        </w:rPr>
        <w:t>on topics that</w:t>
      </w:r>
      <w:r w:rsidR="00FB199E">
        <w:rPr>
          <w:szCs w:val="16"/>
          <w:lang w:val="en-GB" w:eastAsia="en-US"/>
        </w:rPr>
        <w:t xml:space="preserve"> may generate specification impact</w:t>
      </w:r>
      <w:r w:rsidR="00E25346">
        <w:rPr>
          <w:szCs w:val="16"/>
          <w:lang w:val="en-GB" w:eastAsia="en-US"/>
        </w:rPr>
        <w:t>. For example, RAN1 should solve some FFSs</w:t>
      </w:r>
      <w:r w:rsidR="00C43AEF">
        <w:rPr>
          <w:szCs w:val="16"/>
          <w:lang w:val="en-GB" w:eastAsia="en-US"/>
        </w:rPr>
        <w:t xml:space="preserve"> on the time stamp information, mapping between Part A and Part B</w:t>
      </w:r>
      <w:r w:rsidR="00E238CE">
        <w:rPr>
          <w:szCs w:val="16"/>
          <w:lang w:val="en-GB" w:eastAsia="en-US"/>
        </w:rPr>
        <w:t>,</w:t>
      </w:r>
      <w:r w:rsidR="00C66744">
        <w:rPr>
          <w:szCs w:val="16"/>
          <w:lang w:val="en-GB" w:eastAsia="en-US"/>
        </w:rPr>
        <w:t xml:space="preserve"> ground-truth </w:t>
      </w:r>
      <w:r w:rsidR="00655963">
        <w:rPr>
          <w:szCs w:val="16"/>
          <w:lang w:val="en-GB" w:eastAsia="en-US"/>
        </w:rPr>
        <w:t xml:space="preserve">data collection for Case 1. </w:t>
      </w:r>
    </w:p>
    <w:p w14:paraId="4466AAD6" w14:textId="77777777" w:rsidR="00E37E9C" w:rsidRDefault="00E37E9C" w:rsidP="00E37E9C">
      <w:pPr>
        <w:pStyle w:val="NORMALTdocNokia"/>
        <w:rPr>
          <w:lang w:val="da-DK"/>
        </w:rPr>
      </w:pPr>
    </w:p>
    <w:p w14:paraId="7B12A51D" w14:textId="77777777" w:rsidR="00E375AD" w:rsidRDefault="00E375AD" w:rsidP="00E37E9C">
      <w:pPr>
        <w:pStyle w:val="NORMALTdocNokia"/>
        <w:rPr>
          <w:bCs/>
          <w:lang w:val="en-GB" w:eastAsia="en-US"/>
        </w:rPr>
      </w:pPr>
    </w:p>
    <w:p w14:paraId="01AD63FF" w14:textId="77777777" w:rsidR="00E375AD" w:rsidRPr="00147814" w:rsidRDefault="00E375AD" w:rsidP="00E37E9C">
      <w:pPr>
        <w:pStyle w:val="NORMALTdocNokia"/>
        <w:rPr>
          <w:bCs/>
          <w:lang w:val="en-GB" w:eastAsia="en-US"/>
        </w:rPr>
      </w:pPr>
    </w:p>
    <w:p w14:paraId="051F2C99" w14:textId="60C8C55F" w:rsidR="00A15D0A" w:rsidRDefault="00A15D0A" w:rsidP="00CE22A7">
      <w:pPr>
        <w:pStyle w:val="Heading2"/>
      </w:pPr>
      <w:r>
        <w:t>Time stamp</w:t>
      </w:r>
      <w:r w:rsidR="00FB769A">
        <w:t xml:space="preserve"> information</w:t>
      </w:r>
    </w:p>
    <w:p w14:paraId="5FAB53F4" w14:textId="1BE41191" w:rsidR="00595769" w:rsidRDefault="00595769" w:rsidP="00595769">
      <w:pPr>
        <w:pStyle w:val="NORMALTdocNokia"/>
      </w:pPr>
      <w:r w:rsidRPr="00B35DAC">
        <w:t>The time stamp associated with the AI/ML training data (measurement and/or label) is to be captured and reported by the data generating entity to the LMF. This is particularly relevant for</w:t>
      </w:r>
      <w:r w:rsidR="00990ACC">
        <w:t xml:space="preserve"> example in</w:t>
      </w:r>
      <w:r w:rsidRPr="00B35DAC">
        <w:t xml:space="preserve"> scenarios where the measurement data (Part A component of the training data) collection entity and label data (Part B component of the training data) generation entities are different.</w:t>
      </w:r>
    </w:p>
    <w:p w14:paraId="4AC0AD94" w14:textId="77777777" w:rsidR="00595769" w:rsidRDefault="00595769" w:rsidP="00595769">
      <w:pPr>
        <w:pStyle w:val="NORMALTdocNokia"/>
      </w:pPr>
    </w:p>
    <w:p w14:paraId="5CCFDCDB" w14:textId="77777777" w:rsidR="00595769" w:rsidRDefault="00595769" w:rsidP="00595769">
      <w:pPr>
        <w:pStyle w:val="NORMALTdocNokia"/>
      </w:pPr>
      <w:r w:rsidRPr="00CC4783">
        <w:t>To capture and report time stamp of the AI/ML training data via legacy means, currently the LPP supports reporting either SFN information or the UTC time information from the UE to the LMF. Further, NRPPa supports optional reporting of time in seconds relative to 00:00:00 on 1 January 1900 (Relative Time 1900) along with mandatory SFN information reporting from the gNB to the LMF</w:t>
      </w:r>
      <w:r>
        <w:t>.</w:t>
      </w:r>
    </w:p>
    <w:p w14:paraId="2D58B273" w14:textId="77777777" w:rsidR="00595769" w:rsidRDefault="00595769" w:rsidP="00595769">
      <w:pPr>
        <w:pStyle w:val="NORMALTdocNokia"/>
      </w:pPr>
    </w:p>
    <w:p w14:paraId="3EC2A70A" w14:textId="77777777" w:rsidR="00595769" w:rsidRDefault="00595769" w:rsidP="00595769">
      <w:pPr>
        <w:pStyle w:val="NORMALTdocNokia"/>
      </w:pPr>
      <w:r w:rsidRPr="00B60B30">
        <w:t>The SFN information carries NR time stamp which can include not only the SFN number but also the slot number, and hence it can capture the time resolution in milliseconds (ms). However, since the SFN number ranges from 0 to 1023, any data collection and reporting of the collected data beyond 10.24 ms (SFN cycle length) results in SFN ambiguity. Hence, the SFN information alone is not sufficient to capture the time stamp information for the data collection</w:t>
      </w:r>
    </w:p>
    <w:p w14:paraId="4C8F0C7D" w14:textId="77777777" w:rsidR="00595769" w:rsidRDefault="00595769" w:rsidP="00595769">
      <w:pPr>
        <w:pStyle w:val="NORMALTdocNokia"/>
      </w:pPr>
    </w:p>
    <w:p w14:paraId="26DEF9CB" w14:textId="6B775697" w:rsidR="00595769" w:rsidRDefault="00595769" w:rsidP="00595769">
      <w:pPr>
        <w:pStyle w:val="NORMALTdocNokia"/>
      </w:pPr>
      <w:r>
        <w:t xml:space="preserve">On the other hand, usage of UTC time can avoid the time information ambiguity. However, the ms level granularity cannot be achieved with the UTC time of format </w:t>
      </w:r>
      <w:r w:rsidRPr="00740FA7">
        <w:t>YYMMDDhhmmssZ</w:t>
      </w:r>
      <w:r>
        <w:t xml:space="preserve">. Hence, UTC time in milliseconds needs to be adopted if the UTC time information is to be used. Note that, the reporting of UTC time information, in particular at ms-level of precision, increases the signaling overhead. Hence, the always reporting of UTC time information is not desirable. </w:t>
      </w:r>
      <w:r w:rsidR="00575ABE">
        <w:t xml:space="preserve">A similar analysis </w:t>
      </w:r>
      <w:r w:rsidR="00C70286">
        <w:t>between gNB/TRP and LMF indicat</w:t>
      </w:r>
      <w:r w:rsidR="00DB4183">
        <w:t>e</w:t>
      </w:r>
      <w:r w:rsidR="00C70286">
        <w:t>s that t</w:t>
      </w:r>
      <w:r>
        <w:t>he same applies to Relative Time 1900 reporting over NRPPa.</w:t>
      </w:r>
    </w:p>
    <w:p w14:paraId="5321A72E" w14:textId="77777777" w:rsidR="00595769" w:rsidRDefault="00595769" w:rsidP="00595769">
      <w:pPr>
        <w:pStyle w:val="NORMALTdocNokia"/>
      </w:pPr>
    </w:p>
    <w:p w14:paraId="4D175FA9" w14:textId="77777777" w:rsidR="00595769" w:rsidRDefault="00595769" w:rsidP="00595769">
      <w:pPr>
        <w:pStyle w:val="NORMALTdocNokia"/>
      </w:pPr>
      <w:r>
        <w:t xml:space="preserve">To this end, the SFN information associated with the training data can be always reported to capture the time information. And this is complemented with the UTC time information over LPP and Relative Time 1900 over NRPPa only when there is a change in SFN cycle to resolve the SFN ambiguity.   </w:t>
      </w:r>
    </w:p>
    <w:p w14:paraId="018B7778" w14:textId="77777777" w:rsidR="00992134" w:rsidRDefault="00992134" w:rsidP="00595769">
      <w:pPr>
        <w:pStyle w:val="NORMALTdocNokia"/>
      </w:pPr>
    </w:p>
    <w:p w14:paraId="42D64FBF" w14:textId="2766735D" w:rsidR="00992134" w:rsidRDefault="00992134" w:rsidP="00B12209">
      <w:pPr>
        <w:pStyle w:val="NORMALTdocNokia"/>
      </w:pPr>
      <w:bookmarkStart w:id="357" w:name="_Toc178507193"/>
      <w:bookmarkStart w:id="358" w:name="_Toc178854764"/>
      <w:bookmarkStart w:id="359" w:name="_Toc178946979"/>
      <w:bookmarkStart w:id="360" w:name="_Toc181864501"/>
      <w:bookmarkStart w:id="361" w:name="_Toc181864844"/>
      <w:bookmarkStart w:id="362" w:name="_Toc181960875"/>
      <w:bookmarkStart w:id="363" w:name="_Toc189838945"/>
      <w:bookmarkStart w:id="364" w:name="_Toc194050150"/>
      <w:bookmarkStart w:id="365" w:name="_Toc194063710"/>
      <w:bookmarkStart w:id="366" w:name="_Toc194074169"/>
      <w:bookmarkStart w:id="367" w:name="_Toc194074839"/>
      <w:bookmarkStart w:id="368" w:name="_Toc194075009"/>
      <w:bookmarkStart w:id="369" w:name="_Toc197333975"/>
      <w:bookmarkStart w:id="370" w:name="_Toc197339777"/>
      <w:bookmarkStart w:id="371" w:name="_Toc197521744"/>
      <w:r>
        <w:t>T</w:t>
      </w:r>
      <w:r w:rsidRPr="00255ECF">
        <w:t>o resolve the</w:t>
      </w:r>
      <w:r>
        <w:t xml:space="preserve"> SFN</w:t>
      </w:r>
      <w:r w:rsidRPr="00255ECF">
        <w:t xml:space="preserve"> time</w:t>
      </w:r>
      <w:r>
        <w:t xml:space="preserve"> info</w:t>
      </w:r>
      <w:r w:rsidRPr="00255ECF">
        <w:t xml:space="preserve"> ambiguity</w:t>
      </w:r>
      <w:r>
        <w:t xml:space="preserve"> with reduced signaling overhead,</w:t>
      </w:r>
      <w:r w:rsidRPr="00255ECF">
        <w:t xml:space="preserve"> the SFN</w:t>
      </w:r>
      <w:r>
        <w:t xml:space="preserve"> time info for a channel measurement and/or a label</w:t>
      </w:r>
      <w:r w:rsidR="00A2026A">
        <w:t xml:space="preserve"> ground-truth</w:t>
      </w:r>
      <w:r>
        <w:t xml:space="preserve"> can be complemented </w:t>
      </w:r>
      <w:r w:rsidRPr="00255ECF">
        <w:t xml:space="preserve">with the UTC time info only when there is a change in </w:t>
      </w:r>
      <w:r>
        <w:t>SFN cycle between two consecutive channel measurements and/or labels in the report.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2BE2A21" w14:textId="77777777" w:rsidR="00992134" w:rsidRDefault="00992134" w:rsidP="00992134">
      <w:pPr>
        <w:rPr>
          <w:sz w:val="16"/>
          <w:szCs w:val="16"/>
        </w:rPr>
      </w:pPr>
    </w:p>
    <w:p w14:paraId="77C45AA4" w14:textId="6566F7C1" w:rsidR="00992134" w:rsidRDefault="007C7D2F" w:rsidP="00FE3095">
      <w:pPr>
        <w:pStyle w:val="Proposalstylenokia2023"/>
      </w:pPr>
      <w:bookmarkStart w:id="372" w:name="_Toc178507227"/>
      <w:bookmarkStart w:id="373" w:name="_Toc178854793"/>
      <w:bookmarkStart w:id="374" w:name="_Toc178947008"/>
      <w:bookmarkStart w:id="375" w:name="_Toc181864538"/>
      <w:bookmarkStart w:id="376" w:name="_Toc181864649"/>
      <w:bookmarkStart w:id="377" w:name="_Toc181864880"/>
      <w:bookmarkStart w:id="378" w:name="_Toc181960914"/>
      <w:bookmarkStart w:id="379" w:name="_Toc181961064"/>
      <w:bookmarkStart w:id="380" w:name="_Toc189838981"/>
      <w:bookmarkStart w:id="381" w:name="_Toc189839045"/>
      <w:bookmarkStart w:id="382" w:name="_Toc189839095"/>
      <w:bookmarkStart w:id="383" w:name="_Toc189839145"/>
      <w:bookmarkStart w:id="384" w:name="_Toc189839193"/>
      <w:bookmarkStart w:id="385" w:name="_Toc194050179"/>
      <w:bookmarkStart w:id="386" w:name="_Toc194063738"/>
      <w:bookmarkStart w:id="387" w:name="_Toc194063809"/>
      <w:bookmarkStart w:id="388" w:name="_Toc194074139"/>
      <w:bookmarkStart w:id="389" w:name="_Toc194074259"/>
      <w:bookmarkStart w:id="390" w:name="_Toc194074353"/>
      <w:bookmarkStart w:id="391" w:name="_Toc194074457"/>
      <w:bookmarkStart w:id="392" w:name="_Toc194074507"/>
      <w:bookmarkStart w:id="393" w:name="_Toc194074867"/>
      <w:bookmarkStart w:id="394" w:name="_Toc194075037"/>
      <w:bookmarkStart w:id="395" w:name="_Toc197333996"/>
      <w:bookmarkStart w:id="396" w:name="_Toc197334030"/>
      <w:bookmarkStart w:id="397" w:name="_Toc197339669"/>
      <w:bookmarkStart w:id="398" w:name="_Toc197339758"/>
      <w:bookmarkStart w:id="399" w:name="_Toc197339798"/>
      <w:bookmarkStart w:id="400" w:name="_Toc197521770"/>
      <w:bookmarkStart w:id="401" w:name="_Toc197648178"/>
      <w:bookmarkStart w:id="402" w:name="_Toc197686840"/>
      <w:bookmarkStart w:id="403" w:name="_Toc197689016"/>
      <w:bookmarkStart w:id="404" w:name="_Toc197691393"/>
      <w:r>
        <w:t>For r</w:t>
      </w:r>
      <w:r w:rsidR="00992134" w:rsidRPr="4AC7744E">
        <w:t>eporting of UTC</w:t>
      </w:r>
      <w:r w:rsidR="00992134">
        <w:t xml:space="preserve"> time with SFN time info as time stamp of channel measurements and label</w:t>
      </w:r>
      <w:r w:rsidR="00025925">
        <w:t xml:space="preserve"> ground-truth</w:t>
      </w:r>
      <w:r w:rsidR="00992134" w:rsidRPr="46B7EAC6">
        <w:t xml:space="preserve"> is</w:t>
      </w:r>
      <w:r w:rsidR="00FE3095">
        <w:t xml:space="preserve"> considered in RAN1 as</w:t>
      </w:r>
      <w:r w:rsidR="00992134" w:rsidRPr="46B7EAC6">
        <w:t xml:space="preserve"> configurable</w:t>
      </w:r>
      <w:r w:rsidR="00992134">
        <w: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00992134">
        <w:t xml:space="preserve">  </w:t>
      </w:r>
      <w:r w:rsidR="00992134" w:rsidRPr="00255ECF">
        <w:t xml:space="preserve"> </w:t>
      </w:r>
    </w:p>
    <w:p w14:paraId="04257931" w14:textId="77777777" w:rsidR="00752DB2" w:rsidRDefault="00752DB2" w:rsidP="00752DB2">
      <w:pPr>
        <w:pStyle w:val="Proposalstylenokia2023"/>
        <w:numPr>
          <w:ilvl w:val="0"/>
          <w:numId w:val="0"/>
        </w:numPr>
      </w:pPr>
    </w:p>
    <w:p w14:paraId="012BF71A" w14:textId="77777777" w:rsidR="00512F2F" w:rsidRDefault="00512F2F" w:rsidP="00752DB2">
      <w:pPr>
        <w:pStyle w:val="Proposalstylenokia2023"/>
        <w:numPr>
          <w:ilvl w:val="0"/>
          <w:numId w:val="0"/>
        </w:numPr>
      </w:pPr>
    </w:p>
    <w:p w14:paraId="12E5A32B" w14:textId="4E94F6BF" w:rsidR="00773CDC" w:rsidRDefault="00773CDC" w:rsidP="00CE22A7">
      <w:pPr>
        <w:pStyle w:val="Heading2"/>
      </w:pPr>
      <w:r>
        <w:t xml:space="preserve">Mapping between </w:t>
      </w:r>
      <w:r w:rsidR="007A6419">
        <w:t>p</w:t>
      </w:r>
      <w:r>
        <w:t xml:space="preserve">art A and </w:t>
      </w:r>
      <w:r w:rsidR="007A6419">
        <w:t>p</w:t>
      </w:r>
      <w:r>
        <w:t>art B</w:t>
      </w:r>
    </w:p>
    <w:p w14:paraId="7AA49F79" w14:textId="77777777" w:rsidR="00FB302F" w:rsidRDefault="00FB302F" w:rsidP="00FB302F">
      <w:pPr>
        <w:rPr>
          <w:rFonts w:asciiTheme="majorBidi" w:hAnsiTheme="majorBidi" w:cstheme="majorBidi"/>
          <w:sz w:val="20"/>
          <w:szCs w:val="20"/>
        </w:rPr>
      </w:pPr>
      <w:r w:rsidRPr="00846BD0">
        <w:rPr>
          <w:rFonts w:asciiTheme="majorBidi" w:hAnsiTheme="majorBidi" w:cstheme="majorBidi"/>
          <w:sz w:val="20"/>
          <w:szCs w:val="20"/>
        </w:rPr>
        <w:t xml:space="preserve">For training data collection, different entities generating Part A and Part B are agreed in RAN1#117. </w:t>
      </w:r>
    </w:p>
    <w:p w14:paraId="0541E5E1" w14:textId="77777777" w:rsidR="00846BD0" w:rsidRPr="00846BD0" w:rsidRDefault="00846BD0" w:rsidP="00FB302F">
      <w:pPr>
        <w:rPr>
          <w:rFonts w:asciiTheme="majorBidi" w:hAnsiTheme="majorBidi" w:cstheme="majorBidi"/>
          <w:sz w:val="20"/>
          <w:szCs w:val="20"/>
        </w:rPr>
      </w:pPr>
    </w:p>
    <w:tbl>
      <w:tblPr>
        <w:tblStyle w:val="TableGrid"/>
        <w:tblW w:w="0" w:type="auto"/>
        <w:tblLook w:val="04A0" w:firstRow="1" w:lastRow="0" w:firstColumn="1" w:lastColumn="0" w:noHBand="0" w:noVBand="1"/>
      </w:tblPr>
      <w:tblGrid>
        <w:gridCol w:w="9628"/>
      </w:tblGrid>
      <w:tr w:rsidR="00FB302F" w14:paraId="259A8D3E" w14:textId="77777777">
        <w:tc>
          <w:tcPr>
            <w:tcW w:w="9628" w:type="dxa"/>
          </w:tcPr>
          <w:p w14:paraId="1886D0B5" w14:textId="77777777" w:rsidR="00FB302F" w:rsidRPr="0044485E" w:rsidRDefault="00FB302F">
            <w:pPr>
              <w:rPr>
                <w:rFonts w:ascii="Times" w:eastAsia="DengXian" w:hAnsi="Times" w:cs="Times New Roman"/>
                <w:bCs/>
                <w:sz w:val="20"/>
                <w:highlight w:val="green"/>
                <w:lang w:val="en-GB"/>
              </w:rPr>
            </w:pPr>
            <w:r w:rsidRPr="0044485E">
              <w:rPr>
                <w:rFonts w:ascii="Times" w:eastAsia="DengXian" w:hAnsi="Times" w:cs="Times New Roman" w:hint="eastAsia"/>
                <w:bCs/>
                <w:sz w:val="20"/>
                <w:highlight w:val="green"/>
                <w:lang w:val="en-GB"/>
              </w:rPr>
              <w:t>Agreement</w:t>
            </w:r>
          </w:p>
          <w:p w14:paraId="07016B07" w14:textId="77777777" w:rsidR="00FB302F" w:rsidRPr="0044485E" w:rsidRDefault="00FB302F">
            <w:pPr>
              <w:rPr>
                <w:rFonts w:ascii="Times" w:eastAsia="Batang" w:hAnsi="Times" w:cs="Times New Roman"/>
                <w:sz w:val="20"/>
                <w:lang w:val="en-GB"/>
              </w:rPr>
            </w:pPr>
            <w:r w:rsidRPr="0044485E">
              <w:rPr>
                <w:rFonts w:ascii="Times" w:eastAsia="Batang" w:hAnsi="Times" w:cs="Times New Roman"/>
                <w:sz w:val="20"/>
                <w:lang w:val="en-GB"/>
              </w:rPr>
              <w:t xml:space="preserve">For training data collection of AI/ML based positioning, if a training data sample contains both Part A and Part B, RAN1 assumes that Part A and Part B in one training data sample are: </w:t>
            </w:r>
          </w:p>
          <w:p w14:paraId="5C7392A7" w14:textId="77777777" w:rsidR="00FB302F" w:rsidRPr="0044485E" w:rsidRDefault="00FB302F" w:rsidP="00C4309C">
            <w:pPr>
              <w:widowControl w:val="0"/>
              <w:numPr>
                <w:ilvl w:val="0"/>
                <w:numId w:val="29"/>
              </w:numPr>
              <w:jc w:val="both"/>
              <w:rPr>
                <w:rFonts w:ascii="Times" w:eastAsia="Batang" w:hAnsi="Times" w:cs="Times New Roman"/>
                <w:sz w:val="20"/>
                <w:lang w:eastAsia="x-none"/>
              </w:rPr>
            </w:pPr>
            <w:r w:rsidRPr="0044485E">
              <w:rPr>
                <w:rFonts w:ascii="Times" w:eastAsia="Batang" w:hAnsi="Times" w:cs="Times New Roman"/>
                <w:sz w:val="20"/>
                <w:lang w:eastAsia="x-none"/>
              </w:rPr>
              <w:t xml:space="preserve">for a same UE (PRU or Non-PRU UE), and </w:t>
            </w:r>
          </w:p>
          <w:p w14:paraId="58CE09D3" w14:textId="77777777" w:rsidR="00FB302F" w:rsidRPr="0044485E" w:rsidRDefault="00FB302F" w:rsidP="00C4309C">
            <w:pPr>
              <w:widowControl w:val="0"/>
              <w:numPr>
                <w:ilvl w:val="0"/>
                <w:numId w:val="29"/>
              </w:numPr>
              <w:jc w:val="both"/>
              <w:rPr>
                <w:rFonts w:ascii="Times" w:eastAsia="Batang" w:hAnsi="Times" w:cs="Times New Roman"/>
                <w:sz w:val="20"/>
                <w:lang w:eastAsia="x-none"/>
              </w:rPr>
            </w:pPr>
            <w:r w:rsidRPr="0044485E">
              <w:rPr>
                <w:rFonts w:ascii="Times" w:eastAsia="Batang" w:hAnsi="Times" w:cs="Times New Roman"/>
                <w:sz w:val="20"/>
                <w:lang w:eastAsia="x-none"/>
              </w:rPr>
              <w:t>for a same location associated with Part B.</w:t>
            </w:r>
          </w:p>
          <w:p w14:paraId="735BD8D6" w14:textId="77777777" w:rsidR="00FB302F" w:rsidRPr="00CB41A1" w:rsidRDefault="00FB302F">
            <w:pPr>
              <w:widowControl w:val="0"/>
              <w:jc w:val="both"/>
              <w:rPr>
                <w:rFonts w:ascii="Times" w:eastAsia="Batang" w:hAnsi="Times" w:cs="Times New Roman"/>
                <w:sz w:val="20"/>
                <w:lang w:eastAsia="x-none"/>
              </w:rPr>
            </w:pPr>
            <w:r w:rsidRPr="0044485E">
              <w:rPr>
                <w:rFonts w:ascii="Times" w:eastAsia="DengXian" w:hAnsi="Times" w:cs="Times New Roman" w:hint="eastAsia"/>
                <w:sz w:val="20"/>
                <w:highlight w:val="yellow"/>
              </w:rPr>
              <w:t>Note: the association can be discussed</w:t>
            </w:r>
          </w:p>
        </w:tc>
      </w:tr>
    </w:tbl>
    <w:p w14:paraId="352954F9" w14:textId="77777777" w:rsidR="00FB302F" w:rsidRDefault="00FB302F" w:rsidP="00FB302F">
      <w:pPr>
        <w:rPr>
          <w:rFonts w:cstheme="minorHAnsi"/>
        </w:rPr>
      </w:pPr>
    </w:p>
    <w:p w14:paraId="0DAD98F2" w14:textId="77777777" w:rsidR="00FB302F" w:rsidRDefault="00FB302F" w:rsidP="00FB302F">
      <w:pPr>
        <w:rPr>
          <w:rFonts w:asciiTheme="majorBidi" w:hAnsiTheme="majorBidi" w:cstheme="majorBidi"/>
          <w:sz w:val="20"/>
          <w:szCs w:val="20"/>
        </w:rPr>
      </w:pPr>
      <w:r w:rsidRPr="00846BD0">
        <w:rPr>
          <w:rFonts w:asciiTheme="majorBidi" w:hAnsiTheme="majorBidi" w:cstheme="majorBidi"/>
          <w:sz w:val="20"/>
          <w:szCs w:val="20"/>
        </w:rPr>
        <w:t>The latest agreement from RAN1#120 discuss about timestamp information is reported with the part A and part B, and the second agreement how the Part A and Part B are mapped together.</w:t>
      </w:r>
    </w:p>
    <w:p w14:paraId="7E8B13B4" w14:textId="77777777" w:rsidR="00846BD0" w:rsidRPr="00846BD0" w:rsidRDefault="00846BD0" w:rsidP="00FB302F">
      <w:pPr>
        <w:rPr>
          <w:rFonts w:asciiTheme="majorBidi" w:hAnsiTheme="majorBidi" w:cstheme="majorBidi"/>
          <w:sz w:val="20"/>
          <w:szCs w:val="20"/>
        </w:rPr>
      </w:pPr>
    </w:p>
    <w:tbl>
      <w:tblPr>
        <w:tblStyle w:val="TableGrid"/>
        <w:tblW w:w="0" w:type="auto"/>
        <w:tblLook w:val="04A0" w:firstRow="1" w:lastRow="0" w:firstColumn="1" w:lastColumn="0" w:noHBand="0" w:noVBand="1"/>
      </w:tblPr>
      <w:tblGrid>
        <w:gridCol w:w="9628"/>
      </w:tblGrid>
      <w:tr w:rsidR="00FB302F" w14:paraId="18CD20EB" w14:textId="77777777">
        <w:tc>
          <w:tcPr>
            <w:tcW w:w="9628" w:type="dxa"/>
          </w:tcPr>
          <w:p w14:paraId="57D13023" w14:textId="77777777" w:rsidR="00FB302F" w:rsidRPr="00FB302F" w:rsidRDefault="00FB302F">
            <w:pPr>
              <w:jc w:val="both"/>
              <w:rPr>
                <w:rFonts w:ascii="Times New Roman" w:eastAsia="DengXian" w:hAnsi="Times New Roman"/>
                <w:sz w:val="20"/>
                <w:szCs w:val="20"/>
                <w:highlight w:val="green"/>
              </w:rPr>
            </w:pPr>
            <w:r w:rsidRPr="00FB302F">
              <w:rPr>
                <w:rFonts w:ascii="Times New Roman" w:eastAsia="DengXian" w:hAnsi="Times New Roman"/>
                <w:sz w:val="20"/>
                <w:szCs w:val="20"/>
                <w:highlight w:val="green"/>
              </w:rPr>
              <w:t>Agreement</w:t>
            </w:r>
          </w:p>
          <w:p w14:paraId="0F309FB6" w14:textId="77777777" w:rsidR="00FB302F" w:rsidRPr="00FB302F" w:rsidRDefault="00FB302F">
            <w:pPr>
              <w:jc w:val="both"/>
              <w:rPr>
                <w:rFonts w:ascii="Times New Roman" w:hAnsi="Times New Roman"/>
                <w:sz w:val="20"/>
                <w:szCs w:val="20"/>
              </w:rPr>
            </w:pPr>
            <w:r w:rsidRPr="00FB302F">
              <w:rPr>
                <w:rFonts w:ascii="Times New Roman" w:hAnsi="Times New Roman"/>
                <w:sz w:val="20"/>
                <w:szCs w:val="20"/>
              </w:rPr>
              <w:t>For AI/ML based positioning</w:t>
            </w:r>
            <w:r w:rsidRPr="00FB302F">
              <w:rPr>
                <w:rFonts w:ascii="Times New Roman" w:eastAsia="DengXian" w:hAnsi="Times New Roman"/>
                <w:sz w:val="20"/>
                <w:szCs w:val="20"/>
              </w:rPr>
              <w:t>,</w:t>
            </w:r>
            <w:r w:rsidRPr="00FB302F">
              <w:rPr>
                <w:rFonts w:ascii="Times New Roman" w:hAnsi="Times New Roman"/>
                <w:sz w:val="20"/>
                <w:szCs w:val="20"/>
              </w:rPr>
              <w:t xml:space="preserve"> </w:t>
            </w:r>
          </w:p>
          <w:p w14:paraId="576BB94C" w14:textId="77777777" w:rsidR="00FB302F" w:rsidRPr="00FB302F" w:rsidRDefault="00FB302F" w:rsidP="00C4309C">
            <w:pPr>
              <w:pStyle w:val="ListParagraph"/>
              <w:numPr>
                <w:ilvl w:val="0"/>
                <w:numId w:val="50"/>
              </w:numPr>
              <w:suppressAutoHyphens/>
              <w:contextualSpacing w:val="0"/>
              <w:jc w:val="both"/>
              <w:rPr>
                <w:rFonts w:ascii="Times New Roman" w:hAnsi="Times New Roman"/>
                <w:sz w:val="20"/>
                <w:szCs w:val="20"/>
                <w:lang w:val="en-US"/>
              </w:rPr>
            </w:pPr>
            <w:r w:rsidRPr="00FB302F">
              <w:rPr>
                <w:rFonts w:ascii="Times New Roman" w:eastAsia="DengXian" w:hAnsi="Times New Roman"/>
                <w:sz w:val="20"/>
                <w:szCs w:val="20"/>
                <w:lang w:val="en-US"/>
              </w:rPr>
              <w:t xml:space="preserve">When </w:t>
            </w:r>
            <w:r w:rsidRPr="00FB302F">
              <w:rPr>
                <w:rFonts w:ascii="Times New Roman" w:hAnsi="Times New Roman"/>
                <w:sz w:val="20"/>
                <w:szCs w:val="20"/>
                <w:lang w:val="en-US"/>
              </w:rPr>
              <w:t>channel measurement is to be reported</w:t>
            </w:r>
            <w:r w:rsidRPr="00FB302F">
              <w:rPr>
                <w:rFonts w:ascii="Times New Roman" w:eastAsia="DengXian" w:hAnsi="Times New Roman"/>
                <w:sz w:val="20"/>
                <w:szCs w:val="20"/>
                <w:lang w:val="en-US"/>
              </w:rPr>
              <w:t>/sent</w:t>
            </w:r>
            <w:r w:rsidRPr="00FB302F">
              <w:rPr>
                <w:rFonts w:ascii="Times New Roman" w:hAnsi="Times New Roman"/>
                <w:sz w:val="20"/>
                <w:szCs w:val="20"/>
                <w:lang w:val="en-US"/>
              </w:rPr>
              <w:t xml:space="preserve">, time stamp of channel measurement refers to the time instance when the channel measurement is </w:t>
            </w:r>
            <w:r w:rsidRPr="00FB302F">
              <w:rPr>
                <w:rFonts w:ascii="Times New Roman" w:eastAsia="DengXian" w:hAnsi="Times New Roman"/>
                <w:sz w:val="20"/>
                <w:szCs w:val="20"/>
                <w:lang w:val="en-US"/>
              </w:rPr>
              <w:t>performed</w:t>
            </w:r>
            <w:r w:rsidRPr="00FB302F">
              <w:rPr>
                <w:rFonts w:ascii="Times New Roman" w:hAnsi="Times New Roman"/>
                <w:sz w:val="20"/>
                <w:szCs w:val="20"/>
                <w:lang w:val="en-US"/>
              </w:rPr>
              <w:t>.</w:t>
            </w:r>
          </w:p>
          <w:p w14:paraId="5AB06A94" w14:textId="77777777" w:rsidR="00FB302F" w:rsidRPr="002D5145" w:rsidRDefault="00FB302F" w:rsidP="00C4309C">
            <w:pPr>
              <w:pStyle w:val="ListParagraph"/>
              <w:numPr>
                <w:ilvl w:val="0"/>
                <w:numId w:val="50"/>
              </w:numPr>
              <w:suppressAutoHyphens/>
              <w:contextualSpacing w:val="0"/>
              <w:jc w:val="both"/>
              <w:rPr>
                <w:rFonts w:ascii="Times New Roman" w:hAnsi="Times New Roman"/>
                <w:sz w:val="20"/>
                <w:szCs w:val="20"/>
                <w:lang w:val="en-US"/>
              </w:rPr>
            </w:pPr>
            <w:r w:rsidRPr="002D5145">
              <w:rPr>
                <w:rFonts w:ascii="Times New Roman" w:eastAsia="DengXian" w:hAnsi="Times New Roman"/>
                <w:sz w:val="20"/>
                <w:szCs w:val="20"/>
                <w:lang w:val="en-US"/>
              </w:rPr>
              <w:t xml:space="preserve">When </w:t>
            </w:r>
            <w:r w:rsidRPr="002D5145">
              <w:rPr>
                <w:rFonts w:ascii="Times New Roman" w:hAnsi="Times New Roman"/>
                <w:sz w:val="20"/>
                <w:szCs w:val="20"/>
                <w:lang w:val="en-US"/>
              </w:rPr>
              <w:t>label is to be reported</w:t>
            </w:r>
            <w:r w:rsidRPr="002D5145">
              <w:rPr>
                <w:rFonts w:ascii="Times New Roman" w:eastAsia="DengXian" w:hAnsi="Times New Roman"/>
                <w:sz w:val="20"/>
                <w:szCs w:val="20"/>
                <w:lang w:val="en-US"/>
              </w:rPr>
              <w:t>/sent</w:t>
            </w:r>
            <w:r w:rsidRPr="002D5145">
              <w:rPr>
                <w:rFonts w:ascii="Times New Roman" w:hAnsi="Times New Roman"/>
                <w:sz w:val="20"/>
                <w:szCs w:val="20"/>
                <w:lang w:val="en-US"/>
              </w:rPr>
              <w:t xml:space="preserve">, time stamp of label is the time </w:t>
            </w:r>
            <w:r w:rsidRPr="002D5145">
              <w:rPr>
                <w:rFonts w:ascii="Times New Roman" w:eastAsia="DengXian" w:hAnsi="Times New Roman"/>
                <w:sz w:val="20"/>
                <w:szCs w:val="20"/>
                <w:lang w:val="en-US"/>
              </w:rPr>
              <w:t xml:space="preserve">instance for which the </w:t>
            </w:r>
            <w:r w:rsidRPr="002D5145">
              <w:rPr>
                <w:rFonts w:ascii="Times New Roman" w:hAnsi="Times New Roman"/>
                <w:sz w:val="20"/>
                <w:szCs w:val="20"/>
                <w:lang w:val="en-US"/>
              </w:rPr>
              <w:t xml:space="preserve">label </w:t>
            </w:r>
            <w:r w:rsidRPr="002D5145">
              <w:rPr>
                <w:rFonts w:ascii="Times New Roman" w:eastAsia="DengXian" w:hAnsi="Times New Roman"/>
                <w:sz w:val="20"/>
                <w:szCs w:val="20"/>
                <w:lang w:val="en-US"/>
              </w:rPr>
              <w:t>is valid</w:t>
            </w:r>
            <w:r w:rsidRPr="002D5145">
              <w:rPr>
                <w:rFonts w:ascii="Times New Roman" w:hAnsi="Times New Roman"/>
                <w:sz w:val="20"/>
                <w:szCs w:val="20"/>
                <w:lang w:val="en-US"/>
              </w:rPr>
              <w:t>.</w:t>
            </w:r>
          </w:p>
          <w:p w14:paraId="3CF5A507" w14:textId="77777777" w:rsidR="00FB302F" w:rsidRPr="002D5145" w:rsidRDefault="00FB302F">
            <w:pPr>
              <w:jc w:val="both"/>
              <w:rPr>
                <w:rFonts w:ascii="Times New Roman" w:eastAsia="DengXian" w:hAnsi="Times New Roman"/>
                <w:sz w:val="20"/>
                <w:szCs w:val="20"/>
              </w:rPr>
            </w:pPr>
            <w:r w:rsidRPr="002D5145">
              <w:rPr>
                <w:rFonts w:ascii="Times New Roman" w:eastAsia="DengXian" w:hAnsi="Times New Roman"/>
                <w:sz w:val="20"/>
                <w:szCs w:val="20"/>
              </w:rPr>
              <w:t>Agreement</w:t>
            </w:r>
          </w:p>
          <w:p w14:paraId="36C8E1A6" w14:textId="77777777" w:rsidR="00FB302F" w:rsidRPr="002D5145" w:rsidRDefault="00FB302F" w:rsidP="00C4309C">
            <w:pPr>
              <w:numPr>
                <w:ilvl w:val="0"/>
                <w:numId w:val="52"/>
              </w:numPr>
              <w:jc w:val="both"/>
              <w:rPr>
                <w:rFonts w:ascii="Times New Roman" w:hAnsi="Times New Roman"/>
                <w:sz w:val="20"/>
                <w:szCs w:val="20"/>
              </w:rPr>
            </w:pPr>
            <w:r w:rsidRPr="002D5145">
              <w:rPr>
                <w:rFonts w:ascii="Times New Roman" w:hAnsi="Times New Roman"/>
                <w:sz w:val="20"/>
                <w:szCs w:val="20"/>
              </w:rPr>
              <w:lastRenderedPageBreak/>
              <w:t xml:space="preserve">For training data collection of AI/ML based positioning </w:t>
            </w:r>
            <w:r w:rsidRPr="002D5145">
              <w:rPr>
                <w:rFonts w:ascii="Times New Roman" w:eastAsia="DengXian" w:hAnsi="Times New Roman"/>
                <w:sz w:val="20"/>
                <w:szCs w:val="20"/>
              </w:rPr>
              <w:t>3a/</w:t>
            </w:r>
            <w:r w:rsidRPr="002D5145">
              <w:rPr>
                <w:rFonts w:ascii="Times New Roman" w:hAnsi="Times New Roman"/>
                <w:sz w:val="20"/>
                <w:szCs w:val="20"/>
              </w:rPr>
              <w:t>3b, if Part A and Part B are generated by different entities, for pairing between a Part A entry and a Part B entry, the following is needed:</w:t>
            </w:r>
          </w:p>
          <w:p w14:paraId="53856A8E" w14:textId="77777777" w:rsidR="00FB302F" w:rsidRPr="002D5145" w:rsidRDefault="00FB302F" w:rsidP="00C4309C">
            <w:pPr>
              <w:pStyle w:val="ListParagraph"/>
              <w:numPr>
                <w:ilvl w:val="0"/>
                <w:numId w:val="49"/>
              </w:numPr>
              <w:tabs>
                <w:tab w:val="left" w:pos="0"/>
                <w:tab w:val="left" w:pos="720"/>
              </w:tabs>
              <w:suppressAutoHyphens/>
              <w:ind w:hanging="294"/>
              <w:contextualSpacing w:val="0"/>
              <w:jc w:val="both"/>
              <w:rPr>
                <w:rFonts w:ascii="Times New Roman" w:hAnsi="Times New Roman"/>
                <w:sz w:val="20"/>
                <w:szCs w:val="20"/>
                <w:lang w:val="en-US"/>
              </w:rPr>
            </w:pPr>
            <w:r w:rsidRPr="002D5145">
              <w:rPr>
                <w:rFonts w:ascii="Times New Roman" w:hAnsi="Times New Roman"/>
                <w:sz w:val="20"/>
                <w:szCs w:val="20"/>
                <w:lang w:val="en-US"/>
              </w:rPr>
              <w:t xml:space="preserve">The time stamp of Part A (if Part A is transmitted) and the time stamp of Part B (if Part B is transmitted). </w:t>
            </w:r>
          </w:p>
          <w:p w14:paraId="4055ADD7" w14:textId="77777777" w:rsidR="00FB302F" w:rsidRPr="002D5145" w:rsidRDefault="00FB302F" w:rsidP="00C4309C">
            <w:pPr>
              <w:numPr>
                <w:ilvl w:val="0"/>
                <w:numId w:val="52"/>
              </w:numPr>
              <w:jc w:val="both"/>
              <w:rPr>
                <w:rFonts w:ascii="Times New Roman" w:hAnsi="Times New Roman"/>
                <w:sz w:val="20"/>
                <w:szCs w:val="20"/>
                <w:highlight w:val="yellow"/>
              </w:rPr>
            </w:pPr>
            <w:r w:rsidRPr="002D5145">
              <w:rPr>
                <w:rFonts w:ascii="Times New Roman" w:hAnsi="Times New Roman"/>
                <w:sz w:val="20"/>
                <w:szCs w:val="20"/>
                <w:highlight w:val="yellow"/>
              </w:rPr>
              <w:t>FFS: other information is not precluded (</w:t>
            </w:r>
            <w:r w:rsidRPr="002D5145">
              <w:rPr>
                <w:rFonts w:ascii="Times New Roman" w:eastAsia="DengXian" w:hAnsi="Times New Roman"/>
                <w:sz w:val="20"/>
                <w:szCs w:val="20"/>
                <w:highlight w:val="yellow"/>
              </w:rPr>
              <w:t xml:space="preserve">e.g., </w:t>
            </w:r>
            <w:r w:rsidRPr="002D5145">
              <w:rPr>
                <w:rFonts w:ascii="Times New Roman" w:hAnsi="Times New Roman"/>
                <w:sz w:val="20"/>
                <w:szCs w:val="20"/>
                <w:highlight w:val="yellow"/>
              </w:rPr>
              <w:t>if Part B is valid for a duration)</w:t>
            </w:r>
          </w:p>
          <w:p w14:paraId="31FAEC4B" w14:textId="77777777" w:rsidR="00FB302F" w:rsidRPr="002D5145" w:rsidRDefault="00FB302F">
            <w:pPr>
              <w:jc w:val="both"/>
              <w:rPr>
                <w:rFonts w:ascii="Times New Roman" w:hAnsi="Times New Roman"/>
                <w:sz w:val="20"/>
                <w:szCs w:val="20"/>
              </w:rPr>
            </w:pPr>
            <w:r w:rsidRPr="002D5145">
              <w:rPr>
                <w:rFonts w:ascii="Times New Roman" w:hAnsi="Times New Roman"/>
                <w:sz w:val="20"/>
                <w:szCs w:val="20"/>
              </w:rPr>
              <w:t>Note: Purpose such as “training data collection” will not necessarily be specified in RAN1 specifications.</w:t>
            </w:r>
          </w:p>
          <w:p w14:paraId="0247D543" w14:textId="77777777" w:rsidR="00FB302F" w:rsidRPr="00CB41A1" w:rsidRDefault="00FB302F">
            <w:pPr>
              <w:jc w:val="both"/>
              <w:rPr>
                <w:rFonts w:ascii="Times New Roman" w:hAnsi="Times New Roman"/>
                <w:szCs w:val="20"/>
              </w:rPr>
            </w:pPr>
            <w:r w:rsidRPr="002D5145">
              <w:rPr>
                <w:rFonts w:ascii="Times New Roman" w:hAnsi="Times New Roman"/>
                <w:sz w:val="20"/>
                <w:szCs w:val="20"/>
              </w:rPr>
              <w:t xml:space="preserve">RAN1 send an LS to RAN3 and RAN2 </w:t>
            </w:r>
            <w:r w:rsidRPr="002D5145">
              <w:rPr>
                <w:rFonts w:ascii="Times New Roman" w:eastAsia="DengXian" w:hAnsi="Times New Roman"/>
                <w:sz w:val="20"/>
                <w:szCs w:val="20"/>
              </w:rPr>
              <w:t xml:space="preserve">to inform the </w:t>
            </w:r>
            <w:r w:rsidRPr="002D5145">
              <w:rPr>
                <w:rFonts w:ascii="Times New Roman" w:hAnsi="Times New Roman"/>
                <w:sz w:val="20"/>
                <w:szCs w:val="20"/>
              </w:rPr>
              <w:t>above</w:t>
            </w:r>
          </w:p>
        </w:tc>
      </w:tr>
    </w:tbl>
    <w:p w14:paraId="527D25A1" w14:textId="77777777" w:rsidR="00FB302F" w:rsidRDefault="00FB302F" w:rsidP="00773CDC">
      <w:pPr>
        <w:pStyle w:val="NORMALTdocNokia"/>
      </w:pPr>
    </w:p>
    <w:p w14:paraId="13E5025B" w14:textId="77777777" w:rsidR="0070376F" w:rsidRDefault="00773CDC" w:rsidP="00416053">
      <w:pPr>
        <w:pStyle w:val="NORMALTdocNokia"/>
      </w:pPr>
      <w:bookmarkStart w:id="405" w:name="_Toc189838982"/>
      <w:bookmarkStart w:id="406" w:name="_Toc189839046"/>
      <w:bookmarkStart w:id="407" w:name="_Toc189839096"/>
      <w:r>
        <w:t xml:space="preserve">The </w:t>
      </w:r>
      <w:r w:rsidR="002D5145">
        <w:t xml:space="preserve">FFS </w:t>
      </w:r>
      <w:r>
        <w:t xml:space="preserve">indicates that the association between Part A and Part B may be further discussed. In our view, the association is directly related to data collection for Case 3a, where the channel measurement (Part A) is generated by the NG-RAN (gNB) and the ground-truth label is generated by </w:t>
      </w:r>
      <w:r w:rsidR="00082FC7">
        <w:t>at least</w:t>
      </w:r>
      <w:r>
        <w:t xml:space="preserve"> the LMF (Part B).</w:t>
      </w:r>
      <w:r w:rsidR="007E2557">
        <w:t xml:space="preserve"> </w:t>
      </w:r>
      <w:r w:rsidR="00544F02">
        <w:t xml:space="preserve">Note that LMF </w:t>
      </w:r>
      <w:r w:rsidR="00FB0A08">
        <w:t>may in turn obtain</w:t>
      </w:r>
      <w:r w:rsidR="003A76AD">
        <w:t xml:space="preserve"> Part B</w:t>
      </w:r>
      <w:r w:rsidR="00FB0A08">
        <w:t xml:space="preserve"> from the UEs.</w:t>
      </w:r>
      <w:r w:rsidR="007E2557">
        <w:t xml:space="preserve"> </w:t>
      </w:r>
    </w:p>
    <w:p w14:paraId="0A2CBB8D" w14:textId="77777777" w:rsidR="0070376F" w:rsidRDefault="0070376F" w:rsidP="00416053">
      <w:pPr>
        <w:pStyle w:val="NORMALTdocNokia"/>
      </w:pPr>
    </w:p>
    <w:p w14:paraId="043FB9E5" w14:textId="77777777" w:rsidR="0070376F" w:rsidRDefault="0003542D" w:rsidP="00416053">
      <w:pPr>
        <w:pStyle w:val="NORMALTdocNokia"/>
      </w:pPr>
      <w:r>
        <w:t>When</w:t>
      </w:r>
      <w:r w:rsidR="007E2557">
        <w:t xml:space="preserve"> Part A and Part B are generated by different entities, the time stamp information may not be sufficient for the paring </w:t>
      </w:r>
      <w:r w:rsidR="00A01B7D">
        <w:t>both</w:t>
      </w:r>
      <w:r w:rsidR="003A76AD">
        <w:t xml:space="preserve"> parts</w:t>
      </w:r>
      <w:r w:rsidR="00EC6C55">
        <w:t xml:space="preserve"> for the following reasons.</w:t>
      </w:r>
      <w:r w:rsidR="007E2557">
        <w:t xml:space="preserve"> </w:t>
      </w:r>
    </w:p>
    <w:p w14:paraId="5B7948EF" w14:textId="77777777" w:rsidR="0070376F" w:rsidRDefault="00EC6C55" w:rsidP="0070376F">
      <w:pPr>
        <w:pStyle w:val="NORMALTdocNokia"/>
        <w:numPr>
          <w:ilvl w:val="0"/>
          <w:numId w:val="52"/>
        </w:numPr>
      </w:pPr>
      <w:r>
        <w:t>F</w:t>
      </w:r>
      <w:r w:rsidR="007E2557">
        <w:t xml:space="preserve">irst, based on the current network conditions such as load, resource usage etc., it is possible that the NW may use different positioning methods </w:t>
      </w:r>
      <w:r w:rsidR="001F5254">
        <w:t xml:space="preserve">(e.g., DL based) </w:t>
      </w:r>
      <w:r w:rsidR="007E2557">
        <w:t xml:space="preserve">or different time </w:t>
      </w:r>
      <w:r w:rsidR="001F5254">
        <w:t xml:space="preserve">instances </w:t>
      </w:r>
      <w:r w:rsidR="007E2557">
        <w:t xml:space="preserve">for the collection of Part A and Part B. </w:t>
      </w:r>
    </w:p>
    <w:p w14:paraId="4B713E69" w14:textId="77777777" w:rsidR="0070376F" w:rsidRDefault="007E2557" w:rsidP="0070376F">
      <w:pPr>
        <w:pStyle w:val="NORMALTdocNokia"/>
        <w:numPr>
          <w:ilvl w:val="0"/>
          <w:numId w:val="52"/>
        </w:numPr>
      </w:pPr>
      <w:r>
        <w:t>Secondly, Case 3a is UL-based where the gNB is the entity collecting the Part A and requesting the label information from LMF</w:t>
      </w:r>
      <w:r w:rsidR="001F5254">
        <w:t xml:space="preserve">. </w:t>
      </w:r>
      <w:r w:rsidR="003E404B">
        <w:t>But, when</w:t>
      </w:r>
      <w:r w:rsidR="005C7549">
        <w:t xml:space="preserve"> two UEs perform the UL transmission at the same time, </w:t>
      </w:r>
      <w:r w:rsidR="00C74F31">
        <w:t>it</w:t>
      </w:r>
      <w:r w:rsidR="001F5254">
        <w:t xml:space="preserve"> introduce</w:t>
      </w:r>
      <w:r w:rsidR="00EC6C55">
        <w:t>s</w:t>
      </w:r>
      <w:r w:rsidR="001F5254">
        <w:t xml:space="preserve"> ambiguity during the mapping of Part A and Part B.</w:t>
      </w:r>
    </w:p>
    <w:p w14:paraId="34F7DF37" w14:textId="77777777" w:rsidR="0070376F" w:rsidRDefault="0070376F" w:rsidP="00416053">
      <w:pPr>
        <w:pStyle w:val="NORMALTdocNokia"/>
      </w:pPr>
      <w:r>
        <w:t>To</w:t>
      </w:r>
      <w:r w:rsidR="001F5254">
        <w:t xml:space="preserve"> overcome the above challenges, in addition to the time stamp, the legacy UL SRS configuration may be utilized where SRS resource identifier act as the mapping information between Part A and Part B.</w:t>
      </w:r>
      <w:r>
        <w:t xml:space="preserve"> </w:t>
      </w:r>
    </w:p>
    <w:p w14:paraId="0BC86D39" w14:textId="77777777" w:rsidR="0070376F" w:rsidRDefault="0070376F" w:rsidP="00416053">
      <w:pPr>
        <w:pStyle w:val="NORMALTdocNokia"/>
      </w:pPr>
    </w:p>
    <w:p w14:paraId="27EC0F35" w14:textId="2E7DF4AC" w:rsidR="0096580F" w:rsidRDefault="00CC5599" w:rsidP="0096580F">
      <w:pPr>
        <w:pStyle w:val="NORMALTdocNokia"/>
      </w:pPr>
      <w:r>
        <w:t>T</w:t>
      </w:r>
      <w:r w:rsidR="0070376F">
        <w:t>he mapping information may be done in the LMF</w:t>
      </w:r>
      <w:r>
        <w:t xml:space="preserve"> or in the gNB but including a signalization that ensure UE privacy</w:t>
      </w:r>
      <w:r w:rsidR="0096580F">
        <w:t xml:space="preserve"> not indicating </w:t>
      </w:r>
      <w:r>
        <w:t xml:space="preserve">any </w:t>
      </w:r>
      <w:r w:rsidR="0096580F">
        <w:t>explicitly UE ID.</w:t>
      </w:r>
    </w:p>
    <w:bookmarkEnd w:id="405"/>
    <w:bookmarkEnd w:id="406"/>
    <w:bookmarkEnd w:id="407"/>
    <w:p w14:paraId="4ABE7953" w14:textId="77777777" w:rsidR="001F5254" w:rsidRPr="001F5254" w:rsidRDefault="001F5254" w:rsidP="001F5254">
      <w:pPr>
        <w:pStyle w:val="Proposalstylenokia2023"/>
        <w:numPr>
          <w:ilvl w:val="0"/>
          <w:numId w:val="0"/>
        </w:numPr>
        <w:rPr>
          <w:strike/>
        </w:rPr>
      </w:pPr>
    </w:p>
    <w:p w14:paraId="023B8AC5" w14:textId="4C752B12" w:rsidR="001F5254" w:rsidRPr="00207C12" w:rsidRDefault="001F5254" w:rsidP="00207C12">
      <w:pPr>
        <w:pStyle w:val="Proposalstylenokia2023"/>
      </w:pPr>
      <w:bookmarkStart w:id="408" w:name="_Toc194050180"/>
      <w:bookmarkStart w:id="409" w:name="_Toc194063739"/>
      <w:bookmarkStart w:id="410" w:name="_Toc194063810"/>
      <w:bookmarkStart w:id="411" w:name="_Toc194074140"/>
      <w:bookmarkStart w:id="412" w:name="_Toc194074260"/>
      <w:bookmarkStart w:id="413" w:name="_Toc194074354"/>
      <w:bookmarkStart w:id="414" w:name="_Toc194074458"/>
      <w:bookmarkStart w:id="415" w:name="_Toc194074508"/>
      <w:bookmarkStart w:id="416" w:name="_Toc194074868"/>
      <w:bookmarkStart w:id="417" w:name="_Toc194075038"/>
      <w:bookmarkStart w:id="418" w:name="_Toc197333997"/>
      <w:bookmarkStart w:id="419" w:name="_Toc197334031"/>
      <w:bookmarkStart w:id="420" w:name="_Toc197339670"/>
      <w:bookmarkStart w:id="421" w:name="_Toc197339759"/>
      <w:bookmarkStart w:id="422" w:name="_Toc197339799"/>
      <w:bookmarkStart w:id="423" w:name="_Toc197521771"/>
      <w:bookmarkStart w:id="424" w:name="_Toc197648179"/>
      <w:bookmarkStart w:id="425" w:name="_Toc197686841"/>
      <w:bookmarkStart w:id="426" w:name="_Toc197689017"/>
      <w:bookmarkStart w:id="427" w:name="_Toc197691394"/>
      <w:r>
        <w:t>For Case 3a,</w:t>
      </w:r>
      <w:r w:rsidR="00592020">
        <w:t xml:space="preserve"> when Part A and Part B are generated by different entities,</w:t>
      </w:r>
      <w:r>
        <w:t xml:space="preserve"> in addition to timestamp, legacy UL SRS </w:t>
      </w:r>
      <w:r w:rsidR="00A859AF">
        <w:t>information (</w:t>
      </w:r>
      <w:r w:rsidR="00C16D5B">
        <w:t>e.g., SRS resource ID</w:t>
      </w:r>
      <w:r w:rsidR="00A859AF">
        <w:t xml:space="preserve">) </w:t>
      </w:r>
      <w:r w:rsidR="00DE184F">
        <w:t>is</w:t>
      </w:r>
      <w:r>
        <w:t xml:space="preserve"> </w:t>
      </w:r>
      <w:r w:rsidR="00592020">
        <w:t>use</w:t>
      </w:r>
      <w:r w:rsidR="00DE184F">
        <w:t>d</w:t>
      </w:r>
      <w:r>
        <w:t xml:space="preserve"> </w:t>
      </w:r>
      <w:r w:rsidR="00592020">
        <w:t>for</w:t>
      </w:r>
      <w:r>
        <w:t xml:space="preserve"> </w:t>
      </w:r>
      <w:r w:rsidR="00DE184F">
        <w:t xml:space="preserve">pairing between </w:t>
      </w:r>
      <w:r w:rsidR="003E3EA0">
        <w:t xml:space="preserve">a </w:t>
      </w:r>
      <w:r>
        <w:t xml:space="preserve">Part A </w:t>
      </w:r>
      <w:r w:rsidR="003E3EA0">
        <w:t>entry</w:t>
      </w:r>
      <w:r>
        <w:t xml:space="preserve"> and </w:t>
      </w:r>
      <w:r w:rsidR="003E3EA0">
        <w:t xml:space="preserve">a </w:t>
      </w:r>
      <w:r>
        <w:t>Part B</w:t>
      </w:r>
      <w:r w:rsidR="003E3EA0">
        <w:t xml:space="preserve"> entry</w:t>
      </w:r>
      <w:r>
        <w:t>.</w:t>
      </w:r>
      <w:bookmarkEnd w:id="408"/>
      <w:bookmarkEnd w:id="409"/>
      <w:bookmarkEnd w:id="410"/>
      <w:r w:rsidR="0096580F">
        <w:t xml:space="preserve"> The mapping may be done in LMF or gNB but always ensuring UE privacy information.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542C8CD" w14:textId="77777777" w:rsidR="000B3037" w:rsidRDefault="000B3037" w:rsidP="0017285D">
      <w:pPr>
        <w:pStyle w:val="NORMALTdocNokia"/>
      </w:pPr>
      <w:bookmarkStart w:id="428" w:name="_Toc194063740"/>
    </w:p>
    <w:p w14:paraId="2A30606C" w14:textId="1B4EB357" w:rsidR="007241EE" w:rsidRDefault="00554909" w:rsidP="0017285D">
      <w:pPr>
        <w:pStyle w:val="NORMALTdocNokia"/>
      </w:pPr>
      <w:r>
        <w:t>Another approach</w:t>
      </w:r>
      <w:r w:rsidR="00E05A1D">
        <w:t xml:space="preserve"> </w:t>
      </w:r>
      <w:r w:rsidR="005713A4">
        <w:t xml:space="preserve">to complement the </w:t>
      </w:r>
      <w:r w:rsidR="00925763">
        <w:t>association between Part A and Part B for Case 3a i</w:t>
      </w:r>
      <w:r w:rsidR="00AD575B">
        <w:t>s</w:t>
      </w:r>
      <w:r w:rsidR="00925763">
        <w:t xml:space="preserve"> to generate a </w:t>
      </w:r>
      <w:r w:rsidR="00927279">
        <w:t xml:space="preserve">temporal </w:t>
      </w:r>
      <w:r w:rsidR="00925763">
        <w:t>unique identifier at LMF side</w:t>
      </w:r>
      <w:r w:rsidR="005F10B2">
        <w:t xml:space="preserve"> for data collection purposes</w:t>
      </w:r>
      <w:r w:rsidR="00A71D82">
        <w:t xml:space="preserve"> without exposing</w:t>
      </w:r>
      <w:r w:rsidR="00A57C17">
        <w:t xml:space="preserve"> any </w:t>
      </w:r>
      <w:r w:rsidR="002521D7">
        <w:t xml:space="preserve">UE </w:t>
      </w:r>
      <w:r w:rsidR="00A57C17">
        <w:t xml:space="preserve">privacy </w:t>
      </w:r>
      <w:r w:rsidR="00615930">
        <w:t>information</w:t>
      </w:r>
      <w:r w:rsidR="002521D7">
        <w:t xml:space="preserve">, so, </w:t>
      </w:r>
      <w:r w:rsidR="00807E1D">
        <w:t xml:space="preserve">the unique identifier may differ from </w:t>
      </w:r>
      <w:r w:rsidR="00217A70">
        <w:t xml:space="preserve">any global or local </w:t>
      </w:r>
      <w:r w:rsidR="00AB3F55">
        <w:t xml:space="preserve">UE </w:t>
      </w:r>
      <w:r w:rsidR="00217A70">
        <w:t>I</w:t>
      </w:r>
      <w:r w:rsidR="00AB3F55">
        <w:t>D</w:t>
      </w:r>
      <w:r w:rsidR="00A92E36">
        <w:t>.</w:t>
      </w:r>
      <w:r w:rsidR="00FD78ED">
        <w:t xml:space="preserve"> This identifier is used </w:t>
      </w:r>
      <w:r w:rsidR="000313E5">
        <w:t xml:space="preserve">across </w:t>
      </w:r>
      <w:r w:rsidR="00F61DCF">
        <w:t>UE</w:t>
      </w:r>
      <w:r w:rsidR="00AC6297">
        <w:t>s</w:t>
      </w:r>
      <w:r w:rsidR="00F61DCF">
        <w:t xml:space="preserve"> and gNB</w:t>
      </w:r>
      <w:r w:rsidR="00CC202D">
        <w:t>s</w:t>
      </w:r>
      <w:r w:rsidR="00F61DCF">
        <w:t xml:space="preserve"> during the data collection </w:t>
      </w:r>
      <w:r w:rsidR="00980E88">
        <w:t>for mapping</w:t>
      </w:r>
      <w:r w:rsidR="00FF2E90">
        <w:t xml:space="preserve"> Part A and Part B.</w:t>
      </w:r>
      <w:r w:rsidR="00C86F0D">
        <w:t xml:space="preserve"> </w:t>
      </w:r>
      <w:r w:rsidR="00654530">
        <w:t>One important remark is that e</w:t>
      </w:r>
      <w:r w:rsidR="00927279">
        <w:t>nabling the unique identifier</w:t>
      </w:r>
      <w:r w:rsidR="00835E5C">
        <w:t xml:space="preserve"> ensures the mapping, however, </w:t>
      </w:r>
      <w:r w:rsidR="006C1DB1">
        <w:t xml:space="preserve">increases the </w:t>
      </w:r>
      <w:r w:rsidR="00F10DE7">
        <w:t>signalization overhead</w:t>
      </w:r>
      <w:r w:rsidR="00B16FD8">
        <w:t xml:space="preserve">, so, it may be an optional </w:t>
      </w:r>
      <w:r w:rsidR="008D70AA">
        <w:t>approach to enhance data collection for Case 3a</w:t>
      </w:r>
      <w:r w:rsidR="00CE5B0F">
        <w:t xml:space="preserve"> in cases</w:t>
      </w:r>
      <w:r w:rsidR="00654530">
        <w:t xml:space="preserve"> where</w:t>
      </w:r>
      <w:r w:rsidR="00CE5B0F">
        <w:t xml:space="preserve"> time stamp introduces ambiguity (e.g., several UEs generating samples and labels simultaneously)</w:t>
      </w:r>
      <w:r w:rsidR="007241EE">
        <w:t>.</w:t>
      </w:r>
      <w:bookmarkEnd w:id="428"/>
    </w:p>
    <w:p w14:paraId="39072402" w14:textId="77777777" w:rsidR="007241EE" w:rsidRDefault="007241EE" w:rsidP="00752DB2">
      <w:pPr>
        <w:pStyle w:val="Proposalstylenokia2023"/>
        <w:numPr>
          <w:ilvl w:val="0"/>
          <w:numId w:val="0"/>
        </w:numPr>
        <w:rPr>
          <w:b w:val="0"/>
          <w:bCs w:val="0"/>
        </w:rPr>
      </w:pPr>
    </w:p>
    <w:p w14:paraId="620F9174" w14:textId="451AA4BC" w:rsidR="00773CDC" w:rsidRDefault="007241EE" w:rsidP="008450CE">
      <w:pPr>
        <w:pStyle w:val="Proposalstylenokia2023"/>
      </w:pPr>
      <w:bookmarkStart w:id="429" w:name="_Toc194063741"/>
      <w:bookmarkStart w:id="430" w:name="_Toc194063811"/>
      <w:bookmarkStart w:id="431" w:name="_Toc194074141"/>
      <w:bookmarkStart w:id="432" w:name="_Toc194074261"/>
      <w:bookmarkStart w:id="433" w:name="_Toc194074355"/>
      <w:bookmarkStart w:id="434" w:name="_Toc194074459"/>
      <w:bookmarkStart w:id="435" w:name="_Toc194074509"/>
      <w:bookmarkStart w:id="436" w:name="_Toc194074869"/>
      <w:bookmarkStart w:id="437" w:name="_Toc194075039"/>
      <w:bookmarkStart w:id="438" w:name="_Toc197333998"/>
      <w:bookmarkStart w:id="439" w:name="_Toc197334032"/>
      <w:bookmarkStart w:id="440" w:name="_Toc197339671"/>
      <w:bookmarkStart w:id="441" w:name="_Toc197339760"/>
      <w:bookmarkStart w:id="442" w:name="_Toc197339800"/>
      <w:bookmarkStart w:id="443" w:name="_Toc197521772"/>
      <w:bookmarkStart w:id="444" w:name="_Toc197648180"/>
      <w:bookmarkStart w:id="445" w:name="_Toc197686842"/>
      <w:bookmarkStart w:id="446" w:name="_Toc197689018"/>
      <w:bookmarkStart w:id="447" w:name="_Toc197691395"/>
      <w:r w:rsidRPr="008450CE">
        <w:t xml:space="preserve">RAN1 to </w:t>
      </w:r>
      <w:r w:rsidR="006C57DE" w:rsidRPr="008450CE">
        <w:t>introduce a</w:t>
      </w:r>
      <w:r w:rsidR="006346E5" w:rsidRPr="008450CE">
        <w:t xml:space="preserve"> new</w:t>
      </w:r>
      <w:r w:rsidR="006C57DE" w:rsidRPr="008450CE">
        <w:t xml:space="preserve"> temporal unique identifier</w:t>
      </w:r>
      <w:r w:rsidR="00442082">
        <w:t xml:space="preserve"> defined by LMF</w:t>
      </w:r>
      <w:r w:rsidR="00BC1B88">
        <w:t xml:space="preserve"> and shared across target UE and gNB</w:t>
      </w:r>
      <w:r w:rsidR="006C57DE" w:rsidRPr="008450CE">
        <w:t xml:space="preserve"> </w:t>
      </w:r>
      <w:r w:rsidR="008F2E64" w:rsidRPr="008450CE">
        <w:t>for data collection purposes to enhanc</w:t>
      </w:r>
      <w:r w:rsidR="00AE2EC4" w:rsidRPr="008450CE">
        <w:t>e</w:t>
      </w:r>
      <w:r w:rsidR="006346E5" w:rsidRPr="008450CE">
        <w:t xml:space="preserve"> the mapping between Part A and Part B </w:t>
      </w:r>
      <w:r w:rsidR="00442082">
        <w:t xml:space="preserve">at least </w:t>
      </w:r>
      <w:r w:rsidR="006346E5" w:rsidRPr="008450CE">
        <w:t>for Case 3a.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00554909" w:rsidRPr="008450CE">
        <w:t xml:space="preserve"> </w:t>
      </w:r>
    </w:p>
    <w:p w14:paraId="4AF3C07D" w14:textId="77777777" w:rsidR="00C937FE" w:rsidRDefault="00C937FE" w:rsidP="00C937FE">
      <w:pPr>
        <w:pStyle w:val="Proposalstylenokia2023"/>
        <w:numPr>
          <w:ilvl w:val="0"/>
          <w:numId w:val="0"/>
        </w:numPr>
      </w:pPr>
    </w:p>
    <w:p w14:paraId="26C09051" w14:textId="6160FB1C" w:rsidR="00507CE6" w:rsidRDefault="00AB6FDA" w:rsidP="00812B16">
      <w:pPr>
        <w:pStyle w:val="NORMALTdocNokia"/>
      </w:pPr>
      <w:r w:rsidRPr="00812B16">
        <w:t>Addressing the FFS</w:t>
      </w:r>
      <w:r w:rsidR="00BD1D08" w:rsidRPr="00812B16">
        <w:t xml:space="preserve"> related to t</w:t>
      </w:r>
      <w:r w:rsidR="00060CC2" w:rsidRPr="00812B16">
        <w:t>he duration of Part B</w:t>
      </w:r>
      <w:r w:rsidR="00812B16" w:rsidRPr="00812B16">
        <w:t xml:space="preserve">, </w:t>
      </w:r>
      <w:r w:rsidR="00FA696A" w:rsidRPr="00812B16">
        <w:t xml:space="preserve">a </w:t>
      </w:r>
      <w:r w:rsidR="00FA696A">
        <w:t xml:space="preserve">validity duration can be estimated </w:t>
      </w:r>
      <w:r w:rsidR="008729CF">
        <w:t xml:space="preserve">based on the </w:t>
      </w:r>
      <w:r w:rsidR="00FB2B40">
        <w:t xml:space="preserve">UE </w:t>
      </w:r>
      <w:r w:rsidR="008729CF">
        <w:t>mobility</w:t>
      </w:r>
      <w:r w:rsidR="00507CE6">
        <w:t xml:space="preserve"> status.</w:t>
      </w:r>
    </w:p>
    <w:p w14:paraId="5DF6DC7E" w14:textId="5CBDF555" w:rsidR="009F3C8A" w:rsidRDefault="00507CE6" w:rsidP="00812B16">
      <w:pPr>
        <w:pStyle w:val="NORMALTdocNokia"/>
      </w:pPr>
      <w:r>
        <w:t>In fact</w:t>
      </w:r>
      <w:r w:rsidR="009F3C8A">
        <w:t xml:space="preserve">, for an immobile UE, the validity duration of either Part A or Part B should </w:t>
      </w:r>
      <w:r w:rsidR="00484147">
        <w:t>be longer compa</w:t>
      </w:r>
      <w:r w:rsidR="004D7878">
        <w:t xml:space="preserve">red to the case where the UE is mobile (e.g. pedestrian or in a car). </w:t>
      </w:r>
    </w:p>
    <w:p w14:paraId="5B767C88" w14:textId="77777777" w:rsidR="0040328D" w:rsidRDefault="0040328D" w:rsidP="00594A7F">
      <w:pPr>
        <w:pStyle w:val="NORMALTdocNokia"/>
      </w:pPr>
    </w:p>
    <w:p w14:paraId="1A455971" w14:textId="0437604F" w:rsidR="004D7878" w:rsidRDefault="00951C8C" w:rsidP="00594A7F">
      <w:pPr>
        <w:pStyle w:val="NORMALTdocNokia"/>
      </w:pPr>
      <w:r>
        <w:t>The necessary configurat</w:t>
      </w:r>
      <w:r w:rsidR="002A555F">
        <w:t xml:space="preserve">ion to select the validity </w:t>
      </w:r>
      <w:r w:rsidR="00DC62A5">
        <w:t xml:space="preserve">duration based on the UE mobility situation can be provided by the LMF and </w:t>
      </w:r>
      <w:r w:rsidR="003E6262">
        <w:t xml:space="preserve">can </w:t>
      </w:r>
      <w:r w:rsidR="0040328D">
        <w:t>account for the method selected by the UE to determine its mobility (e.g. RSRP variation, number of handovers).</w:t>
      </w:r>
    </w:p>
    <w:p w14:paraId="41B6AEB8" w14:textId="77777777" w:rsidR="00594A7F" w:rsidRDefault="00594A7F" w:rsidP="00594A7F">
      <w:pPr>
        <w:pStyle w:val="NORMALTdocNokia"/>
      </w:pPr>
    </w:p>
    <w:p w14:paraId="06A7DCF9" w14:textId="77777777" w:rsidR="00CF0386" w:rsidRPr="00106274" w:rsidRDefault="00CF0386" w:rsidP="00CF0386">
      <w:pPr>
        <w:pStyle w:val="Proposalstylenokia2023"/>
      </w:pPr>
      <w:bookmarkStart w:id="448" w:name="_Toc197339673"/>
      <w:bookmarkStart w:id="449" w:name="_Toc197339762"/>
      <w:bookmarkStart w:id="450" w:name="_Toc197339801"/>
      <w:bookmarkStart w:id="451" w:name="_Toc197521773"/>
      <w:bookmarkStart w:id="452" w:name="_Toc197648181"/>
      <w:bookmarkStart w:id="453" w:name="_Toc197686843"/>
      <w:bookmarkStart w:id="454" w:name="_Toc197689019"/>
      <w:bookmarkStart w:id="455" w:name="_Toc197691396"/>
      <w:r w:rsidRPr="00106274">
        <w:t xml:space="preserve">For training data collection of AI/ML based positioning </w:t>
      </w:r>
      <w:r w:rsidRPr="00106274">
        <w:rPr>
          <w:rFonts w:hint="eastAsia"/>
        </w:rPr>
        <w:t>3a/</w:t>
      </w:r>
      <w:r w:rsidRPr="00106274">
        <w:t>3b</w:t>
      </w:r>
      <w:r>
        <w:t xml:space="preserve">, </w:t>
      </w:r>
      <w:r w:rsidRPr="005B0EF9">
        <w:t xml:space="preserve">pairing between a Part A entry and a Part B entry </w:t>
      </w:r>
      <w:r>
        <w:t>requires</w:t>
      </w:r>
      <w:r w:rsidRPr="005B0EF9">
        <w:t xml:space="preserve"> the time stamp information as well as pairing validity duration (depended on UE mobility and reported by UE following LMF configuration).</w:t>
      </w:r>
      <w:bookmarkEnd w:id="448"/>
      <w:bookmarkEnd w:id="449"/>
      <w:bookmarkEnd w:id="450"/>
      <w:bookmarkEnd w:id="451"/>
      <w:bookmarkEnd w:id="452"/>
      <w:bookmarkEnd w:id="453"/>
      <w:bookmarkEnd w:id="454"/>
      <w:bookmarkEnd w:id="455"/>
      <w:r w:rsidRPr="005B0EF9">
        <w:t xml:space="preserve"> </w:t>
      </w:r>
    </w:p>
    <w:p w14:paraId="2B03FC79" w14:textId="77777777" w:rsidR="00FB769A" w:rsidRPr="00595769" w:rsidRDefault="00FB769A" w:rsidP="00FB769A">
      <w:pPr>
        <w:rPr>
          <w:lang w:eastAsia="en-US"/>
        </w:rPr>
      </w:pPr>
    </w:p>
    <w:p w14:paraId="2794737C" w14:textId="77777777" w:rsidR="00A15D0A" w:rsidRPr="00A15D0A" w:rsidRDefault="00A15D0A" w:rsidP="00E37E9C">
      <w:pPr>
        <w:pStyle w:val="Proposalstylenokia2023"/>
        <w:numPr>
          <w:ilvl w:val="0"/>
          <w:numId w:val="0"/>
        </w:numPr>
        <w:rPr>
          <w:rFonts w:cs="Times New Roman"/>
          <w:szCs w:val="20"/>
          <w:lang w:val="en-GB"/>
        </w:rPr>
      </w:pPr>
    </w:p>
    <w:p w14:paraId="17A8A162" w14:textId="72A6387A" w:rsidR="00E37E9C" w:rsidRPr="00F86C42" w:rsidRDefault="00A604D1" w:rsidP="00E37E9C">
      <w:pPr>
        <w:pStyle w:val="Heading2"/>
      </w:pPr>
      <w:r>
        <w:t xml:space="preserve">Ground </w:t>
      </w:r>
      <w:r w:rsidR="007A6419">
        <w:t>t</w:t>
      </w:r>
      <w:r>
        <w:t xml:space="preserve">ruth </w:t>
      </w:r>
      <w:r w:rsidR="007A6419">
        <w:t>d</w:t>
      </w:r>
      <w:r w:rsidR="00897414" w:rsidRPr="00897414">
        <w:t>ata</w:t>
      </w:r>
      <w:r w:rsidR="00897414">
        <w:t xml:space="preserve"> </w:t>
      </w:r>
      <w:r w:rsidR="007A6419">
        <w:t>c</w:t>
      </w:r>
      <w:r w:rsidR="00897414">
        <w:t>ollection</w:t>
      </w:r>
      <w:r w:rsidR="00FF6614">
        <w:t xml:space="preserve"> for </w:t>
      </w:r>
      <w:r w:rsidR="00076B46">
        <w:t>Case 1</w:t>
      </w:r>
    </w:p>
    <w:p w14:paraId="3B43FD26" w14:textId="77777777" w:rsidR="00E37E9C" w:rsidRPr="006D613C" w:rsidRDefault="00E37E9C" w:rsidP="00E37E9C">
      <w:pPr>
        <w:pStyle w:val="NORMALTdocNokia"/>
        <w:rPr>
          <w:szCs w:val="16"/>
          <w:lang w:val="en-GB" w:eastAsia="en-US"/>
        </w:rPr>
      </w:pPr>
      <w:r w:rsidRPr="006D613C">
        <w:rPr>
          <w:szCs w:val="16"/>
          <w:lang w:val="en-GB" w:eastAsia="en-US"/>
        </w:rPr>
        <w:t xml:space="preserve">UE may use a variety of methods to generate ground truth such as based on non-NR, NR RAT-dependent, or NR RAT-independent positioning methods. For RAT-dependent methods, LMF needs to be involved as per the legacy positioning framework. To generate a ground truth label (or its approximation) associated with its </w:t>
      </w:r>
      <w:r>
        <w:rPr>
          <w:szCs w:val="16"/>
          <w:lang w:val="en-GB" w:eastAsia="en-US"/>
        </w:rPr>
        <w:t>inference</w:t>
      </w:r>
      <w:r w:rsidRPr="006D613C">
        <w:rPr>
          <w:szCs w:val="16"/>
          <w:lang w:val="en-GB" w:eastAsia="en-US"/>
        </w:rPr>
        <w:t xml:space="preserve"> output (UE location estimation), UE may send a positioning request to LMF to get its location information. </w:t>
      </w:r>
    </w:p>
    <w:p w14:paraId="3A537EC2" w14:textId="77777777" w:rsidR="00E37E9C" w:rsidRPr="006D613C" w:rsidRDefault="00E37E9C" w:rsidP="00E37E9C">
      <w:pPr>
        <w:rPr>
          <w:sz w:val="18"/>
          <w:szCs w:val="18"/>
          <w:lang w:val="en-GB" w:eastAsia="en-US"/>
        </w:rPr>
      </w:pPr>
    </w:p>
    <w:p w14:paraId="3032BE28" w14:textId="726215BE" w:rsidR="00E37E9C" w:rsidRPr="006D613C" w:rsidRDefault="00E37E9C" w:rsidP="00E37E9C">
      <w:pPr>
        <w:pStyle w:val="NORMALTdocNokia"/>
        <w:rPr>
          <w:szCs w:val="16"/>
          <w:lang w:val="en-GB" w:eastAsia="en-US"/>
        </w:rPr>
      </w:pPr>
      <w:r w:rsidRPr="006D613C">
        <w:rPr>
          <w:szCs w:val="16"/>
          <w:lang w:val="en-GB" w:eastAsia="en-US"/>
        </w:rPr>
        <w:lastRenderedPageBreak/>
        <w:t xml:space="preserve">Nevertheless, since </w:t>
      </w:r>
      <w:r w:rsidR="00691893">
        <w:rPr>
          <w:szCs w:val="16"/>
          <w:lang w:val="en-GB" w:eastAsia="en-US"/>
        </w:rPr>
        <w:t>Case 1</w:t>
      </w:r>
      <w:r w:rsidRPr="006D613C">
        <w:rPr>
          <w:szCs w:val="16"/>
          <w:lang w:val="en-GB" w:eastAsia="en-US"/>
        </w:rPr>
        <w:t xml:space="preserve"> rel</w:t>
      </w:r>
      <w:r>
        <w:rPr>
          <w:szCs w:val="16"/>
          <w:lang w:val="en-GB" w:eastAsia="en-US"/>
        </w:rPr>
        <w:t>ies</w:t>
      </w:r>
      <w:r w:rsidRPr="006D613C">
        <w:rPr>
          <w:szCs w:val="16"/>
          <w:lang w:val="en-GB" w:eastAsia="en-US"/>
        </w:rPr>
        <w:t xml:space="preserve"> on DL measurements, if LMF utilizes </w:t>
      </w:r>
      <w:r>
        <w:rPr>
          <w:szCs w:val="16"/>
          <w:lang w:val="en-GB" w:eastAsia="en-US"/>
        </w:rPr>
        <w:t>the same</w:t>
      </w:r>
      <w:r w:rsidRPr="006D613C">
        <w:rPr>
          <w:szCs w:val="16"/>
          <w:lang w:val="en-GB" w:eastAsia="en-US"/>
        </w:rPr>
        <w:t xml:space="preserve"> DL-based method</w:t>
      </w:r>
      <w:r>
        <w:rPr>
          <w:szCs w:val="16"/>
          <w:lang w:val="en-GB" w:eastAsia="en-US"/>
        </w:rPr>
        <w:t>s</w:t>
      </w:r>
      <w:r w:rsidRPr="006D613C">
        <w:rPr>
          <w:szCs w:val="16"/>
          <w:lang w:val="en-GB" w:eastAsia="en-US"/>
        </w:rPr>
        <w:t xml:space="preserve"> to estimate the target UE’s position</w:t>
      </w:r>
      <w:r>
        <w:rPr>
          <w:szCs w:val="16"/>
          <w:lang w:val="en-GB" w:eastAsia="en-US"/>
        </w:rPr>
        <w:t>, which is intended t</w:t>
      </w:r>
      <w:r w:rsidRPr="006D613C">
        <w:rPr>
          <w:szCs w:val="16"/>
          <w:lang w:val="en-GB" w:eastAsia="en-US"/>
        </w:rPr>
        <w:t xml:space="preserve">o be used </w:t>
      </w:r>
      <w:r>
        <w:rPr>
          <w:szCs w:val="16"/>
          <w:lang w:val="en-GB" w:eastAsia="en-US"/>
        </w:rPr>
        <w:t>as</w:t>
      </w:r>
      <w:r w:rsidRPr="006D613C">
        <w:rPr>
          <w:szCs w:val="16"/>
          <w:lang w:val="en-GB" w:eastAsia="en-US"/>
        </w:rPr>
        <w:t xml:space="preserve"> ground truth</w:t>
      </w:r>
      <w:r>
        <w:rPr>
          <w:szCs w:val="16"/>
          <w:lang w:val="en-GB" w:eastAsia="en-US"/>
        </w:rPr>
        <w:t xml:space="preserve"> generation</w:t>
      </w:r>
      <w:r w:rsidRPr="006D613C">
        <w:rPr>
          <w:szCs w:val="16"/>
          <w:lang w:val="en-GB" w:eastAsia="en-US"/>
        </w:rPr>
        <w:t xml:space="preserve">, then the estimation would not be reliable in case of imperfections, e.g., </w:t>
      </w:r>
      <w:r w:rsidR="00861BF6">
        <w:rPr>
          <w:szCs w:val="16"/>
          <w:lang w:val="en-GB" w:eastAsia="en-US"/>
        </w:rPr>
        <w:t xml:space="preserve">heavy </w:t>
      </w:r>
      <w:r w:rsidRPr="006D613C">
        <w:rPr>
          <w:szCs w:val="16"/>
          <w:lang w:val="en-GB" w:eastAsia="en-US"/>
        </w:rPr>
        <w:t>NLOS</w:t>
      </w:r>
      <w:r>
        <w:rPr>
          <w:szCs w:val="16"/>
          <w:lang w:val="en-GB" w:eastAsia="en-US"/>
        </w:rPr>
        <w:t xml:space="preserve"> links</w:t>
      </w:r>
      <w:r w:rsidRPr="006D613C">
        <w:rPr>
          <w:szCs w:val="16"/>
          <w:lang w:val="en-GB" w:eastAsia="en-US"/>
        </w:rPr>
        <w:t>, UE measurement inaccuracy, timing error or estimation errors. Thus, it is important if UE can indicate a suitable method (that is possibly non-DL based method) or LMF determines a suitable method (that is possibly non-DL based method) to generate ground truth for UE-side models</w:t>
      </w:r>
      <w:r w:rsidR="001A5ABF">
        <w:rPr>
          <w:szCs w:val="16"/>
          <w:lang w:val="en-GB" w:eastAsia="en-US"/>
        </w:rPr>
        <w:t xml:space="preserve"> matching </w:t>
      </w:r>
      <w:r w:rsidR="00905D31">
        <w:rPr>
          <w:szCs w:val="16"/>
          <w:lang w:val="en-GB" w:eastAsia="en-US"/>
        </w:rPr>
        <w:t>one specific</w:t>
      </w:r>
      <w:r w:rsidR="001A5ABF">
        <w:rPr>
          <w:szCs w:val="16"/>
          <w:lang w:val="en-GB" w:eastAsia="en-US"/>
        </w:rPr>
        <w:t xml:space="preserve"> quality target</w:t>
      </w:r>
      <w:r w:rsidRPr="006D613C">
        <w:rPr>
          <w:szCs w:val="16"/>
          <w:lang w:val="en-GB" w:eastAsia="en-US"/>
        </w:rPr>
        <w:t>.</w:t>
      </w:r>
    </w:p>
    <w:p w14:paraId="25B5CAAB" w14:textId="77777777" w:rsidR="00E37E9C" w:rsidRPr="006D613C" w:rsidRDefault="00E37E9C" w:rsidP="00E37E9C">
      <w:pPr>
        <w:rPr>
          <w:sz w:val="18"/>
          <w:szCs w:val="18"/>
          <w:lang w:val="en-GB" w:eastAsia="en-US"/>
        </w:rPr>
      </w:pPr>
    </w:p>
    <w:p w14:paraId="4A2CB632" w14:textId="77777777" w:rsidR="00E37E9C" w:rsidRPr="00A538E6" w:rsidRDefault="00E37E9C" w:rsidP="00E37E9C">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Similarly, multiple methods can be used to estimate UE’s position, among one of which could be selected according to different criteria, e.g., with respect to confidence of estimation or relative difference between the estimations using different methods (e.g., RAT, non-RAT based etc.). For this, the LMF may indicate UE, positioning method(s) together with necessary criteria to select an estimation to be used as ground truth.</w:t>
      </w:r>
    </w:p>
    <w:p w14:paraId="30567F38" w14:textId="77777777" w:rsidR="00E37E9C" w:rsidRPr="006D613C" w:rsidRDefault="00E37E9C" w:rsidP="00E37E9C">
      <w:pPr>
        <w:rPr>
          <w:sz w:val="18"/>
          <w:szCs w:val="18"/>
          <w:lang w:val="en-GB" w:eastAsia="en-US"/>
        </w:rPr>
      </w:pPr>
    </w:p>
    <w:p w14:paraId="015B6622" w14:textId="0DE5132C" w:rsidR="00E37E9C" w:rsidRPr="00A538E6" w:rsidRDefault="009E7B27" w:rsidP="00E37E9C">
      <w:pPr>
        <w:pStyle w:val="Proposalstylenokia2023"/>
      </w:pPr>
      <w:bookmarkStart w:id="456" w:name="_Toc159231894"/>
      <w:bookmarkStart w:id="457" w:name="_Toc162863523"/>
      <w:bookmarkStart w:id="458" w:name="_Toc163171460"/>
      <w:bookmarkStart w:id="459" w:name="_Toc163171665"/>
      <w:bookmarkStart w:id="460" w:name="_Toc163171744"/>
      <w:bookmarkStart w:id="461" w:name="_Toc163195798"/>
      <w:bookmarkStart w:id="462" w:name="_Toc163195995"/>
      <w:bookmarkStart w:id="463" w:name="_Toc163200169"/>
      <w:bookmarkStart w:id="464" w:name="_Toc163200476"/>
      <w:bookmarkStart w:id="465" w:name="_Toc163200704"/>
      <w:bookmarkStart w:id="466" w:name="_Toc163201158"/>
      <w:bookmarkStart w:id="467" w:name="_Toc163201296"/>
      <w:bookmarkStart w:id="468" w:name="_Toc163201460"/>
      <w:bookmarkStart w:id="469" w:name="_Toc163201542"/>
      <w:bookmarkStart w:id="470" w:name="_Toc163222511"/>
      <w:bookmarkStart w:id="471" w:name="_Toc166192091"/>
      <w:bookmarkStart w:id="472" w:name="_Toc166192156"/>
      <w:bookmarkStart w:id="473" w:name="_Toc166192237"/>
      <w:bookmarkStart w:id="474" w:name="_Toc166192290"/>
      <w:bookmarkStart w:id="475" w:name="_Toc166192342"/>
      <w:bookmarkStart w:id="476" w:name="_Toc166194161"/>
      <w:bookmarkStart w:id="477" w:name="_Toc174106755"/>
      <w:bookmarkStart w:id="478" w:name="_Toc178066428"/>
      <w:bookmarkStart w:id="479" w:name="_Toc178507228"/>
      <w:bookmarkStart w:id="480" w:name="_Toc178854794"/>
      <w:bookmarkStart w:id="481" w:name="_Toc178947009"/>
      <w:bookmarkStart w:id="482" w:name="_Toc181864540"/>
      <w:bookmarkStart w:id="483" w:name="_Toc181864651"/>
      <w:bookmarkStart w:id="484" w:name="_Toc181864882"/>
      <w:bookmarkStart w:id="485" w:name="_Toc181960916"/>
      <w:bookmarkStart w:id="486" w:name="_Toc181961066"/>
      <w:bookmarkStart w:id="487" w:name="_Toc189838986"/>
      <w:bookmarkStart w:id="488" w:name="_Toc189839050"/>
      <w:bookmarkStart w:id="489" w:name="_Toc189839100"/>
      <w:bookmarkStart w:id="490" w:name="_Toc189839148"/>
      <w:bookmarkStart w:id="491" w:name="_Toc189839196"/>
      <w:bookmarkStart w:id="492" w:name="_Toc194050182"/>
      <w:bookmarkStart w:id="493" w:name="_Toc194063743"/>
      <w:bookmarkStart w:id="494" w:name="_Toc194063813"/>
      <w:bookmarkStart w:id="495" w:name="_Toc194074143"/>
      <w:bookmarkStart w:id="496" w:name="_Toc194074263"/>
      <w:bookmarkStart w:id="497" w:name="_Toc194074357"/>
      <w:bookmarkStart w:id="498" w:name="_Toc194074461"/>
      <w:bookmarkStart w:id="499" w:name="_Toc194074511"/>
      <w:bookmarkStart w:id="500" w:name="_Toc194074871"/>
      <w:bookmarkStart w:id="501" w:name="_Toc194075041"/>
      <w:bookmarkStart w:id="502" w:name="_Toc197334000"/>
      <w:bookmarkStart w:id="503" w:name="_Toc197334034"/>
      <w:bookmarkStart w:id="504" w:name="_Toc197339675"/>
      <w:bookmarkStart w:id="505" w:name="_Toc197339764"/>
      <w:bookmarkStart w:id="506" w:name="_Toc197339803"/>
      <w:bookmarkStart w:id="507" w:name="_Toc197521775"/>
      <w:bookmarkStart w:id="508" w:name="_Toc197648183"/>
      <w:bookmarkStart w:id="509" w:name="_Toc197686844"/>
      <w:bookmarkStart w:id="510" w:name="_Toc197689020"/>
      <w:bookmarkStart w:id="511" w:name="_Toc197691397"/>
      <w:r>
        <w:t>For data collection</w:t>
      </w:r>
      <w:r w:rsidR="00E37E9C" w:rsidRPr="006D613C">
        <w:t xml:space="preserve"> by the target UE </w:t>
      </w:r>
      <w:r>
        <w:t>in</w:t>
      </w:r>
      <w:r w:rsidR="00E37E9C" w:rsidRPr="006D613C">
        <w:t xml:space="preserve"> </w:t>
      </w:r>
      <w:r w:rsidR="00691893">
        <w:t>Case 1</w:t>
      </w:r>
      <w:r w:rsidR="00E37E9C" w:rsidRPr="006D613C">
        <w:t xml:space="preserve">, </w:t>
      </w:r>
      <w:r>
        <w:t>UE</w:t>
      </w:r>
      <w:r w:rsidRPr="006D613C">
        <w:t xml:space="preserve"> </w:t>
      </w:r>
      <w:r w:rsidR="00E37E9C" w:rsidRPr="006D613C">
        <w:t xml:space="preserve">may </w:t>
      </w:r>
      <w:r>
        <w:t>request</w:t>
      </w:r>
      <w:r w:rsidR="00076816">
        <w:t xml:space="preserve"> </w:t>
      </w:r>
      <w:r w:rsidR="00595053">
        <w:t>ground</w:t>
      </w:r>
      <w:r w:rsidR="00586E10">
        <w:t>-</w:t>
      </w:r>
      <w:r w:rsidR="00595053">
        <w:t>truth</w:t>
      </w:r>
      <w:r w:rsidR="00586E10">
        <w:t xml:space="preserve"> label</w:t>
      </w:r>
      <w:r w:rsidR="00290E13">
        <w:t xml:space="preserve"> (Part B)</w:t>
      </w:r>
      <w:r w:rsidR="00076816">
        <w:t xml:space="preserve"> from</w:t>
      </w:r>
      <w:r w:rsidRPr="006D613C">
        <w:t xml:space="preserve"> </w:t>
      </w:r>
      <w:r>
        <w:t>LMF</w:t>
      </w:r>
      <w:r w:rsidR="00A6680B">
        <w:t>, the</w:t>
      </w:r>
      <w:r w:rsidRPr="006D613C">
        <w:t xml:space="preserve"> </w:t>
      </w:r>
      <w:r w:rsidR="007100DC">
        <w:t>request includes</w:t>
      </w:r>
      <w:r w:rsidR="00D143E4">
        <w:t xml:space="preserve"> desired</w:t>
      </w:r>
      <w:r w:rsidRPr="006D613C">
        <w:t xml:space="preserve"> </w:t>
      </w:r>
      <w:r w:rsidR="00E37E9C" w:rsidRPr="006D613C">
        <w:t xml:space="preserve">positioning method(s) </w:t>
      </w:r>
      <w:r w:rsidR="00E37E9C" w:rsidRPr="00583F17">
        <w:rPr>
          <w:szCs w:val="18"/>
        </w:rPr>
        <w:t>(e.g., non-NR and/or NR RAT-dependent and/or NR RAT-independent</w:t>
      </w:r>
      <w:r w:rsidR="00E37E9C">
        <w:t>) with</w:t>
      </w:r>
      <w:r w:rsidR="00E37E9C" w:rsidRPr="006D613C">
        <w:t xml:space="preserve"> necessary criteria (e.g., required confidence value) </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00290E13">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A69D136" w14:textId="77777777" w:rsidR="00E37E9C" w:rsidRDefault="00E37E9C" w:rsidP="00E37E9C">
      <w:pPr>
        <w:jc w:val="both"/>
        <w:rPr>
          <w:rFonts w:ascii="Times New Roman" w:hAnsi="Times New Roman" w:cs="Times New Roman"/>
          <w:sz w:val="20"/>
          <w:szCs w:val="20"/>
        </w:rPr>
      </w:pPr>
    </w:p>
    <w:p w14:paraId="388BDA90" w14:textId="77777777" w:rsidR="00E37E9C" w:rsidRDefault="00E37E9C" w:rsidP="00E37E9C">
      <w:pPr>
        <w:rPr>
          <w:b/>
          <w:bCs/>
          <w:sz w:val="18"/>
          <w:szCs w:val="18"/>
          <w:lang w:val="en-GB" w:eastAsia="en-US"/>
        </w:rPr>
      </w:pPr>
    </w:p>
    <w:p w14:paraId="14D757B7" w14:textId="77777777" w:rsidR="0006129E" w:rsidRPr="0006129E" w:rsidRDefault="0006129E" w:rsidP="00E37E9C">
      <w:pPr>
        <w:rPr>
          <w:b/>
          <w:bCs/>
          <w:sz w:val="18"/>
          <w:szCs w:val="18"/>
          <w:lang w:eastAsia="en-US"/>
        </w:rPr>
      </w:pPr>
    </w:p>
    <w:p w14:paraId="1121C9B5" w14:textId="77777777" w:rsidR="00E37E9C" w:rsidRPr="002C639C" w:rsidRDefault="00E37E9C" w:rsidP="00D07CFE">
      <w:pPr>
        <w:pStyle w:val="Proposalstylenokia2023"/>
        <w:numPr>
          <w:ilvl w:val="0"/>
          <w:numId w:val="0"/>
        </w:numPr>
      </w:pPr>
    </w:p>
    <w:p w14:paraId="08FBD0D3" w14:textId="62979C97" w:rsidR="00BD2EB5" w:rsidRDefault="00BD2EB5" w:rsidP="00C02C03">
      <w:pPr>
        <w:pStyle w:val="Heading1"/>
      </w:pPr>
      <w:bookmarkStart w:id="512" w:name="_Toc162863433"/>
      <w:bookmarkStart w:id="513" w:name="_Toc162863482"/>
      <w:bookmarkStart w:id="514" w:name="_Toc163171417"/>
      <w:bookmarkStart w:id="515" w:name="_Toc163171618"/>
      <w:bookmarkStart w:id="516" w:name="_Toc163171697"/>
      <w:bookmarkStart w:id="517" w:name="_Toc163195752"/>
      <w:bookmarkStart w:id="518" w:name="_Toc163195949"/>
      <w:r>
        <w:t xml:space="preserve">Inference </w:t>
      </w:r>
      <w:r w:rsidR="00E90119">
        <w:t>o</w:t>
      </w:r>
      <w:r>
        <w:t>peration</w:t>
      </w:r>
      <w:bookmarkEnd w:id="512"/>
      <w:bookmarkEnd w:id="513"/>
      <w:bookmarkEnd w:id="514"/>
      <w:bookmarkEnd w:id="515"/>
      <w:bookmarkEnd w:id="516"/>
      <w:bookmarkEnd w:id="517"/>
      <w:bookmarkEnd w:id="518"/>
      <w:r>
        <w:t xml:space="preserve"> </w:t>
      </w:r>
    </w:p>
    <w:p w14:paraId="7ADEFAD9" w14:textId="026AD3BC" w:rsidR="006A0736"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w:t>
      </w:r>
      <w:r w:rsidR="00E41018" w:rsidRPr="008C385D">
        <w:rPr>
          <w:szCs w:val="16"/>
        </w:rPr>
        <w:t xml:space="preserve">. </w:t>
      </w:r>
    </w:p>
    <w:p w14:paraId="7FB1A7BD" w14:textId="77777777" w:rsidR="00D27DA7" w:rsidRDefault="00D27DA7" w:rsidP="00C02C03">
      <w:pPr>
        <w:pStyle w:val="NORMALTdocNokia"/>
        <w:rPr>
          <w:szCs w:val="16"/>
        </w:rPr>
      </w:pPr>
    </w:p>
    <w:p w14:paraId="48B8D139" w14:textId="225615AB" w:rsidR="00D27DA7" w:rsidRDefault="00E16C4B" w:rsidP="00D27DA7">
      <w:pPr>
        <w:pStyle w:val="Heading2"/>
      </w:pPr>
      <w:r>
        <w:t>AI/ML model inference input</w:t>
      </w:r>
      <w:r w:rsidR="007028BF">
        <w:t xml:space="preserve"> for Case 3b</w:t>
      </w:r>
    </w:p>
    <w:p w14:paraId="5DBAED2D" w14:textId="79CD38F3" w:rsidR="000D1109" w:rsidRDefault="000D1109" w:rsidP="00037223">
      <w:pPr>
        <w:pStyle w:val="NORMALTdocNokia"/>
      </w:pPr>
      <w:r>
        <w:t>In RAN1</w:t>
      </w:r>
      <w:r w:rsidR="00B25E0C">
        <w:t>#120bis, the following conclusion was agreed between companies</w:t>
      </w:r>
    </w:p>
    <w:p w14:paraId="3B791AC3" w14:textId="77777777" w:rsidR="00B25E0C" w:rsidRDefault="00B25E0C" w:rsidP="00D27DA7">
      <w:pPr>
        <w:rPr>
          <w:rFonts w:ascii="Times New Roman" w:eastAsia="Times New Roman" w:hAnsi="Times New Roman" w:cs="Times New Roman"/>
          <w:sz w:val="20"/>
          <w:szCs w:val="16"/>
        </w:rPr>
      </w:pPr>
    </w:p>
    <w:tbl>
      <w:tblPr>
        <w:tblStyle w:val="TableGrid"/>
        <w:tblW w:w="0" w:type="auto"/>
        <w:tblLook w:val="04A0" w:firstRow="1" w:lastRow="0" w:firstColumn="1" w:lastColumn="0" w:noHBand="0" w:noVBand="1"/>
      </w:tblPr>
      <w:tblGrid>
        <w:gridCol w:w="9629"/>
      </w:tblGrid>
      <w:tr w:rsidR="00B25E0C" w14:paraId="475DB64B" w14:textId="77777777" w:rsidTr="00B25E0C">
        <w:tc>
          <w:tcPr>
            <w:tcW w:w="9629" w:type="dxa"/>
          </w:tcPr>
          <w:p w14:paraId="43EFE2A4" w14:textId="77777777" w:rsidR="004B5858" w:rsidRPr="004B5858" w:rsidRDefault="004B5858" w:rsidP="004B5858">
            <w:pPr>
              <w:rPr>
                <w:rFonts w:eastAsia="DengXian"/>
                <w:sz w:val="20"/>
                <w:szCs w:val="20"/>
              </w:rPr>
            </w:pPr>
            <w:r w:rsidRPr="004B5858">
              <w:rPr>
                <w:rFonts w:eastAsia="DengXian" w:hint="eastAsia"/>
                <w:sz w:val="20"/>
                <w:szCs w:val="20"/>
              </w:rPr>
              <w:t>Conclusion</w:t>
            </w:r>
          </w:p>
          <w:p w14:paraId="64D698B9" w14:textId="77777777" w:rsidR="004B5858" w:rsidRPr="004B5858" w:rsidRDefault="004B5858" w:rsidP="004B5858">
            <w:pPr>
              <w:rPr>
                <w:sz w:val="20"/>
                <w:szCs w:val="20"/>
              </w:rPr>
            </w:pPr>
            <w:r w:rsidRPr="004B5858">
              <w:rPr>
                <w:sz w:val="20"/>
                <w:szCs w:val="20"/>
              </w:rPr>
              <w:t>For channel measurement type (A) (i.e., path-based measurement), it is not necessary to introduce enhancements on the number of reported paths in Rel-19.</w:t>
            </w:r>
          </w:p>
          <w:p w14:paraId="51C32B37" w14:textId="77777777" w:rsidR="00B25E0C" w:rsidRDefault="00B25E0C" w:rsidP="00D27DA7">
            <w:pPr>
              <w:rPr>
                <w:rFonts w:ascii="Times New Roman" w:eastAsia="Times New Roman" w:hAnsi="Times New Roman" w:cs="Times New Roman"/>
                <w:sz w:val="20"/>
                <w:szCs w:val="16"/>
              </w:rPr>
            </w:pPr>
          </w:p>
        </w:tc>
      </w:tr>
    </w:tbl>
    <w:p w14:paraId="38883734" w14:textId="77777777" w:rsidR="00B25E0C" w:rsidRDefault="00B25E0C" w:rsidP="00D27DA7">
      <w:pPr>
        <w:rPr>
          <w:rFonts w:ascii="Times New Roman" w:eastAsia="Times New Roman" w:hAnsi="Times New Roman" w:cs="Times New Roman"/>
          <w:sz w:val="20"/>
          <w:szCs w:val="16"/>
        </w:rPr>
      </w:pPr>
    </w:p>
    <w:p w14:paraId="753F5524" w14:textId="1199DA58" w:rsidR="00D27DA7" w:rsidRPr="00FB25B0" w:rsidRDefault="006E3D83" w:rsidP="00037223">
      <w:pPr>
        <w:pStyle w:val="NORMALTdocNokia"/>
      </w:pPr>
      <w:r>
        <w:t xml:space="preserve">So, one </w:t>
      </w:r>
      <w:r w:rsidR="00E478CE">
        <w:t xml:space="preserve">consequence may be </w:t>
      </w:r>
      <w:r w:rsidR="00D17A66">
        <w:t>to reuse the reporting scheme used in legacy</w:t>
      </w:r>
      <w:r w:rsidR="009B67E2">
        <w:t xml:space="preserve"> to deliver measurements</w:t>
      </w:r>
      <w:r w:rsidR="00BD56A5">
        <w:t xml:space="preserve"> from NG-RAN to LMF</w:t>
      </w:r>
      <w:r w:rsidR="00F61C76">
        <w:t xml:space="preserve">. </w:t>
      </w:r>
      <w:r w:rsidR="00974ABB">
        <w:t>One way to</w:t>
      </w:r>
      <w:r w:rsidR="004C3615">
        <w:t xml:space="preserve"> address this issue </w:t>
      </w:r>
      <w:r w:rsidR="00934154">
        <w:t>is by</w:t>
      </w:r>
      <w:r w:rsidR="00D27DA7" w:rsidRPr="00FB25B0">
        <w:t xml:space="preserve"> reducing the signaling overhead involved in the </w:t>
      </w:r>
      <w:r w:rsidR="005D170F">
        <w:t xml:space="preserve">reporting </w:t>
      </w:r>
      <w:r w:rsidR="000B365F">
        <w:t>of measurements used</w:t>
      </w:r>
      <w:r w:rsidR="0050427D">
        <w:t xml:space="preserve"> by LMF as input for Case 3b</w:t>
      </w:r>
      <w:r w:rsidR="00D27DA7" w:rsidRPr="00FB25B0">
        <w:t>.</w:t>
      </w:r>
      <w:r w:rsidR="00D27DA7">
        <w:t xml:space="preserve"> These alternatives are:</w:t>
      </w:r>
    </w:p>
    <w:p w14:paraId="19B23354" w14:textId="77777777" w:rsidR="00D27DA7" w:rsidRPr="002F0E90" w:rsidRDefault="00D27DA7" w:rsidP="00037223">
      <w:pPr>
        <w:pStyle w:val="NORMALTdocNokia"/>
        <w:numPr>
          <w:ilvl w:val="0"/>
          <w:numId w:val="60"/>
        </w:numPr>
      </w:pPr>
      <w:r w:rsidRPr="002F0E90">
        <w:t>Window based approach</w:t>
      </w:r>
      <w:r w:rsidRPr="00FB25B0">
        <w:t>.</w:t>
      </w:r>
    </w:p>
    <w:p w14:paraId="6467CAB2" w14:textId="77777777" w:rsidR="00D27DA7" w:rsidRPr="002F0E90" w:rsidRDefault="00D27DA7" w:rsidP="00037223">
      <w:pPr>
        <w:pStyle w:val="NORMALTdocNokia"/>
        <w:numPr>
          <w:ilvl w:val="0"/>
          <w:numId w:val="60"/>
        </w:numPr>
      </w:pPr>
      <w:r w:rsidRPr="002F0E90">
        <w:t>Differential quantization approach</w:t>
      </w:r>
      <w:r w:rsidRPr="00FB25B0">
        <w:t>.</w:t>
      </w:r>
    </w:p>
    <w:p w14:paraId="7CD7FCCE" w14:textId="77777777" w:rsidR="00D27DA7" w:rsidRPr="009F62EF" w:rsidRDefault="00D27DA7" w:rsidP="00D27DA7">
      <w:pPr>
        <w:rPr>
          <w:lang w:val="en-GB" w:eastAsia="en-US"/>
        </w:rPr>
      </w:pPr>
    </w:p>
    <w:p w14:paraId="050A6B7E" w14:textId="77777777" w:rsidR="00D27DA7" w:rsidRDefault="00D27DA7" w:rsidP="00D27DA7">
      <w:pPr>
        <w:pStyle w:val="Heading3"/>
        <w:ind w:left="709"/>
      </w:pPr>
      <w:r>
        <w:t xml:space="preserve">Window based approach  </w:t>
      </w:r>
    </w:p>
    <w:p w14:paraId="7BCA6F9A" w14:textId="0CABD5D1" w:rsidR="00D27DA7" w:rsidRPr="00E20722" w:rsidRDefault="00D27DA7" w:rsidP="00D27DA7">
      <w:pPr>
        <w:pStyle w:val="NORMALTdocNokia"/>
        <w:rPr>
          <w:b/>
          <w:bCs/>
        </w:rPr>
      </w:pPr>
      <w:r w:rsidRPr="00FB25B0">
        <w:t xml:space="preserve">For LMF-side model (Case 3b) one crucial aspect is how the 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window may be estimated if needed to determine which cluster has the dominant component. </w:t>
      </w:r>
      <w:r>
        <w:t xml:space="preserve">Details of the reporting are disclosed in Section 5.5.1 of </w:t>
      </w:r>
      <w:sdt>
        <w:sdtPr>
          <w:id w:val="253640183"/>
          <w:citation/>
        </w:sdtPr>
        <w:sdtEndPr/>
        <w:sdtContent>
          <w:r>
            <w:fldChar w:fldCharType="begin"/>
          </w:r>
          <w:r>
            <w:instrText xml:space="preserve"> CITATION Nok24 \l 1033 </w:instrText>
          </w:r>
          <w:r>
            <w:fldChar w:fldCharType="separate"/>
          </w:r>
          <w:r>
            <w:rPr>
              <w:noProof/>
            </w:rPr>
            <w:t>[4]</w:t>
          </w:r>
          <w:r>
            <w:fldChar w:fldCharType="end"/>
          </w:r>
        </w:sdtContent>
      </w:sdt>
      <w:r>
        <w:t>.</w:t>
      </w:r>
    </w:p>
    <w:p w14:paraId="202854F1" w14:textId="77777777" w:rsidR="00D27DA7" w:rsidRDefault="00D27DA7" w:rsidP="00D27DA7"/>
    <w:p w14:paraId="464F6DE7" w14:textId="58079509" w:rsidR="00D27DA7" w:rsidRPr="00FB25B0" w:rsidRDefault="00DD318B" w:rsidP="00D27DA7">
      <w:pPr>
        <w:pStyle w:val="Proposalstylenokia2023"/>
        <w:rPr>
          <w:rFonts w:cs="Times New Roman"/>
          <w:szCs w:val="20"/>
        </w:rPr>
      </w:pPr>
      <w:bookmarkStart w:id="519" w:name="_Toc162863527"/>
      <w:bookmarkStart w:id="520" w:name="_Toc163171469"/>
      <w:bookmarkStart w:id="521" w:name="_Toc163171674"/>
      <w:bookmarkStart w:id="522" w:name="_Toc163171753"/>
      <w:bookmarkStart w:id="523" w:name="_Toc163195807"/>
      <w:bookmarkStart w:id="524" w:name="_Toc163196004"/>
      <w:bookmarkStart w:id="525" w:name="_Toc163200178"/>
      <w:bookmarkStart w:id="526" w:name="_Toc163200485"/>
      <w:bookmarkStart w:id="527" w:name="_Toc163200713"/>
      <w:bookmarkStart w:id="528" w:name="_Toc163201167"/>
      <w:bookmarkStart w:id="529" w:name="_Toc163201305"/>
      <w:bookmarkStart w:id="530" w:name="_Toc163201467"/>
      <w:bookmarkStart w:id="531" w:name="_Toc163201549"/>
      <w:bookmarkStart w:id="532" w:name="_Toc163222513"/>
      <w:bookmarkStart w:id="533" w:name="_Toc166192093"/>
      <w:bookmarkStart w:id="534" w:name="_Toc166192158"/>
      <w:bookmarkStart w:id="535" w:name="_Toc166192239"/>
      <w:bookmarkStart w:id="536" w:name="_Toc166192292"/>
      <w:bookmarkStart w:id="537" w:name="_Toc166192344"/>
      <w:bookmarkStart w:id="538" w:name="_Toc166194163"/>
      <w:bookmarkStart w:id="539" w:name="_Toc174106756"/>
      <w:bookmarkStart w:id="540" w:name="_Toc178066429"/>
      <w:bookmarkStart w:id="541" w:name="_Toc178507229"/>
      <w:bookmarkStart w:id="542" w:name="_Toc178854795"/>
      <w:bookmarkStart w:id="543" w:name="_Toc178947010"/>
      <w:bookmarkStart w:id="544" w:name="_Toc181864541"/>
      <w:bookmarkStart w:id="545" w:name="_Toc181864652"/>
      <w:bookmarkStart w:id="546" w:name="_Toc181864883"/>
      <w:bookmarkStart w:id="547" w:name="_Toc181960917"/>
      <w:bookmarkStart w:id="548" w:name="_Toc181961067"/>
      <w:bookmarkStart w:id="549" w:name="_Toc189838987"/>
      <w:bookmarkStart w:id="550" w:name="_Toc189839051"/>
      <w:bookmarkStart w:id="551" w:name="_Toc189839101"/>
      <w:bookmarkStart w:id="552" w:name="_Toc189839149"/>
      <w:bookmarkStart w:id="553" w:name="_Toc189839197"/>
      <w:bookmarkStart w:id="554" w:name="_Toc194050186"/>
      <w:bookmarkStart w:id="555" w:name="_Toc194063748"/>
      <w:bookmarkStart w:id="556" w:name="_Toc194063818"/>
      <w:bookmarkStart w:id="557" w:name="_Toc194074148"/>
      <w:bookmarkStart w:id="558" w:name="_Toc194074268"/>
      <w:bookmarkStart w:id="559" w:name="_Toc194074362"/>
      <w:bookmarkStart w:id="560" w:name="_Toc194074466"/>
      <w:bookmarkStart w:id="561" w:name="_Toc194074516"/>
      <w:bookmarkStart w:id="562" w:name="_Toc194074876"/>
      <w:bookmarkStart w:id="563" w:name="_Toc194075046"/>
      <w:bookmarkStart w:id="564" w:name="_Toc197334003"/>
      <w:bookmarkStart w:id="565" w:name="_Toc197334037"/>
      <w:bookmarkStart w:id="566" w:name="_Toc197339678"/>
      <w:bookmarkStart w:id="567" w:name="_Toc197339767"/>
      <w:bookmarkStart w:id="568" w:name="_Toc197339806"/>
      <w:bookmarkStart w:id="569" w:name="_Toc197521777"/>
      <w:bookmarkStart w:id="570" w:name="_Toc197648185"/>
      <w:bookmarkStart w:id="571" w:name="_Toc197686845"/>
      <w:bookmarkStart w:id="572" w:name="_Toc197689021"/>
      <w:bookmarkStart w:id="573" w:name="_Toc197691398"/>
      <w:r>
        <w:rPr>
          <w:rFonts w:cs="Times New Roman"/>
          <w:szCs w:val="20"/>
        </w:rPr>
        <w:t>For</w:t>
      </w:r>
      <w:r w:rsidR="00E2120B">
        <w:rPr>
          <w:rFonts w:cs="Times New Roman"/>
          <w:szCs w:val="20"/>
        </w:rPr>
        <w:t xml:space="preserve"> </w:t>
      </w:r>
      <w:r w:rsidR="00BC2C75">
        <w:rPr>
          <w:rFonts w:cs="Times New Roman"/>
          <w:szCs w:val="20"/>
        </w:rPr>
        <w:t>Case 3b inference input</w:t>
      </w:r>
      <w:r w:rsidR="00D27DA7" w:rsidRPr="00FB25B0">
        <w:rPr>
          <w:rFonts w:cs="Times New Roman"/>
          <w:szCs w:val="20"/>
        </w:rPr>
        <w:t>, depending on the channel observation, gNB can determine/select the required reporting configuration to enable the reporting windowing scheme without compromising the DL/UL measurements content.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00D27DA7" w:rsidRPr="00FB25B0">
        <w:rPr>
          <w:rFonts w:cs="Times New Roman"/>
          <w:szCs w:val="20"/>
        </w:rPr>
        <w:t>  </w:t>
      </w:r>
    </w:p>
    <w:p w14:paraId="70381447" w14:textId="77777777" w:rsidR="00D27DA7" w:rsidRPr="00045EB9" w:rsidRDefault="00D27DA7" w:rsidP="00D27DA7">
      <w:pPr>
        <w:pStyle w:val="Proposalstylenokia2023"/>
        <w:numPr>
          <w:ilvl w:val="0"/>
          <w:numId w:val="0"/>
        </w:numPr>
      </w:pPr>
    </w:p>
    <w:p w14:paraId="326ECE12" w14:textId="77777777" w:rsidR="00D27DA7" w:rsidRPr="00147814" w:rsidRDefault="00D27DA7" w:rsidP="00D27DA7">
      <w:pPr>
        <w:pStyle w:val="Heading3"/>
        <w:ind w:left="709"/>
      </w:pPr>
      <w:r w:rsidRPr="003A67FF">
        <w:t>Differential quantization approach</w:t>
      </w:r>
    </w:p>
    <w:p w14:paraId="5FE46021" w14:textId="7F0DE3C1" w:rsidR="00D27DA7" w:rsidRPr="00C514C3" w:rsidRDefault="00D27DA7" w:rsidP="00D27DA7">
      <w:pPr>
        <w:pStyle w:val="NORMALTdocNokia"/>
        <w:rPr>
          <w:lang w:eastAsia="en-US"/>
        </w:rPr>
      </w:pPr>
      <w:r>
        <w:rPr>
          <w:szCs w:val="16"/>
        </w:rPr>
        <w:t xml:space="preserve">For any data collection purposes, </w:t>
      </w:r>
      <w:r w:rsidRPr="00C514C3">
        <w:rPr>
          <w:szCs w:val="16"/>
        </w:rPr>
        <w:t>LMF may ask</w:t>
      </w:r>
      <w:r>
        <w:rPr>
          <w:szCs w:val="16"/>
        </w:rPr>
        <w:t xml:space="preserve"> channel measurements to</w:t>
      </w:r>
      <w:r w:rsidRPr="00C514C3">
        <w:rPr>
          <w:szCs w:val="16"/>
        </w:rPr>
        <w:t xml:space="preserve"> </w:t>
      </w:r>
      <w:r>
        <w:rPr>
          <w:szCs w:val="16"/>
        </w:rPr>
        <w:t>NG-RAN (inference Case 3b</w:t>
      </w:r>
      <w:r w:rsidR="006924E1">
        <w:rPr>
          <w:szCs w:val="16"/>
        </w:rPr>
        <w:t>)</w:t>
      </w:r>
      <w:r w:rsidRPr="00C514C3">
        <w:rPr>
          <w:szCs w:val="16"/>
        </w:rPr>
        <w:t xml:space="preserve"> </w:t>
      </w:r>
      <w:r w:rsidR="00B5328D">
        <w:rPr>
          <w:szCs w:val="16"/>
        </w:rPr>
        <w:t>by</w:t>
      </w:r>
      <w:r w:rsidRPr="00C514C3">
        <w:rPr>
          <w:szCs w:val="16"/>
        </w:rPr>
        <w:t xml:space="preserve"> report</w:t>
      </w:r>
      <w:r w:rsidR="00B5328D">
        <w:rPr>
          <w:szCs w:val="16"/>
        </w:rPr>
        <w:t>ing</w:t>
      </w:r>
      <w:r w:rsidRPr="00C514C3">
        <w:rPr>
          <w:szCs w:val="16"/>
        </w:rPr>
        <w:t xml:space="preserve"> radio measurements. In this case,</w:t>
      </w:r>
      <w:r>
        <w:rPr>
          <w:szCs w:val="16"/>
        </w:rPr>
        <w:t xml:space="preserve"> </w:t>
      </w:r>
      <w:r w:rsidR="00A141A7">
        <w:rPr>
          <w:szCs w:val="16"/>
        </w:rPr>
        <w:t>o</w:t>
      </w:r>
      <w:r>
        <w:rPr>
          <w:szCs w:val="16"/>
        </w:rPr>
        <w:t xml:space="preserve">ne alternative is the differential quantization, which is detailed in Section 5.5.2 of </w:t>
      </w:r>
      <w:sdt>
        <w:sdtPr>
          <w:rPr>
            <w:szCs w:val="16"/>
          </w:rPr>
          <w:id w:val="-1102266282"/>
          <w:citation/>
        </w:sdtPr>
        <w:sdtEndPr/>
        <w:sdtContent>
          <w:r>
            <w:rPr>
              <w:szCs w:val="16"/>
            </w:rPr>
            <w:fldChar w:fldCharType="begin"/>
          </w:r>
          <w:r>
            <w:rPr>
              <w:szCs w:val="16"/>
            </w:rPr>
            <w:instrText xml:space="preserve"> CITATION Nok24 \l 1033 </w:instrText>
          </w:r>
          <w:r>
            <w:rPr>
              <w:szCs w:val="16"/>
            </w:rPr>
            <w:fldChar w:fldCharType="separate"/>
          </w:r>
          <w:r>
            <w:rPr>
              <w:noProof/>
              <w:szCs w:val="16"/>
            </w:rPr>
            <w:t>[4]</w:t>
          </w:r>
          <w:r>
            <w:rPr>
              <w:szCs w:val="16"/>
            </w:rPr>
            <w:fldChar w:fldCharType="end"/>
          </w:r>
        </w:sdtContent>
      </w:sdt>
      <w:r>
        <w:rPr>
          <w:szCs w:val="16"/>
        </w:rPr>
        <w:t>.</w:t>
      </w:r>
    </w:p>
    <w:p w14:paraId="5748B8CA" w14:textId="77777777" w:rsidR="00D27DA7" w:rsidRPr="00C514C3" w:rsidRDefault="00D27DA7" w:rsidP="00D27DA7">
      <w:pPr>
        <w:pStyle w:val="NORMALTdocNokia"/>
      </w:pPr>
      <w:r w:rsidRPr="00C514C3">
        <w:t xml:space="preserve"> </w:t>
      </w:r>
    </w:p>
    <w:p w14:paraId="1BE5FF51" w14:textId="77777777" w:rsidR="00D27DA7" w:rsidRPr="00C514C3" w:rsidRDefault="00D27DA7" w:rsidP="00D27DA7">
      <w:pPr>
        <w:pStyle w:val="NORMALTdocNokia"/>
      </w:pPr>
    </w:p>
    <w:p w14:paraId="61808969" w14:textId="4E76D1F4" w:rsidR="00D27DA7" w:rsidRDefault="00A141A7" w:rsidP="00D27DA7">
      <w:pPr>
        <w:pStyle w:val="Proposalstylenokia2023"/>
      </w:pPr>
      <w:bookmarkStart w:id="574" w:name="_Toc162863531"/>
      <w:bookmarkStart w:id="575" w:name="_Toc163171470"/>
      <w:bookmarkStart w:id="576" w:name="_Toc163171675"/>
      <w:bookmarkStart w:id="577" w:name="_Toc163171754"/>
      <w:bookmarkStart w:id="578" w:name="_Toc163195808"/>
      <w:bookmarkStart w:id="579" w:name="_Toc163196005"/>
      <w:bookmarkStart w:id="580" w:name="_Toc163200179"/>
      <w:bookmarkStart w:id="581" w:name="_Toc163200486"/>
      <w:bookmarkStart w:id="582" w:name="_Toc163200714"/>
      <w:bookmarkStart w:id="583" w:name="_Toc163201168"/>
      <w:bookmarkStart w:id="584" w:name="_Toc163201306"/>
      <w:bookmarkStart w:id="585" w:name="_Toc163201468"/>
      <w:bookmarkStart w:id="586" w:name="_Toc163201550"/>
      <w:bookmarkStart w:id="587" w:name="_Toc163222514"/>
      <w:bookmarkStart w:id="588" w:name="_Toc166192094"/>
      <w:bookmarkStart w:id="589" w:name="_Toc166192159"/>
      <w:bookmarkStart w:id="590" w:name="_Toc166192240"/>
      <w:bookmarkStart w:id="591" w:name="_Toc166192293"/>
      <w:bookmarkStart w:id="592" w:name="_Toc166192345"/>
      <w:bookmarkStart w:id="593" w:name="_Toc166194164"/>
      <w:bookmarkStart w:id="594" w:name="_Toc178507194"/>
      <w:bookmarkStart w:id="595" w:name="_Toc178854765"/>
      <w:bookmarkStart w:id="596" w:name="_Toc178946980"/>
      <w:bookmarkStart w:id="597" w:name="_Toc181864502"/>
      <w:bookmarkStart w:id="598" w:name="_Toc181864845"/>
      <w:bookmarkStart w:id="599" w:name="_Toc181960876"/>
      <w:bookmarkStart w:id="600" w:name="_Toc189838946"/>
      <w:bookmarkStart w:id="601" w:name="_Toc194050151"/>
      <w:bookmarkStart w:id="602" w:name="_Toc194063711"/>
      <w:bookmarkStart w:id="603" w:name="_Toc194074170"/>
      <w:bookmarkStart w:id="604" w:name="_Toc194074840"/>
      <w:bookmarkStart w:id="605" w:name="_Toc194075010"/>
      <w:bookmarkStart w:id="606" w:name="_Toc197333976"/>
      <w:bookmarkStart w:id="607" w:name="_Toc197339778"/>
      <w:bookmarkStart w:id="608" w:name="_Toc197521745"/>
      <w:bookmarkStart w:id="609" w:name="_Toc197648186"/>
      <w:bookmarkStart w:id="610" w:name="_Toc197686846"/>
      <w:bookmarkStart w:id="611" w:name="_Toc197689022"/>
      <w:bookmarkStart w:id="612" w:name="_Toc197691399"/>
      <w:r>
        <w:rPr>
          <w:rFonts w:cs="Times New Roman"/>
          <w:szCs w:val="20"/>
        </w:rPr>
        <w:t>For Case 3b inference input</w:t>
      </w:r>
      <w:r w:rsidR="00D27DA7" w:rsidRPr="00C514C3">
        <w:t>, to reduce the signaling overhead of reporting measurements from UE</w:t>
      </w:r>
      <w:r w:rsidR="00D27DA7">
        <w:t xml:space="preserve"> (Case 1) and NG-RAN (Case 3b)</w:t>
      </w:r>
      <w:r w:rsidR="00D27DA7" w:rsidRPr="00C514C3">
        <w:t xml:space="preserve"> to LMF, </w:t>
      </w:r>
      <w:r w:rsidR="00D27DA7">
        <w:t>NG-RAN</w:t>
      </w:r>
      <w:r w:rsidR="00D27DA7" w:rsidRPr="00C514C3">
        <w:t xml:space="preserve"> may use a reporting scheme based on differential quantization</w:t>
      </w:r>
      <w:bookmarkStart w:id="613" w:name="_Toc162863532"/>
      <w:bookmarkStart w:id="614" w:name="_Toc163171471"/>
      <w:bookmarkStart w:id="615" w:name="_Toc163171676"/>
      <w:bookmarkStart w:id="616" w:name="_Toc163171755"/>
      <w:bookmarkStart w:id="617" w:name="_Toc163195809"/>
      <w:bookmarkStart w:id="618" w:name="_Toc163196006"/>
      <w:bookmarkStart w:id="619" w:name="_Toc163200180"/>
      <w:bookmarkStart w:id="620" w:name="_Toc163200487"/>
      <w:bookmarkStart w:id="621" w:name="_Toc163200715"/>
      <w:bookmarkStart w:id="622" w:name="_Toc163201169"/>
      <w:bookmarkStart w:id="623" w:name="_Toc163201307"/>
      <w:bookmarkStart w:id="624" w:name="_Toc163201469"/>
      <w:bookmarkStart w:id="625" w:name="_Toc163201551"/>
      <w:bookmarkStart w:id="626" w:name="_Toc163222515"/>
      <w:bookmarkStart w:id="627" w:name="_Toc166192095"/>
      <w:bookmarkStart w:id="628" w:name="_Toc166192160"/>
      <w:bookmarkStart w:id="629" w:name="_Toc166192241"/>
      <w:bookmarkStart w:id="630" w:name="_Toc166192294"/>
      <w:bookmarkStart w:id="631" w:name="_Toc166192346"/>
      <w:bookmarkStart w:id="632" w:name="_Toc166194165"/>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D27DA7">
        <w:t xml:space="preserve"> </w:t>
      </w:r>
      <w:r w:rsidR="00D27DA7" w:rsidRPr="00C514C3">
        <w:t>indicating at least the number of RSRPP messages for carrying the measurement report.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CAB6A13" w14:textId="77777777" w:rsidR="00D27DA7" w:rsidRDefault="00D27DA7" w:rsidP="00C02C03">
      <w:pPr>
        <w:pStyle w:val="NORMALTdocNokia"/>
        <w:rPr>
          <w:szCs w:val="16"/>
        </w:rPr>
      </w:pPr>
    </w:p>
    <w:p w14:paraId="5139DD09" w14:textId="77777777" w:rsidR="00D27DA7" w:rsidRDefault="00D27DA7" w:rsidP="00C02C03">
      <w:pPr>
        <w:pStyle w:val="NORMALTdocNokia"/>
        <w:rPr>
          <w:szCs w:val="16"/>
        </w:rPr>
      </w:pPr>
    </w:p>
    <w:p w14:paraId="6DFE1D59" w14:textId="77777777" w:rsidR="00D27DA7" w:rsidRPr="008C385D" w:rsidRDefault="00D27DA7" w:rsidP="00C02C03">
      <w:pPr>
        <w:pStyle w:val="NORMALTdocNokia"/>
        <w:rPr>
          <w:szCs w:val="16"/>
        </w:rPr>
      </w:pPr>
    </w:p>
    <w:p w14:paraId="36D7AED4" w14:textId="2F7B20AC" w:rsidR="00BD2EB5" w:rsidRDefault="00BD2EB5" w:rsidP="00C02C03">
      <w:pPr>
        <w:pStyle w:val="Heading2"/>
      </w:pPr>
      <w:r>
        <w:t>AI/ML model inference output</w:t>
      </w:r>
      <w:r w:rsidR="00DE7789">
        <w:t xml:space="preserve"> for Case 3a</w:t>
      </w:r>
    </w:p>
    <w:p w14:paraId="64376CF8" w14:textId="1DA65BDB" w:rsidR="005943FB" w:rsidRDefault="004D74B7" w:rsidP="005943FB">
      <w:pPr>
        <w:pStyle w:val="NORMALTdocNokia"/>
      </w:pPr>
      <w:r>
        <w:t>The</w:t>
      </w:r>
      <w:r w:rsidR="005943FB" w:rsidRPr="007060CB">
        <w:t xml:space="preserve"> output of the AI/ML model inference in Case 3a</w:t>
      </w:r>
      <w:r w:rsidR="00163973" w:rsidRPr="007060CB">
        <w:t xml:space="preserve"> </w:t>
      </w:r>
      <w:r w:rsidR="005943FB" w:rsidRPr="007060CB">
        <w:t>is a positioning-related intermediate feature</w:t>
      </w:r>
      <w:r w:rsidR="00DB4E5E" w:rsidRPr="007060CB">
        <w:t>.</w:t>
      </w:r>
      <w:r w:rsidR="000B3C58">
        <w:t xml:space="preserve"> </w:t>
      </w:r>
      <w:r w:rsidR="00F4739B">
        <w:t xml:space="preserve">In this regard, </w:t>
      </w:r>
      <w:r w:rsidR="000B3C58">
        <w:t>RAN1 has agreed on the following</w:t>
      </w:r>
      <w:r w:rsidR="005355F5">
        <w:t xml:space="preserve"> </w:t>
      </w:r>
      <w:r w:rsidR="00DB4E5E" w:rsidRPr="007060CB">
        <w:t>two major intermediate features</w:t>
      </w:r>
      <w:r w:rsidR="005355F5">
        <w:t>:</w:t>
      </w:r>
      <w:r w:rsidR="00DB4E5E" w:rsidRPr="007060CB">
        <w:t xml:space="preserve"> LOS/NLOS indicator</w:t>
      </w:r>
      <w:r w:rsidR="00A61639">
        <w:t xml:space="preserve"> and timing information</w:t>
      </w:r>
      <w:r w:rsidR="006404CB">
        <w:t xml:space="preserve"> and the reporting of both may reuse legacy </w:t>
      </w:r>
      <w:r w:rsidR="009F58C3">
        <w:t>mechanisms</w:t>
      </w:r>
      <w:r w:rsidR="005943FB" w:rsidRPr="007060CB">
        <w:t>.</w:t>
      </w:r>
    </w:p>
    <w:p w14:paraId="589B2CB1" w14:textId="77777777" w:rsidR="004506DA" w:rsidRDefault="004506DA" w:rsidP="005943FB">
      <w:pPr>
        <w:pStyle w:val="NORMALTdocNokia"/>
      </w:pPr>
    </w:p>
    <w:p w14:paraId="1E7C2F73" w14:textId="77777777" w:rsidR="007951FE" w:rsidRDefault="007951FE" w:rsidP="005943FB">
      <w:pPr>
        <w:pStyle w:val="NORMALTdocNokia"/>
      </w:pPr>
    </w:p>
    <w:tbl>
      <w:tblPr>
        <w:tblStyle w:val="TableGrid"/>
        <w:tblW w:w="0" w:type="auto"/>
        <w:tblLook w:val="04A0" w:firstRow="1" w:lastRow="0" w:firstColumn="1" w:lastColumn="0" w:noHBand="0" w:noVBand="1"/>
      </w:tblPr>
      <w:tblGrid>
        <w:gridCol w:w="9629"/>
      </w:tblGrid>
      <w:tr w:rsidR="00B216F0" w:rsidRPr="00B963B2" w14:paraId="434B9952" w14:textId="77777777" w:rsidTr="00B216F0">
        <w:tc>
          <w:tcPr>
            <w:tcW w:w="9629" w:type="dxa"/>
          </w:tcPr>
          <w:p w14:paraId="0EE71A9F" w14:textId="77777777" w:rsidR="007951FE" w:rsidRPr="00B963B2" w:rsidRDefault="007951FE" w:rsidP="007951FE">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52F4F531" w14:textId="77777777" w:rsidR="007951FE" w:rsidRPr="00B963B2" w:rsidRDefault="007951FE" w:rsidP="007951FE">
            <w:pPr>
              <w:rPr>
                <w:rFonts w:ascii="Times New Roman" w:hAnsi="Times New Roman" w:cs="Times New Roman"/>
                <w:sz w:val="20"/>
                <w:szCs w:val="20"/>
              </w:rPr>
            </w:pPr>
            <w:r w:rsidRPr="00B963B2">
              <w:rPr>
                <w:rFonts w:ascii="Times New Roman" w:hAnsi="Times New Roman" w:cs="Times New Roman"/>
                <w:sz w:val="20"/>
                <w:szCs w:val="20"/>
              </w:rPr>
              <w:t xml:space="preserve">For AI/ML assisted positioning Case 3a, at least LOS/NLOS indicator and/or timing information are supported for reporting. </w:t>
            </w:r>
          </w:p>
          <w:p w14:paraId="1A6F31D1" w14:textId="77777777" w:rsidR="007951FE" w:rsidRPr="00B963B2" w:rsidRDefault="007951FE"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LOS/NLOS indicator is reported, the indicator can be reported as soft indicator or hard indicator as defined in 38.214.</w:t>
            </w:r>
          </w:p>
          <w:p w14:paraId="36D6F0AC" w14:textId="77777777" w:rsidR="007951FE" w:rsidRPr="00B963B2" w:rsidRDefault="007951FE"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6EDBD6D7" w14:textId="77777777" w:rsidR="007951FE" w:rsidRPr="00B963B2" w:rsidRDefault="007951FE"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details of the report are pending further discussion.</w:t>
            </w:r>
          </w:p>
          <w:p w14:paraId="7A8E61D1" w14:textId="77777777" w:rsidR="00B216F0" w:rsidRPr="00B963B2" w:rsidRDefault="00B216F0" w:rsidP="005943FB">
            <w:pPr>
              <w:pStyle w:val="NORMALTdocNokia"/>
            </w:pPr>
          </w:p>
        </w:tc>
      </w:tr>
    </w:tbl>
    <w:p w14:paraId="1865298D" w14:textId="77777777" w:rsidR="00B216F0" w:rsidRDefault="00B216F0" w:rsidP="005943FB">
      <w:pPr>
        <w:pStyle w:val="NORMALTdocNokia"/>
      </w:pPr>
    </w:p>
    <w:p w14:paraId="04681FC1" w14:textId="708407FD" w:rsidR="00B532C9" w:rsidRDefault="00323289" w:rsidP="000D197F">
      <w:pPr>
        <w:pStyle w:val="NORMALTdocNokia"/>
      </w:pPr>
      <w:r>
        <w:t>On direct consequence of the above agreement is that t</w:t>
      </w:r>
      <w:r w:rsidR="000D197F" w:rsidRPr="007060CB">
        <w:t>he intermediate feature can be reported to LMF via reusing existing procedures in NRPPa.</w:t>
      </w:r>
      <w:r w:rsidR="00C37257">
        <w:t xml:space="preserve"> However, i</w:t>
      </w:r>
      <w:r w:rsidR="00D42E71">
        <w:t xml:space="preserve">n RAN1#119, several proposals were done during the meeting to distinguish between legacy methods and Rel-19 AIML. In our view, there is no benefit for LMF if such distinguishing </w:t>
      </w:r>
      <w:r w:rsidR="00D649F7">
        <w:t xml:space="preserve">is enabled. In addition, gNB has better information (e.g. channel characteristics) to do that type of assessment compared to LMF. </w:t>
      </w:r>
    </w:p>
    <w:p w14:paraId="1B79F84C" w14:textId="77777777" w:rsidR="00B532C9" w:rsidRDefault="00B532C9" w:rsidP="000D197F">
      <w:pPr>
        <w:pStyle w:val="NORMALTdocNokia"/>
      </w:pPr>
    </w:p>
    <w:p w14:paraId="580CEBF6" w14:textId="4E4381CC" w:rsidR="000D197F" w:rsidRDefault="00D649F7" w:rsidP="000D197F">
      <w:pPr>
        <w:pStyle w:val="NORMALTdocNokia"/>
      </w:pPr>
      <w:r>
        <w:t>In line with the previous statement, from RAN1 perspective, gNB is the entity hosting the AIML model, so the performance monitoring</w:t>
      </w:r>
      <w:r w:rsidR="00C5066B">
        <w:t xml:space="preserve"> </w:t>
      </w:r>
      <w:r w:rsidR="0079424A">
        <w:t>assists</w:t>
      </w:r>
      <w:r w:rsidR="0085069E">
        <w:t xml:space="preserve"> the selection </w:t>
      </w:r>
      <w:r>
        <w:t>between legacy method and Rel-19 AIML</w:t>
      </w:r>
      <w:r w:rsidR="00692B07">
        <w:t>, which is up to implementation</w:t>
      </w:r>
      <w:r w:rsidR="0001592C">
        <w:t xml:space="preserve">, as indicated in </w:t>
      </w:r>
      <w:r w:rsidR="0001592C">
        <w:fldChar w:fldCharType="begin"/>
      </w:r>
      <w:r w:rsidR="0001592C">
        <w:instrText xml:space="preserve"> REF _Ref197686179 \h </w:instrText>
      </w:r>
      <w:r w:rsidR="0001592C">
        <w:fldChar w:fldCharType="separate"/>
      </w:r>
      <w:r w:rsidR="0001592C">
        <w:t xml:space="preserve">Figure </w:t>
      </w:r>
      <w:r w:rsidR="0001592C">
        <w:rPr>
          <w:noProof/>
        </w:rPr>
        <w:t>1</w:t>
      </w:r>
      <w:r w:rsidR="0001592C">
        <w:fldChar w:fldCharType="end"/>
      </w:r>
      <w:r>
        <w:t xml:space="preserve">. So, the intermediate feature </w:t>
      </w:r>
      <w:r w:rsidR="006055A9">
        <w:t>reported</w:t>
      </w:r>
      <w:r>
        <w:t xml:space="preserve"> by </w:t>
      </w:r>
      <w:r w:rsidR="006055A9">
        <w:t>gNB must be</w:t>
      </w:r>
      <w:r>
        <w:t xml:space="preserve"> transparent </w:t>
      </w:r>
      <w:r w:rsidR="006055A9">
        <w:t>to</w:t>
      </w:r>
      <w:r>
        <w:t xml:space="preserve"> any indication, so LMF should expect always the best suitable intermediate feature without any further detail</w:t>
      </w:r>
      <w:r w:rsidR="006055A9">
        <w:t xml:space="preserve"> or related signalization</w:t>
      </w:r>
      <w:r>
        <w:t xml:space="preserve">.  </w:t>
      </w:r>
    </w:p>
    <w:p w14:paraId="2960A8F1" w14:textId="77777777" w:rsidR="00A14E18" w:rsidRDefault="00A14E18" w:rsidP="000D197F">
      <w:pPr>
        <w:pStyle w:val="NORMALTdocNokia"/>
      </w:pPr>
    </w:p>
    <w:p w14:paraId="6E81B345" w14:textId="77777777" w:rsidR="00A14E18" w:rsidRDefault="00A14E18" w:rsidP="000D197F">
      <w:pPr>
        <w:pStyle w:val="NORMALTdocNokia"/>
      </w:pPr>
    </w:p>
    <w:p w14:paraId="54FEC96C" w14:textId="0419504F" w:rsidR="00A14E18" w:rsidRDefault="00A14E18" w:rsidP="00A5401D">
      <w:pPr>
        <w:pStyle w:val="Proposalstylenokia2023"/>
      </w:pPr>
      <w:bookmarkStart w:id="633" w:name="_Toc197686847"/>
      <w:bookmarkStart w:id="634" w:name="_Toc197689023"/>
      <w:bookmarkStart w:id="635" w:name="_Toc197691400"/>
      <w:r>
        <w:t xml:space="preserve">For measurement report of AI/ML assisted positioning Case 3a, </w:t>
      </w:r>
      <w:r w:rsidR="003F5007">
        <w:t>all</w:t>
      </w:r>
      <w:r>
        <w:t xml:space="preserve"> reported</w:t>
      </w:r>
      <w:r w:rsidR="003F5007">
        <w:t xml:space="preserve"> intermediate feature</w:t>
      </w:r>
      <w:r w:rsidR="00A5401D">
        <w:t xml:space="preserve"> (timing information or LoS/NLoS indication)</w:t>
      </w:r>
      <w:r>
        <w:t xml:space="preserve"> from gNB to LMF</w:t>
      </w:r>
      <w:r w:rsidR="00C00830">
        <w:t xml:space="preserve"> does not require</w:t>
      </w:r>
      <w:r w:rsidR="00DF19F9">
        <w:t xml:space="preserve"> to </w:t>
      </w:r>
      <w:r>
        <w:t xml:space="preserve">distinguish whether the </w:t>
      </w:r>
      <w:r w:rsidR="002D424C">
        <w:t>information</w:t>
      </w:r>
      <w:r>
        <w:t xml:space="preserve"> is </w:t>
      </w:r>
      <w:r w:rsidR="00DA7399">
        <w:t xml:space="preserve">(i) </w:t>
      </w:r>
      <w:r w:rsidR="00E024AC">
        <w:t xml:space="preserve">a legacy </w:t>
      </w:r>
      <w:r w:rsidR="00315976">
        <w:t xml:space="preserve">intermediate feature </w:t>
      </w:r>
      <w:r>
        <w:t xml:space="preserve">or </w:t>
      </w:r>
      <w:r w:rsidR="00DA7399">
        <w:t xml:space="preserve">(ii) </w:t>
      </w:r>
      <w:r w:rsidR="0030534C">
        <w:t xml:space="preserve">AI/ML </w:t>
      </w:r>
      <w:r>
        <w:t xml:space="preserve">Case 3a </w:t>
      </w:r>
      <w:r w:rsidR="002865A8">
        <w:t>intermediate feature</w:t>
      </w:r>
      <w:r>
        <w:t>.</w:t>
      </w:r>
      <w:bookmarkEnd w:id="633"/>
      <w:bookmarkEnd w:id="634"/>
      <w:bookmarkEnd w:id="635"/>
    </w:p>
    <w:p w14:paraId="686C5B04" w14:textId="77777777" w:rsidR="007964A8" w:rsidRDefault="007964A8" w:rsidP="007964A8">
      <w:pPr>
        <w:pStyle w:val="Observationstylenokia2023"/>
        <w:numPr>
          <w:ilvl w:val="0"/>
          <w:numId w:val="0"/>
        </w:numPr>
      </w:pPr>
    </w:p>
    <w:p w14:paraId="72853572" w14:textId="1CB6ADC4" w:rsidR="00CE7589" w:rsidRPr="00CE7589" w:rsidRDefault="00CE7589" w:rsidP="00D12A70">
      <w:pPr>
        <w:pStyle w:val="Proposalstylenokia2023"/>
        <w:numPr>
          <w:ilvl w:val="0"/>
          <w:numId w:val="0"/>
        </w:numPr>
        <w:rPr>
          <w:rFonts w:cs="Times New Roman"/>
          <w:b w:val="0"/>
          <w:bCs w:val="0"/>
          <w:szCs w:val="20"/>
        </w:rPr>
      </w:pPr>
    </w:p>
    <w:p w14:paraId="236BB731" w14:textId="77777777" w:rsidR="002216A2" w:rsidRDefault="002216A2" w:rsidP="00D12A70">
      <w:pPr>
        <w:pStyle w:val="Proposalstylenokia2023"/>
        <w:numPr>
          <w:ilvl w:val="0"/>
          <w:numId w:val="0"/>
        </w:numPr>
        <w:rPr>
          <w:rFonts w:cs="Times New Roman"/>
          <w:szCs w:val="20"/>
        </w:rPr>
      </w:pPr>
    </w:p>
    <w:p w14:paraId="10931379" w14:textId="4A30B424" w:rsidR="002216A2" w:rsidRDefault="004104A7" w:rsidP="00E621E4">
      <w:pPr>
        <w:pStyle w:val="NORMALTdocNokia"/>
        <w:jc w:val="center"/>
      </w:pPr>
      <w:bookmarkStart w:id="636" w:name="_Toc197334007"/>
      <w:r>
        <w:rPr>
          <w:noProof/>
        </w:rPr>
        <w:lastRenderedPageBreak/>
        <w:drawing>
          <wp:inline distT="0" distB="0" distL="0" distR="0" wp14:anchorId="5E85C127" wp14:editId="6369740A">
            <wp:extent cx="5251243" cy="2760457"/>
            <wp:effectExtent l="0" t="0" r="6985" b="1905"/>
            <wp:docPr id="452731370" name="Picture 1" descr="A white circle in the da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731370" name="Picture 1" descr="A white circle in the dark&#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53846" cy="2761825"/>
                    </a:xfrm>
                    <a:prstGeom prst="rect">
                      <a:avLst/>
                    </a:prstGeom>
                  </pic:spPr>
                </pic:pic>
              </a:graphicData>
            </a:graphic>
          </wp:inline>
        </w:drawing>
      </w:r>
      <w:bookmarkEnd w:id="636"/>
    </w:p>
    <w:p w14:paraId="4BE569FD" w14:textId="29F67B38" w:rsidR="002216A2" w:rsidRDefault="002216A2" w:rsidP="00A57D95">
      <w:pPr>
        <w:pStyle w:val="NORMALTdocNokia"/>
      </w:pPr>
      <w:bookmarkStart w:id="637" w:name="_Ref197686179"/>
      <w:r>
        <w:t xml:space="preserve">Figure </w:t>
      </w:r>
      <w:r>
        <w:fldChar w:fldCharType="begin"/>
      </w:r>
      <w:r>
        <w:instrText xml:space="preserve"> SEQ Figure \* ARABIC </w:instrText>
      </w:r>
      <w:r>
        <w:fldChar w:fldCharType="separate"/>
      </w:r>
      <w:r w:rsidR="0001592C">
        <w:rPr>
          <w:noProof/>
        </w:rPr>
        <w:t>1</w:t>
      </w:r>
      <w:r>
        <w:fldChar w:fldCharType="end"/>
      </w:r>
      <w:bookmarkEnd w:id="637"/>
      <w:r>
        <w:t xml:space="preserve"> - Illustration of the impact of </w:t>
      </w:r>
      <w:r w:rsidR="008B6674">
        <w:t>m</w:t>
      </w:r>
      <w:r>
        <w:t>onitoring for Case 3a</w:t>
      </w:r>
      <w:r w:rsidR="00CB3A6F">
        <w:t>.</w:t>
      </w:r>
      <w:r w:rsidR="002B7004">
        <w:t xml:space="preserve"> As the monitoring is also up to </w:t>
      </w:r>
      <w:r w:rsidR="008168B3">
        <w:t>gNB</w:t>
      </w:r>
      <w:r w:rsidR="00920C0D">
        <w:t>, there is</w:t>
      </w:r>
      <w:r>
        <w:t xml:space="preserve"> no necessity to </w:t>
      </w:r>
      <w:r w:rsidR="006042BB">
        <w:t>differentiate the reporting to LMF, t</w:t>
      </w:r>
      <w:r>
        <w:t xml:space="preserve">he selection is up to gNB </w:t>
      </w:r>
      <w:r w:rsidR="00BE7CA7">
        <w:t>implementation</w:t>
      </w:r>
      <w:r>
        <w:t>.</w:t>
      </w:r>
    </w:p>
    <w:p w14:paraId="5133EACD" w14:textId="77777777" w:rsidR="002216A2" w:rsidRDefault="002216A2" w:rsidP="00D12A70">
      <w:pPr>
        <w:pStyle w:val="Proposalstylenokia2023"/>
        <w:numPr>
          <w:ilvl w:val="0"/>
          <w:numId w:val="0"/>
        </w:numPr>
        <w:rPr>
          <w:rFonts w:cs="Times New Roman"/>
          <w:szCs w:val="20"/>
        </w:rPr>
      </w:pPr>
    </w:p>
    <w:p w14:paraId="39526BB8" w14:textId="08B1CEC1" w:rsidR="00452504" w:rsidRDefault="005745CA" w:rsidP="000852F5">
      <w:pPr>
        <w:pStyle w:val="NORMALTdocNokia"/>
      </w:pPr>
      <w:r>
        <w:t>In RAN1#11</w:t>
      </w:r>
      <w:r w:rsidR="00D77BB5">
        <w:t xml:space="preserve">9, </w:t>
      </w:r>
      <w:r w:rsidR="007C1AA2">
        <w:t xml:space="preserve">the </w:t>
      </w:r>
      <w:r w:rsidR="001671BE">
        <w:t>final s</w:t>
      </w:r>
      <w:r w:rsidR="007C1AA2">
        <w:t>ummary of specification support for positioning accuracy enhancement</w:t>
      </w:r>
      <w:r w:rsidR="001671BE">
        <w:t xml:space="preserve"> discussion </w:t>
      </w:r>
      <w:r w:rsidR="00D15EA9">
        <w:t>includes</w:t>
      </w:r>
      <w:r w:rsidR="00035338">
        <w:t xml:space="preserve"> the following table </w:t>
      </w:r>
      <w:r w:rsidR="006E609A">
        <w:t>highlighting potential</w:t>
      </w:r>
      <w:r w:rsidR="007E7D54">
        <w:t xml:space="preserve"> reasons to differentiate</w:t>
      </w:r>
      <w:r w:rsidR="00A463C7">
        <w:t xml:space="preserve"> AI/ML and Legacy reporting for Case 3a</w:t>
      </w:r>
    </w:p>
    <w:p w14:paraId="3366862D" w14:textId="77777777" w:rsidR="0000123D" w:rsidRDefault="0000123D" w:rsidP="00D12A70">
      <w:pPr>
        <w:pStyle w:val="Proposalstylenokia2023"/>
        <w:numPr>
          <w:ilvl w:val="0"/>
          <w:numId w:val="0"/>
        </w:numPr>
        <w:rPr>
          <w:rFonts w:cs="Times New Roman"/>
          <w:szCs w:val="20"/>
        </w:rPr>
      </w:pPr>
    </w:p>
    <w:tbl>
      <w:tblPr>
        <w:tblStyle w:val="TableGrid"/>
        <w:tblW w:w="0" w:type="auto"/>
        <w:tblLook w:val="04A0" w:firstRow="1" w:lastRow="0" w:firstColumn="1" w:lastColumn="0" w:noHBand="0" w:noVBand="1"/>
      </w:tblPr>
      <w:tblGrid>
        <w:gridCol w:w="9629"/>
      </w:tblGrid>
      <w:tr w:rsidR="0000123D" w14:paraId="781B9332" w14:textId="77777777" w:rsidTr="0000123D">
        <w:tc>
          <w:tcPr>
            <w:tcW w:w="9629" w:type="dxa"/>
          </w:tcPr>
          <w:p w14:paraId="5AE7CAD7" w14:textId="77777777" w:rsidR="0000123D" w:rsidRPr="007060CB" w:rsidRDefault="0000123D" w:rsidP="0000123D">
            <w:pPr>
              <w:rPr>
                <w:rFonts w:cs="Times New Roman"/>
                <w:szCs w:val="20"/>
              </w:rPr>
            </w:pPr>
            <w:r w:rsidRPr="0094246A">
              <w:rPr>
                <w:rFonts w:ascii="Times New Roman" w:eastAsia="Times New Roman" w:hAnsi="Times New Roman" w:cs="Times New Roman"/>
                <w:sz w:val="20"/>
                <w:szCs w:val="20"/>
              </w:rPr>
              <w:t xml:space="preserve">There is only the need to differentiate the measurement generated by AI/ML vs legacy, so that the LMF can use the received reports accordingly. The differentiation can be achieved by adding a “made by AI” tag in the measurement report. </w:t>
            </w:r>
          </w:p>
          <w:p w14:paraId="095D8B07" w14:textId="77777777" w:rsidR="0000123D" w:rsidRDefault="0000123D" w:rsidP="0000123D">
            <w:pPr>
              <w:rPr>
                <w:lang w:eastAsia="en-US"/>
              </w:rPr>
            </w:pPr>
          </w:p>
          <w:p w14:paraId="64AB34C0" w14:textId="77777777" w:rsidR="0000123D" w:rsidRDefault="0000123D" w:rsidP="0000123D">
            <w:pPr>
              <w:pStyle w:val="NORMALTdocNokia"/>
            </w:pPr>
            <w:r>
              <w:t>The possible combinations of associated measurement and LOS/NLOS indicator</w:t>
            </w:r>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00123D" w14:paraId="058A833B" w14:textId="77777777" w:rsidTr="00FE1C89">
              <w:tc>
                <w:tcPr>
                  <w:tcW w:w="1168" w:type="dxa"/>
                  <w:tcBorders>
                    <w:top w:val="nil"/>
                    <w:left w:val="nil"/>
                    <w:bottom w:val="nil"/>
                    <w:right w:val="nil"/>
                  </w:tcBorders>
                </w:tcPr>
                <w:p w14:paraId="1713A635" w14:textId="77777777" w:rsidR="0000123D" w:rsidRDefault="0000123D" w:rsidP="0000123D">
                  <w:pPr>
                    <w:rPr>
                      <w:sz w:val="20"/>
                      <w:szCs w:val="20"/>
                      <w:lang w:eastAsia="en-US"/>
                    </w:rPr>
                  </w:pPr>
                </w:p>
              </w:tc>
              <w:tc>
                <w:tcPr>
                  <w:tcW w:w="1530" w:type="dxa"/>
                  <w:tcBorders>
                    <w:top w:val="nil"/>
                    <w:left w:val="nil"/>
                    <w:bottom w:val="nil"/>
                  </w:tcBorders>
                </w:tcPr>
                <w:p w14:paraId="67DC0DC7" w14:textId="77777777" w:rsidR="0000123D" w:rsidRDefault="0000123D" w:rsidP="0000123D">
                  <w:pPr>
                    <w:rPr>
                      <w:sz w:val="20"/>
                      <w:szCs w:val="20"/>
                      <w:lang w:eastAsia="en-US"/>
                    </w:rPr>
                  </w:pPr>
                </w:p>
              </w:tc>
              <w:tc>
                <w:tcPr>
                  <w:tcW w:w="6842" w:type="dxa"/>
                  <w:gridSpan w:val="3"/>
                </w:tcPr>
                <w:p w14:paraId="000972EC" w14:textId="77777777" w:rsidR="0000123D" w:rsidRDefault="0000123D" w:rsidP="0000123D">
                  <w:pPr>
                    <w:jc w:val="center"/>
                    <w:rPr>
                      <w:b/>
                      <w:sz w:val="20"/>
                      <w:szCs w:val="20"/>
                      <w:lang w:eastAsia="en-US"/>
                    </w:rPr>
                  </w:pPr>
                  <w:r>
                    <w:rPr>
                      <w:rFonts w:eastAsia="Calibri"/>
                      <w:b/>
                      <w:sz w:val="20"/>
                      <w:szCs w:val="20"/>
                      <w:lang w:eastAsia="en-US"/>
                    </w:rPr>
                    <w:t>Associated measurement (e.g., timing)</w:t>
                  </w:r>
                </w:p>
              </w:tc>
            </w:tr>
            <w:tr w:rsidR="0000123D" w14:paraId="0E5D7FFF" w14:textId="77777777" w:rsidTr="00FE1C89">
              <w:tc>
                <w:tcPr>
                  <w:tcW w:w="1168" w:type="dxa"/>
                  <w:tcBorders>
                    <w:top w:val="nil"/>
                    <w:left w:val="nil"/>
                    <w:right w:val="nil"/>
                  </w:tcBorders>
                </w:tcPr>
                <w:p w14:paraId="2DD92A74" w14:textId="77777777" w:rsidR="0000123D" w:rsidRDefault="0000123D" w:rsidP="0000123D">
                  <w:pPr>
                    <w:rPr>
                      <w:b/>
                      <w:bCs/>
                      <w:sz w:val="20"/>
                      <w:szCs w:val="20"/>
                      <w:lang w:eastAsia="en-US"/>
                    </w:rPr>
                  </w:pPr>
                </w:p>
              </w:tc>
              <w:tc>
                <w:tcPr>
                  <w:tcW w:w="1530" w:type="dxa"/>
                  <w:tcBorders>
                    <w:top w:val="nil"/>
                    <w:left w:val="nil"/>
                  </w:tcBorders>
                </w:tcPr>
                <w:p w14:paraId="7F3E783A" w14:textId="77777777" w:rsidR="0000123D" w:rsidRDefault="0000123D" w:rsidP="0000123D">
                  <w:pPr>
                    <w:rPr>
                      <w:b/>
                      <w:sz w:val="20"/>
                      <w:szCs w:val="20"/>
                      <w:lang w:eastAsia="en-US"/>
                    </w:rPr>
                  </w:pPr>
                </w:p>
              </w:tc>
              <w:tc>
                <w:tcPr>
                  <w:tcW w:w="2341" w:type="dxa"/>
                </w:tcPr>
                <w:p w14:paraId="1A9739C4" w14:textId="77777777" w:rsidR="0000123D" w:rsidRDefault="0000123D" w:rsidP="0000123D">
                  <w:pPr>
                    <w:rPr>
                      <w:sz w:val="20"/>
                      <w:szCs w:val="20"/>
                      <w:lang w:eastAsia="en-US"/>
                    </w:rPr>
                  </w:pPr>
                  <w:r>
                    <w:rPr>
                      <w:rFonts w:eastAsia="Calibri"/>
                      <w:sz w:val="20"/>
                      <w:szCs w:val="20"/>
                      <w:lang w:eastAsia="en-US"/>
                    </w:rPr>
                    <w:t>Absent</w:t>
                  </w:r>
                </w:p>
              </w:tc>
              <w:tc>
                <w:tcPr>
                  <w:tcW w:w="2234" w:type="dxa"/>
                </w:tcPr>
                <w:p w14:paraId="368FCEDF" w14:textId="77777777" w:rsidR="0000123D" w:rsidRDefault="0000123D" w:rsidP="0000123D">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46002378" w14:textId="77777777" w:rsidR="0000123D" w:rsidRDefault="0000123D" w:rsidP="0000123D">
                  <w:pPr>
                    <w:rPr>
                      <w:sz w:val="20"/>
                      <w:szCs w:val="20"/>
                      <w:lang w:eastAsia="en-US"/>
                    </w:rPr>
                  </w:pPr>
                  <w:r>
                    <w:rPr>
                      <w:rFonts w:eastAsia="Calibri"/>
                      <w:sz w:val="20"/>
                      <w:szCs w:val="20"/>
                      <w:lang w:eastAsia="en-US"/>
                    </w:rPr>
                    <w:t>Timing measurement generated by AI/ML</w:t>
                  </w:r>
                </w:p>
              </w:tc>
            </w:tr>
            <w:tr w:rsidR="0000123D" w14:paraId="3848D247" w14:textId="77777777" w:rsidTr="00FE1C89">
              <w:tc>
                <w:tcPr>
                  <w:tcW w:w="1168" w:type="dxa"/>
                  <w:vMerge w:val="restart"/>
                </w:tcPr>
                <w:p w14:paraId="34042577" w14:textId="77777777" w:rsidR="0000123D" w:rsidRDefault="0000123D" w:rsidP="0000123D">
                  <w:pPr>
                    <w:rPr>
                      <w:b/>
                      <w:sz w:val="20"/>
                      <w:szCs w:val="20"/>
                      <w:lang w:eastAsia="en-US"/>
                    </w:rPr>
                  </w:pPr>
                  <w:r>
                    <w:rPr>
                      <w:rFonts w:eastAsia="Calibri"/>
                      <w:b/>
                      <w:sz w:val="20"/>
                      <w:szCs w:val="20"/>
                      <w:lang w:eastAsia="en-US"/>
                    </w:rPr>
                    <w:t>LOS/NLOS indicator</w:t>
                  </w:r>
                </w:p>
              </w:tc>
              <w:tc>
                <w:tcPr>
                  <w:tcW w:w="1530" w:type="dxa"/>
                </w:tcPr>
                <w:p w14:paraId="1E1E192E" w14:textId="77777777" w:rsidR="0000123D" w:rsidRDefault="0000123D" w:rsidP="0000123D">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03B8B01D" w14:textId="77777777" w:rsidR="0000123D" w:rsidRDefault="0000123D" w:rsidP="0000123D">
                  <w:pPr>
                    <w:rPr>
                      <w:sz w:val="20"/>
                      <w:szCs w:val="20"/>
                      <w:lang w:eastAsia="en-US"/>
                    </w:rPr>
                  </w:pPr>
                  <w:r>
                    <w:rPr>
                      <w:rFonts w:eastAsia="Calibri"/>
                      <w:sz w:val="20"/>
                      <w:szCs w:val="20"/>
                      <w:lang w:eastAsia="en-US"/>
                    </w:rPr>
                    <w:t>N/A</w:t>
                  </w:r>
                </w:p>
              </w:tc>
              <w:tc>
                <w:tcPr>
                  <w:tcW w:w="2234" w:type="dxa"/>
                </w:tcPr>
                <w:p w14:paraId="5F48F710" w14:textId="77777777" w:rsidR="0000123D" w:rsidRDefault="0000123D" w:rsidP="0000123D">
                  <w:pPr>
                    <w:rPr>
                      <w:sz w:val="20"/>
                      <w:szCs w:val="20"/>
                      <w:lang w:eastAsia="en-US"/>
                    </w:rPr>
                  </w:pPr>
                  <w:r>
                    <w:rPr>
                      <w:rFonts w:eastAsia="Calibri"/>
                      <w:sz w:val="20"/>
                      <w:szCs w:val="20"/>
                      <w:lang w:eastAsia="en-US"/>
                    </w:rPr>
                    <w:t>Support</w:t>
                  </w:r>
                </w:p>
                <w:p w14:paraId="0D3B194D" w14:textId="77777777" w:rsidR="0000123D" w:rsidRDefault="0000123D" w:rsidP="0000123D">
                  <w:pPr>
                    <w:rPr>
                      <w:sz w:val="20"/>
                      <w:szCs w:val="20"/>
                      <w:lang w:eastAsia="en-US"/>
                    </w:rPr>
                  </w:pPr>
                  <w:r>
                    <w:rPr>
                      <w:rFonts w:eastAsia="Calibri"/>
                      <w:sz w:val="20"/>
                      <w:szCs w:val="20"/>
                      <w:lang w:eastAsia="en-US"/>
                    </w:rPr>
                    <w:t>(Existing specification)</w:t>
                  </w:r>
                </w:p>
              </w:tc>
              <w:tc>
                <w:tcPr>
                  <w:tcW w:w="2267" w:type="dxa"/>
                  <w:shd w:val="clear" w:color="auto" w:fill="92D050"/>
                </w:tcPr>
                <w:p w14:paraId="2F465572" w14:textId="77777777" w:rsidR="0000123D" w:rsidRDefault="0000123D" w:rsidP="0000123D">
                  <w:pPr>
                    <w:rPr>
                      <w:sz w:val="20"/>
                      <w:szCs w:val="20"/>
                      <w:lang w:eastAsia="en-US"/>
                    </w:rPr>
                  </w:pPr>
                  <w:r>
                    <w:rPr>
                      <w:rFonts w:eastAsia="Calibri"/>
                      <w:sz w:val="20"/>
                      <w:szCs w:val="20"/>
                      <w:lang w:eastAsia="en-US"/>
                    </w:rPr>
                    <w:t>Support in Rel-19</w:t>
                  </w:r>
                </w:p>
              </w:tc>
            </w:tr>
            <w:tr w:rsidR="0000123D" w14:paraId="1AF1D1D9" w14:textId="77777777" w:rsidTr="00FE1C89">
              <w:tc>
                <w:tcPr>
                  <w:tcW w:w="1168" w:type="dxa"/>
                  <w:vMerge/>
                </w:tcPr>
                <w:p w14:paraId="5CB7BBCB" w14:textId="77777777" w:rsidR="0000123D" w:rsidRDefault="0000123D" w:rsidP="0000123D">
                  <w:pPr>
                    <w:rPr>
                      <w:sz w:val="20"/>
                      <w:szCs w:val="20"/>
                      <w:lang w:eastAsia="en-US"/>
                    </w:rPr>
                  </w:pPr>
                </w:p>
              </w:tc>
              <w:tc>
                <w:tcPr>
                  <w:tcW w:w="1530" w:type="dxa"/>
                </w:tcPr>
                <w:p w14:paraId="0FAC37F6" w14:textId="77777777" w:rsidR="0000123D" w:rsidRDefault="0000123D" w:rsidP="0000123D">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5CEB8A58" w14:textId="77777777" w:rsidR="0000123D" w:rsidRDefault="0000123D" w:rsidP="0000123D">
                  <w:pPr>
                    <w:rPr>
                      <w:sz w:val="20"/>
                      <w:szCs w:val="20"/>
                      <w:lang w:eastAsia="en-US"/>
                    </w:rPr>
                  </w:pPr>
                  <w:r>
                    <w:rPr>
                      <w:rFonts w:eastAsia="Calibri"/>
                      <w:sz w:val="20"/>
                      <w:szCs w:val="20"/>
                      <w:lang w:eastAsia="en-US"/>
                    </w:rPr>
                    <w:t>Not supported</w:t>
                  </w:r>
                </w:p>
                <w:p w14:paraId="532731BA" w14:textId="77777777" w:rsidR="0000123D" w:rsidRDefault="0000123D" w:rsidP="0000123D">
                  <w:pPr>
                    <w:rPr>
                      <w:sz w:val="20"/>
                      <w:szCs w:val="20"/>
                      <w:lang w:eastAsia="en-US"/>
                    </w:rPr>
                  </w:pPr>
                  <w:r>
                    <w:rPr>
                      <w:rFonts w:eastAsia="Calibri"/>
                      <w:sz w:val="20"/>
                      <w:szCs w:val="20"/>
                      <w:lang w:eastAsia="en-US"/>
                    </w:rPr>
                    <w:t>(Existing specification)</w:t>
                  </w:r>
                </w:p>
              </w:tc>
              <w:tc>
                <w:tcPr>
                  <w:tcW w:w="2234" w:type="dxa"/>
                </w:tcPr>
                <w:p w14:paraId="21AB8BA8" w14:textId="77777777" w:rsidR="0000123D" w:rsidRDefault="0000123D" w:rsidP="0000123D">
                  <w:pPr>
                    <w:rPr>
                      <w:sz w:val="20"/>
                      <w:szCs w:val="20"/>
                      <w:lang w:eastAsia="en-US"/>
                    </w:rPr>
                  </w:pPr>
                  <w:r>
                    <w:rPr>
                      <w:rFonts w:eastAsia="Calibri"/>
                      <w:sz w:val="20"/>
                      <w:szCs w:val="20"/>
                      <w:lang w:eastAsia="en-US"/>
                    </w:rPr>
                    <w:t>Support</w:t>
                  </w:r>
                </w:p>
                <w:p w14:paraId="4D1972C3" w14:textId="77777777" w:rsidR="0000123D" w:rsidRDefault="0000123D" w:rsidP="0000123D">
                  <w:pPr>
                    <w:rPr>
                      <w:sz w:val="20"/>
                      <w:szCs w:val="20"/>
                      <w:lang w:eastAsia="en-US"/>
                    </w:rPr>
                  </w:pPr>
                  <w:r>
                    <w:rPr>
                      <w:rFonts w:eastAsia="Calibri"/>
                      <w:sz w:val="20"/>
                      <w:szCs w:val="20"/>
                      <w:lang w:eastAsia="en-US"/>
                    </w:rPr>
                    <w:t>(Existing specification)</w:t>
                  </w:r>
                </w:p>
              </w:tc>
              <w:tc>
                <w:tcPr>
                  <w:tcW w:w="2267" w:type="dxa"/>
                  <w:shd w:val="clear" w:color="auto" w:fill="92D050"/>
                </w:tcPr>
                <w:p w14:paraId="64548EA9" w14:textId="77777777" w:rsidR="0000123D" w:rsidRDefault="0000123D" w:rsidP="0000123D">
                  <w:pPr>
                    <w:rPr>
                      <w:sz w:val="20"/>
                      <w:szCs w:val="20"/>
                      <w:lang w:eastAsia="en-US"/>
                    </w:rPr>
                  </w:pPr>
                  <w:r>
                    <w:rPr>
                      <w:rFonts w:eastAsia="Calibri"/>
                      <w:sz w:val="20"/>
                      <w:szCs w:val="20"/>
                      <w:lang w:eastAsia="en-US"/>
                    </w:rPr>
                    <w:t>Support in Rel-19</w:t>
                  </w:r>
                </w:p>
              </w:tc>
            </w:tr>
            <w:tr w:rsidR="0000123D" w14:paraId="3B0FF6F7" w14:textId="77777777" w:rsidTr="00FE1C89">
              <w:tc>
                <w:tcPr>
                  <w:tcW w:w="1168" w:type="dxa"/>
                  <w:vMerge/>
                </w:tcPr>
                <w:p w14:paraId="4A0C2D40" w14:textId="77777777" w:rsidR="0000123D" w:rsidRDefault="0000123D" w:rsidP="0000123D">
                  <w:pPr>
                    <w:rPr>
                      <w:sz w:val="20"/>
                      <w:szCs w:val="20"/>
                      <w:lang w:eastAsia="en-US"/>
                    </w:rPr>
                  </w:pPr>
                </w:p>
              </w:tc>
              <w:tc>
                <w:tcPr>
                  <w:tcW w:w="1530" w:type="dxa"/>
                </w:tcPr>
                <w:p w14:paraId="5030CBA9" w14:textId="77777777" w:rsidR="0000123D" w:rsidRDefault="0000123D" w:rsidP="0000123D">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7B02034F" w14:textId="77777777" w:rsidR="0000123D" w:rsidRDefault="0000123D" w:rsidP="0000123D">
                  <w:pPr>
                    <w:rPr>
                      <w:sz w:val="20"/>
                      <w:szCs w:val="20"/>
                      <w:lang w:eastAsia="en-US"/>
                    </w:rPr>
                  </w:pPr>
                  <w:r>
                    <w:rPr>
                      <w:rFonts w:eastAsia="Calibri"/>
                      <w:sz w:val="20"/>
                      <w:szCs w:val="20"/>
                      <w:lang w:eastAsia="en-US"/>
                    </w:rPr>
                    <w:t>Not supported in Rel-19</w:t>
                  </w:r>
                </w:p>
              </w:tc>
              <w:tc>
                <w:tcPr>
                  <w:tcW w:w="2234" w:type="dxa"/>
                  <w:shd w:val="clear" w:color="auto" w:fill="92D050"/>
                </w:tcPr>
                <w:p w14:paraId="1745E3A4" w14:textId="77777777" w:rsidR="0000123D" w:rsidRDefault="0000123D" w:rsidP="0000123D">
                  <w:pPr>
                    <w:rPr>
                      <w:sz w:val="20"/>
                      <w:szCs w:val="20"/>
                      <w:lang w:eastAsia="en-US"/>
                    </w:rPr>
                  </w:pPr>
                  <w:r>
                    <w:rPr>
                      <w:rFonts w:eastAsia="Calibri"/>
                      <w:sz w:val="20"/>
                      <w:szCs w:val="20"/>
                      <w:lang w:eastAsia="en-US"/>
                    </w:rPr>
                    <w:t>Support in Rel-19</w:t>
                  </w:r>
                </w:p>
              </w:tc>
              <w:tc>
                <w:tcPr>
                  <w:tcW w:w="2267" w:type="dxa"/>
                  <w:shd w:val="clear" w:color="auto" w:fill="92D050"/>
                </w:tcPr>
                <w:p w14:paraId="6F3ABA74" w14:textId="77777777" w:rsidR="0000123D" w:rsidRDefault="0000123D" w:rsidP="0000123D">
                  <w:pPr>
                    <w:rPr>
                      <w:sz w:val="20"/>
                      <w:szCs w:val="20"/>
                      <w:lang w:eastAsia="en-US"/>
                    </w:rPr>
                  </w:pPr>
                  <w:r>
                    <w:rPr>
                      <w:rFonts w:eastAsia="Calibri"/>
                      <w:sz w:val="20"/>
                      <w:szCs w:val="20"/>
                      <w:lang w:eastAsia="en-US"/>
                    </w:rPr>
                    <w:t>Support in Rel-19</w:t>
                  </w:r>
                </w:p>
              </w:tc>
            </w:tr>
          </w:tbl>
          <w:p w14:paraId="6E824143" w14:textId="77777777" w:rsidR="0000123D" w:rsidRDefault="0000123D" w:rsidP="0000123D">
            <w:pPr>
              <w:pStyle w:val="NORMALTdocNokia"/>
            </w:pPr>
            <w:r>
              <w:t>* When the associated</w:t>
            </w:r>
            <w:r>
              <w:rPr>
                <w:iCs/>
              </w:rPr>
              <w:t xml:space="preserve"> legacy</w:t>
            </w:r>
            <w:r>
              <w:t xml:space="preserve"> measurement is reported, it is not limited to timing measurements</w:t>
            </w:r>
            <w:r>
              <w:rPr>
                <w:iCs/>
              </w:rPr>
              <w:t>. It can be timing measurement or</w:t>
            </w:r>
            <w:r>
              <w:t xml:space="preserve"> angle measurement.</w:t>
            </w:r>
          </w:p>
          <w:p w14:paraId="7D8BD29C" w14:textId="77777777" w:rsidR="0000123D" w:rsidRDefault="0000123D" w:rsidP="00C02C03">
            <w:pPr>
              <w:rPr>
                <w:lang w:eastAsia="en-US"/>
              </w:rPr>
            </w:pPr>
          </w:p>
        </w:tc>
      </w:tr>
    </w:tbl>
    <w:p w14:paraId="760558D7" w14:textId="77777777" w:rsidR="00AF135E" w:rsidRDefault="00AF135E" w:rsidP="00C02C03">
      <w:pPr>
        <w:rPr>
          <w:lang w:eastAsia="en-US"/>
        </w:rPr>
      </w:pPr>
    </w:p>
    <w:p w14:paraId="7137641A" w14:textId="6CD40C8C" w:rsidR="00AF135E" w:rsidRDefault="00B913AE" w:rsidP="00777200">
      <w:pPr>
        <w:pStyle w:val="NORMALTdocNokia"/>
        <w:rPr>
          <w:lang w:eastAsia="en-US"/>
        </w:rPr>
      </w:pPr>
      <w:r>
        <w:rPr>
          <w:lang w:eastAsia="en-US"/>
        </w:rPr>
        <w:t>Note that</w:t>
      </w:r>
      <w:r w:rsidR="00D60F20">
        <w:rPr>
          <w:lang w:eastAsia="en-US"/>
        </w:rPr>
        <w:t xml:space="preserve"> NRPPa</w:t>
      </w:r>
      <w:r w:rsidR="00DE54B6">
        <w:rPr>
          <w:lang w:eastAsia="en-US"/>
        </w:rPr>
        <w:t xml:space="preserve"> </w:t>
      </w:r>
      <w:r w:rsidR="00F25F6F">
        <w:rPr>
          <w:lang w:eastAsia="en-US"/>
        </w:rPr>
        <w:t xml:space="preserve">signalling procedures </w:t>
      </w:r>
      <w:r w:rsidR="00DE54B6">
        <w:rPr>
          <w:lang w:eastAsia="en-US"/>
        </w:rPr>
        <w:t>allow the reporting of measurements</w:t>
      </w:r>
      <w:r w:rsidR="002A56AE">
        <w:rPr>
          <w:lang w:eastAsia="en-US"/>
        </w:rPr>
        <w:t xml:space="preserve"> together with a number of optional IEs </w:t>
      </w:r>
      <w:r w:rsidR="00F13889">
        <w:rPr>
          <w:lang w:eastAsia="en-US"/>
        </w:rPr>
        <w:t xml:space="preserve">that </w:t>
      </w:r>
      <w:r w:rsidR="002A56AE">
        <w:rPr>
          <w:lang w:eastAsia="en-US"/>
        </w:rPr>
        <w:t>inclu</w:t>
      </w:r>
      <w:r w:rsidR="008253A3">
        <w:rPr>
          <w:lang w:eastAsia="en-US"/>
        </w:rPr>
        <w:t>de</w:t>
      </w:r>
      <w:r w:rsidR="002A56AE">
        <w:rPr>
          <w:lang w:eastAsia="en-US"/>
        </w:rPr>
        <w:t xml:space="preserve"> LoS/NLoS information, measurement quality, etc.</w:t>
      </w:r>
      <w:r w:rsidR="00DE54B6">
        <w:rPr>
          <w:lang w:eastAsia="en-US"/>
        </w:rPr>
        <w:t xml:space="preserve"> </w:t>
      </w:r>
      <w:r w:rsidR="00E34D28">
        <w:rPr>
          <w:lang w:eastAsia="en-US"/>
        </w:rPr>
        <w:t>Since the IEs</w:t>
      </w:r>
      <w:r w:rsidR="001D11A2">
        <w:rPr>
          <w:lang w:eastAsia="en-US"/>
        </w:rPr>
        <w:t xml:space="preserve"> </w:t>
      </w:r>
      <w:r w:rsidR="00E34D28">
        <w:rPr>
          <w:lang w:eastAsia="en-US"/>
        </w:rPr>
        <w:t xml:space="preserve">are </w:t>
      </w:r>
      <w:r w:rsidR="001D11A2">
        <w:rPr>
          <w:lang w:eastAsia="en-US"/>
        </w:rPr>
        <w:t>optional</w:t>
      </w:r>
      <w:r w:rsidR="008253A3">
        <w:rPr>
          <w:lang w:eastAsia="en-US"/>
        </w:rPr>
        <w:t>,</w:t>
      </w:r>
      <w:r w:rsidR="00504E6E">
        <w:rPr>
          <w:lang w:eastAsia="en-US"/>
        </w:rPr>
        <w:t xml:space="preserve"> different combination</w:t>
      </w:r>
      <w:r w:rsidR="00263073">
        <w:rPr>
          <w:lang w:eastAsia="en-US"/>
        </w:rPr>
        <w:t>s</w:t>
      </w:r>
      <w:r w:rsidR="00504E6E">
        <w:rPr>
          <w:lang w:eastAsia="en-US"/>
        </w:rPr>
        <w:t xml:space="preserve"> of those</w:t>
      </w:r>
      <w:r w:rsidR="008253A3">
        <w:rPr>
          <w:lang w:eastAsia="en-US"/>
        </w:rPr>
        <w:t xml:space="preserve"> IEs</w:t>
      </w:r>
      <w:r w:rsidR="00504E6E">
        <w:rPr>
          <w:lang w:eastAsia="en-US"/>
        </w:rPr>
        <w:t xml:space="preserve"> can be used </w:t>
      </w:r>
      <w:r w:rsidR="00BE5379">
        <w:rPr>
          <w:lang w:eastAsia="en-US"/>
        </w:rPr>
        <w:t xml:space="preserve">to </w:t>
      </w:r>
      <w:r w:rsidR="00AF078D">
        <w:rPr>
          <w:lang w:eastAsia="en-US"/>
        </w:rPr>
        <w:t>support</w:t>
      </w:r>
      <w:r w:rsidR="00BE5379">
        <w:rPr>
          <w:lang w:eastAsia="en-US"/>
        </w:rPr>
        <w:t xml:space="preserve"> </w:t>
      </w:r>
      <w:r w:rsidR="00AF078D">
        <w:rPr>
          <w:lang w:eastAsia="en-US"/>
        </w:rPr>
        <w:t xml:space="preserve">a broad combination of scenarios, including the </w:t>
      </w:r>
      <w:r w:rsidR="007C289C">
        <w:rPr>
          <w:lang w:eastAsia="en-US"/>
        </w:rPr>
        <w:t xml:space="preserve">combinations </w:t>
      </w:r>
      <w:r w:rsidR="00AF078D">
        <w:rPr>
          <w:lang w:eastAsia="en-US"/>
        </w:rPr>
        <w:t>listed in the table above.</w:t>
      </w:r>
    </w:p>
    <w:p w14:paraId="41614D7D" w14:textId="77777777" w:rsidR="00777200" w:rsidRDefault="00777200" w:rsidP="00C02C03">
      <w:pPr>
        <w:rPr>
          <w:lang w:eastAsia="en-US"/>
        </w:rPr>
      </w:pPr>
    </w:p>
    <w:p w14:paraId="302E70F6" w14:textId="4F974651" w:rsidR="00777200" w:rsidRDefault="00075DD8" w:rsidP="00075DD8">
      <w:pPr>
        <w:pStyle w:val="Proposalstylenokia2023"/>
      </w:pPr>
      <w:bookmarkStart w:id="638" w:name="_Toc197686848"/>
      <w:bookmarkStart w:id="639" w:name="_Toc197689024"/>
      <w:bookmarkStart w:id="640" w:name="_Toc197691401"/>
      <w:r>
        <w:t xml:space="preserve">(Conclusion) </w:t>
      </w:r>
      <w:r w:rsidR="00D22904">
        <w:t xml:space="preserve">It is not RAN1 scope to discuss RAN3 </w:t>
      </w:r>
      <w:r w:rsidR="003E3746">
        <w:t xml:space="preserve">mechanisms </w:t>
      </w:r>
      <w:r w:rsidR="003C5B64">
        <w:t>for reporting</w:t>
      </w:r>
      <w:r w:rsidR="00C3148C">
        <w:t xml:space="preserve"> different combinations</w:t>
      </w:r>
      <w:r w:rsidR="007A3250">
        <w:t xml:space="preserve"> </w:t>
      </w:r>
      <w:r>
        <w:t>available in NRPPa</w:t>
      </w:r>
      <w:r w:rsidR="00B75717">
        <w:t>.</w:t>
      </w:r>
      <w:bookmarkEnd w:id="638"/>
      <w:bookmarkEnd w:id="639"/>
      <w:bookmarkEnd w:id="640"/>
    </w:p>
    <w:p w14:paraId="12163F4D" w14:textId="77777777" w:rsidR="00075DD8" w:rsidRDefault="00075DD8" w:rsidP="00075DD8">
      <w:pPr>
        <w:pStyle w:val="Proposalstylenokia2023"/>
        <w:numPr>
          <w:ilvl w:val="0"/>
          <w:numId w:val="0"/>
        </w:numPr>
      </w:pPr>
    </w:p>
    <w:p w14:paraId="2C50D4D3" w14:textId="77777777" w:rsidR="00075DD8" w:rsidRPr="005C0DB5" w:rsidRDefault="00075DD8" w:rsidP="00075DD8">
      <w:pPr>
        <w:pStyle w:val="Proposalstylenokia2023"/>
        <w:numPr>
          <w:ilvl w:val="0"/>
          <w:numId w:val="0"/>
        </w:numPr>
      </w:pPr>
    </w:p>
    <w:p w14:paraId="7F3BBAEB" w14:textId="198A1996" w:rsidR="00BD2EB5" w:rsidRPr="00502FD4" w:rsidRDefault="00FE60C4" w:rsidP="00C02C03">
      <w:pPr>
        <w:pStyle w:val="Heading2"/>
      </w:pPr>
      <w:r>
        <w:t>S</w:t>
      </w:r>
      <w:r w:rsidRPr="007262BE">
        <w:t>ignalling</w:t>
      </w:r>
      <w:r w:rsidR="00BD2EB5" w:rsidRPr="007262BE">
        <w:t xml:space="preserve"> and </w:t>
      </w:r>
      <w:r w:rsidR="00BD2EB5">
        <w:t>procedure</w:t>
      </w:r>
      <w:r w:rsidR="6F1E1933">
        <w:t>s</w:t>
      </w:r>
      <w:r w:rsidR="00BD2EB5" w:rsidRPr="007262BE">
        <w:t xml:space="preserve"> </w:t>
      </w:r>
      <w:r w:rsidR="0027275D">
        <w:t>for</w:t>
      </w:r>
      <w:r w:rsidR="00BD2EB5" w:rsidRPr="007262BE">
        <w:t xml:space="preserve"> inference</w:t>
      </w:r>
    </w:p>
    <w:p w14:paraId="53EC186E" w14:textId="77777777" w:rsidR="00DB2A18" w:rsidRPr="007060CB" w:rsidRDefault="00DB2A18" w:rsidP="009F18AE">
      <w:pPr>
        <w:pStyle w:val="Proposalstylenokia2023"/>
        <w:numPr>
          <w:ilvl w:val="0"/>
          <w:numId w:val="0"/>
        </w:numPr>
        <w:rPr>
          <w:szCs w:val="18"/>
        </w:rPr>
      </w:pPr>
      <w:bookmarkStart w:id="641" w:name="_Toc159231859"/>
    </w:p>
    <w:bookmarkEnd w:id="641"/>
    <w:p w14:paraId="7D7DA687" w14:textId="7F2686EE" w:rsidR="00C02C03" w:rsidRDefault="008F72C5" w:rsidP="00330741">
      <w:pPr>
        <w:pStyle w:val="Heading3"/>
        <w:ind w:left="709"/>
        <w:rPr>
          <w:lang w:val="en-US"/>
        </w:rPr>
      </w:pPr>
      <w:r>
        <w:rPr>
          <w:lang w:val="en-US"/>
        </w:rPr>
        <w:lastRenderedPageBreak/>
        <w:t>Inference for Case 3a</w:t>
      </w:r>
    </w:p>
    <w:p w14:paraId="793950BC" w14:textId="4A53F3BA" w:rsidR="00C02C03" w:rsidRPr="007060CB" w:rsidRDefault="00C02C03" w:rsidP="00C02C03">
      <w:pPr>
        <w:pStyle w:val="NORMALTdocNokia"/>
        <w:rPr>
          <w:szCs w:val="16"/>
        </w:rPr>
      </w:pPr>
      <w:r w:rsidRPr="007060CB">
        <w:rPr>
          <w:szCs w:val="16"/>
        </w:rPr>
        <w:t xml:space="preserve">The inference operation at gNB would be necessary when LMF determines to utilize an UL positioning method upon an LCS location request. Thus, LMF could request one or more gNBs </w:t>
      </w:r>
      <w:r w:rsidR="0074313F" w:rsidRPr="007060CB">
        <w:rPr>
          <w:szCs w:val="16"/>
        </w:rPr>
        <w:t>by</w:t>
      </w:r>
      <w:r w:rsidRPr="007060CB">
        <w:rPr>
          <w:szCs w:val="16"/>
        </w:rPr>
        <w:t xml:space="preserve"> utiliz</w:t>
      </w:r>
      <w:r w:rsidR="0028797A" w:rsidRPr="007060CB">
        <w:rPr>
          <w:szCs w:val="16"/>
        </w:rPr>
        <w:t>ing</w:t>
      </w:r>
      <w:r w:rsidR="00A22B1E">
        <w:rPr>
          <w:szCs w:val="16"/>
        </w:rPr>
        <w:t xml:space="preserve"> legacy</w:t>
      </w:r>
      <w:r w:rsidRPr="007060CB">
        <w:rPr>
          <w:szCs w:val="16"/>
        </w:rPr>
        <w:t xml:space="preserve"> NRPPa messages</w:t>
      </w:r>
      <w:r w:rsidR="000125A5" w:rsidRPr="007060CB">
        <w:rPr>
          <w:szCs w:val="16"/>
        </w:rPr>
        <w:t xml:space="preserve">. </w:t>
      </w:r>
      <w:r w:rsidR="00A22B1E">
        <w:rPr>
          <w:szCs w:val="16"/>
        </w:rPr>
        <w:t>The gNB selects to use non-AI/ML or AI/ML approach.</w:t>
      </w:r>
    </w:p>
    <w:p w14:paraId="2FC73826" w14:textId="77777777" w:rsidR="00C02C03" w:rsidRPr="007060CB" w:rsidRDefault="00C02C03" w:rsidP="00C02C03">
      <w:pPr>
        <w:rPr>
          <w:b/>
          <w:bCs/>
          <w:sz w:val="18"/>
          <w:szCs w:val="18"/>
        </w:rPr>
      </w:pPr>
    </w:p>
    <w:p w14:paraId="08C1E2D3" w14:textId="4681B07A" w:rsidR="00C02C03" w:rsidRDefault="00C02C03" w:rsidP="00C02C03">
      <w:pPr>
        <w:pStyle w:val="NORMALTdocNokia"/>
        <w:rPr>
          <w:szCs w:val="16"/>
        </w:rPr>
      </w:pPr>
      <w:r w:rsidRPr="007060CB">
        <w:rPr>
          <w:szCs w:val="16"/>
        </w:rPr>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xml:space="preserve">) could be determined </w:t>
      </w:r>
      <w:r w:rsidR="00F06885">
        <w:rPr>
          <w:szCs w:val="16"/>
        </w:rPr>
        <w:t>as it is done in legacy</w:t>
      </w:r>
      <w:r w:rsidRPr="007060CB">
        <w:rPr>
          <w:szCs w:val="16"/>
        </w:rPr>
        <w:t>.</w:t>
      </w:r>
    </w:p>
    <w:p w14:paraId="2A3550B8" w14:textId="77777777" w:rsidR="00A22B1E" w:rsidRDefault="00A22B1E" w:rsidP="00C02C03">
      <w:pPr>
        <w:pStyle w:val="NORMALTdocNokia"/>
        <w:rPr>
          <w:szCs w:val="16"/>
        </w:rPr>
      </w:pPr>
    </w:p>
    <w:p w14:paraId="27BEC346" w14:textId="0BF0BC82" w:rsidR="00A22B1E" w:rsidRPr="007060CB" w:rsidRDefault="005E2D13" w:rsidP="005E2D13">
      <w:pPr>
        <w:pStyle w:val="Proposalstylenokia2023"/>
      </w:pPr>
      <w:bookmarkStart w:id="642" w:name="_Toc194063756"/>
      <w:bookmarkStart w:id="643" w:name="_Toc194063826"/>
      <w:bookmarkStart w:id="644" w:name="_Toc194074156"/>
      <w:bookmarkStart w:id="645" w:name="_Toc194074276"/>
      <w:bookmarkStart w:id="646" w:name="_Toc194074370"/>
      <w:bookmarkStart w:id="647" w:name="_Toc194074474"/>
      <w:bookmarkStart w:id="648" w:name="_Toc194074524"/>
      <w:bookmarkStart w:id="649" w:name="_Toc194074884"/>
      <w:bookmarkStart w:id="650" w:name="_Toc194075054"/>
      <w:bookmarkStart w:id="651" w:name="_Toc197334008"/>
      <w:bookmarkStart w:id="652" w:name="_Toc197334041"/>
      <w:bookmarkStart w:id="653" w:name="_Toc197339681"/>
      <w:bookmarkStart w:id="654" w:name="_Toc197339770"/>
      <w:bookmarkStart w:id="655" w:name="_Toc197339809"/>
      <w:bookmarkStart w:id="656" w:name="_Toc197521780"/>
      <w:bookmarkStart w:id="657" w:name="_Toc197648189"/>
      <w:bookmarkStart w:id="658" w:name="_Toc197686849"/>
      <w:bookmarkStart w:id="659" w:name="_Toc197689025"/>
      <w:bookmarkStart w:id="660" w:name="_Toc197691402"/>
      <w:r>
        <w:t>(Conclusion) For Case 3a, no indication is required for AI/ML output inference to LMF</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127640A" w14:textId="77777777" w:rsidR="00C02C03" w:rsidRPr="007060CB" w:rsidRDefault="00C02C03" w:rsidP="00C02C03">
      <w:pPr>
        <w:rPr>
          <w:b/>
          <w:bCs/>
          <w:sz w:val="18"/>
          <w:szCs w:val="18"/>
        </w:rPr>
      </w:pPr>
    </w:p>
    <w:p w14:paraId="1A2672CB" w14:textId="77777777" w:rsidR="00DB2A18" w:rsidRPr="007060CB" w:rsidRDefault="00DB2A18" w:rsidP="009F18AE">
      <w:pPr>
        <w:pStyle w:val="Proposalstylenokia2023"/>
        <w:numPr>
          <w:ilvl w:val="0"/>
          <w:numId w:val="0"/>
        </w:numPr>
        <w:rPr>
          <w:szCs w:val="18"/>
        </w:rPr>
      </w:pPr>
    </w:p>
    <w:p w14:paraId="52360770" w14:textId="09353F33" w:rsidR="00031CEC" w:rsidRDefault="00F703B3" w:rsidP="00031CEC">
      <w:pPr>
        <w:pStyle w:val="Heading3"/>
        <w:ind w:left="709"/>
      </w:pPr>
      <w:r>
        <w:t>Inference for Case 3b</w:t>
      </w:r>
    </w:p>
    <w:p w14:paraId="639CA9BF" w14:textId="243D9308" w:rsidR="00031CEC" w:rsidRPr="007060CB" w:rsidRDefault="00031CEC" w:rsidP="00031CEC">
      <w:pPr>
        <w:pStyle w:val="NORMALTdocNokia"/>
      </w:pPr>
      <w:r w:rsidRPr="007060CB">
        <w:t xml:space="preserve">The positioning measurement, potential preprocessing, measurements reporting by </w:t>
      </w:r>
      <w:r w:rsidR="001E5BF6">
        <w:t>NG-RAN (gNB/TRP)</w:t>
      </w:r>
      <w:r w:rsidR="00A14B38" w:rsidRPr="007060CB">
        <w:t xml:space="preserve"> </w:t>
      </w:r>
      <w:r w:rsidRPr="007060CB">
        <w:t>would be necessary when LMF determines to utilize an UL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w:t>
      </w:r>
      <w:r w:rsidR="008254A9">
        <w:t xml:space="preserve"> gNB/TRPs</w:t>
      </w:r>
      <w:r w:rsidRPr="007060CB">
        <w:t xml:space="preserve"> that were determined to be involved in the positioning inference, by requesting positioning measurements</w:t>
      </w:r>
      <w:r w:rsidR="000B4370">
        <w:t xml:space="preserve"> by using the legacy framework</w:t>
      </w:r>
      <w:r w:rsidRPr="007060CB">
        <w:t>.</w:t>
      </w:r>
    </w:p>
    <w:p w14:paraId="0C28E9EB" w14:textId="77777777" w:rsidR="00031CEC" w:rsidRPr="007060CB" w:rsidRDefault="00031CEC" w:rsidP="00031CEC">
      <w:pPr>
        <w:rPr>
          <w:rFonts w:ascii="Times New Roman" w:hAnsi="Times New Roman" w:cs="Times New Roman"/>
          <w:sz w:val="20"/>
          <w:szCs w:val="20"/>
        </w:rPr>
      </w:pPr>
    </w:p>
    <w:p w14:paraId="1928991C" w14:textId="36CB3465" w:rsidR="00935E71" w:rsidRPr="00DB137E" w:rsidRDefault="004E4783" w:rsidP="00DB137E">
      <w:pPr>
        <w:pStyle w:val="Proposalstylenokia2023"/>
        <w:contextualSpacing/>
        <w:rPr>
          <w:rFonts w:cs="Times New Roman"/>
          <w:szCs w:val="20"/>
        </w:rPr>
      </w:pPr>
      <w:bookmarkStart w:id="661" w:name="_Toc162863497"/>
      <w:bookmarkStart w:id="662" w:name="_Toc163171432"/>
      <w:bookmarkStart w:id="663" w:name="_Toc163171637"/>
      <w:bookmarkStart w:id="664" w:name="_Toc163171716"/>
      <w:bookmarkStart w:id="665" w:name="_Toc163195770"/>
      <w:bookmarkStart w:id="666" w:name="_Toc163195967"/>
      <w:bookmarkStart w:id="667" w:name="_Toc163200143"/>
      <w:bookmarkStart w:id="668" w:name="_Toc163200450"/>
      <w:bookmarkStart w:id="669" w:name="_Toc163200678"/>
      <w:bookmarkStart w:id="670" w:name="_Toc163201132"/>
      <w:bookmarkStart w:id="671" w:name="_Toc163201271"/>
      <w:bookmarkStart w:id="672" w:name="_Toc163201435"/>
      <w:bookmarkStart w:id="673" w:name="_Toc163201517"/>
      <w:bookmarkStart w:id="674" w:name="_Toc163222486"/>
      <w:bookmarkStart w:id="675" w:name="_Toc166192061"/>
      <w:bookmarkStart w:id="676" w:name="_Toc166192126"/>
      <w:bookmarkStart w:id="677" w:name="_Toc166192207"/>
      <w:bookmarkStart w:id="678" w:name="_Toc166192261"/>
      <w:bookmarkStart w:id="679" w:name="_Toc166192315"/>
      <w:bookmarkStart w:id="680" w:name="_Toc166194134"/>
      <w:bookmarkStart w:id="681" w:name="_Toc174106727"/>
      <w:bookmarkStart w:id="682" w:name="_Toc178066406"/>
      <w:bookmarkStart w:id="683" w:name="_Toc178507237"/>
      <w:bookmarkStart w:id="684" w:name="_Toc178854803"/>
      <w:bookmarkStart w:id="685" w:name="_Toc178947018"/>
      <w:bookmarkStart w:id="686" w:name="_Toc181864553"/>
      <w:bookmarkStart w:id="687" w:name="_Toc181864664"/>
      <w:bookmarkStart w:id="688" w:name="_Toc181864895"/>
      <w:bookmarkStart w:id="689" w:name="_Toc181960930"/>
      <w:bookmarkStart w:id="690" w:name="_Toc181961079"/>
      <w:bookmarkStart w:id="691" w:name="_Toc189839000"/>
      <w:bookmarkStart w:id="692" w:name="_Toc189839064"/>
      <w:bookmarkStart w:id="693" w:name="_Toc189839114"/>
      <w:bookmarkStart w:id="694" w:name="_Toc189839162"/>
      <w:bookmarkStart w:id="695" w:name="_Toc189839209"/>
      <w:bookmarkStart w:id="696" w:name="_Toc194050194"/>
      <w:bookmarkStart w:id="697" w:name="_Toc194063757"/>
      <w:bookmarkStart w:id="698" w:name="_Toc194063827"/>
      <w:bookmarkStart w:id="699" w:name="_Toc194074157"/>
      <w:bookmarkStart w:id="700" w:name="_Toc194074277"/>
      <w:bookmarkStart w:id="701" w:name="_Toc194074371"/>
      <w:bookmarkStart w:id="702" w:name="_Toc194074475"/>
      <w:bookmarkStart w:id="703" w:name="_Toc194074525"/>
      <w:bookmarkStart w:id="704" w:name="_Toc194074885"/>
      <w:bookmarkStart w:id="705" w:name="_Toc194075055"/>
      <w:bookmarkStart w:id="706" w:name="_Toc197334009"/>
      <w:bookmarkStart w:id="707" w:name="_Toc197334042"/>
      <w:bookmarkStart w:id="708" w:name="_Toc197339682"/>
      <w:bookmarkStart w:id="709" w:name="_Toc197339771"/>
      <w:bookmarkStart w:id="710" w:name="_Toc197339810"/>
      <w:bookmarkStart w:id="711" w:name="_Toc197521781"/>
      <w:bookmarkStart w:id="712" w:name="_Toc197648190"/>
      <w:bookmarkStart w:id="713" w:name="_Toc197686850"/>
      <w:bookmarkStart w:id="714" w:name="_Toc197689026"/>
      <w:bookmarkStart w:id="715" w:name="_Toc197691403"/>
      <w:r w:rsidRPr="007060CB">
        <w:rPr>
          <w:rFonts w:cs="Times New Roman"/>
          <w:szCs w:val="20"/>
        </w:rPr>
        <w:t xml:space="preserve">For </w:t>
      </w:r>
      <w:r w:rsidR="003F3A2C" w:rsidRPr="007060CB">
        <w:rPr>
          <w:rFonts w:cs="Times New Roman"/>
          <w:szCs w:val="20"/>
        </w:rPr>
        <w:t>Case 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 xml:space="preserve">LMF may </w:t>
      </w:r>
      <w:bookmarkStart w:id="716" w:name="_Toc162863498"/>
      <w:bookmarkStart w:id="717" w:name="_Toc163171433"/>
      <w:bookmarkStart w:id="718" w:name="_Toc163171638"/>
      <w:bookmarkStart w:id="719" w:name="_Toc163171717"/>
      <w:bookmarkStart w:id="720" w:name="_Toc163195771"/>
      <w:bookmarkStart w:id="721" w:name="_Toc163195968"/>
      <w:bookmarkStart w:id="722" w:name="_Toc163200144"/>
      <w:bookmarkStart w:id="723" w:name="_Toc163200451"/>
      <w:bookmarkStart w:id="724" w:name="_Toc163200679"/>
      <w:bookmarkStart w:id="725" w:name="_Toc163201133"/>
      <w:bookmarkStart w:id="726" w:name="_Toc163201272"/>
      <w:bookmarkStart w:id="727" w:name="_Toc163201436"/>
      <w:bookmarkStart w:id="728" w:name="_Toc163201518"/>
      <w:bookmarkStart w:id="729" w:name="_Toc163222487"/>
      <w:bookmarkStart w:id="730" w:name="_Toc166192062"/>
      <w:bookmarkStart w:id="731" w:name="_Toc166192127"/>
      <w:bookmarkStart w:id="732" w:name="_Toc166192208"/>
      <w:bookmarkStart w:id="733" w:name="_Toc166192262"/>
      <w:bookmarkStart w:id="734" w:name="_Toc166192316"/>
      <w:bookmarkStart w:id="735" w:name="_Toc166194135"/>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0B4370" w:rsidRPr="007060CB">
        <w:rPr>
          <w:rFonts w:cs="Times New Roman"/>
          <w:szCs w:val="20"/>
        </w:rPr>
        <w:t>request</w:t>
      </w:r>
      <w:r w:rsidR="00DB137E">
        <w:rPr>
          <w:rFonts w:cs="Times New Roman"/>
          <w:szCs w:val="20"/>
        </w:rPr>
        <w:t xml:space="preserve"> </w:t>
      </w:r>
      <w:r w:rsidR="00935E71" w:rsidRPr="00DB137E">
        <w:rPr>
          <w:rFonts w:cs="Times New Roman"/>
          <w:szCs w:val="20"/>
        </w:rPr>
        <w:t xml:space="preserve">reporting of </w:t>
      </w:r>
      <w:r w:rsidR="00B261D5" w:rsidRPr="00DB137E">
        <w:rPr>
          <w:rFonts w:cs="Times New Roman"/>
          <w:szCs w:val="20"/>
        </w:rPr>
        <w:t>UL measurements from gNB</w:t>
      </w:r>
      <w:r w:rsidR="00935E71" w:rsidRPr="00DB137E">
        <w:rPr>
          <w:rFonts w:cs="Times New Roman"/>
          <w:szCs w:val="20"/>
        </w:rPr>
        <w:t xml:space="preserve"> via </w:t>
      </w:r>
      <w:r w:rsidR="004533E1">
        <w:rPr>
          <w:rFonts w:cs="Times New Roman"/>
          <w:szCs w:val="20"/>
        </w:rPr>
        <w:t xml:space="preserve">legacy mechanisms defined in </w:t>
      </w:r>
      <w:r w:rsidR="00935E71" w:rsidRPr="00DB137E">
        <w:rPr>
          <w:rFonts w:cs="Times New Roman"/>
          <w:szCs w:val="20"/>
        </w:rPr>
        <w:t>NRPPa</w:t>
      </w:r>
      <w:bookmarkEnd w:id="681"/>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0452A5">
        <w:rPr>
          <w:rFonts w:cs="Times New Roman"/>
          <w:szCs w:val="20"/>
        </w:rPr>
        <w: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3689F1E" w14:textId="4BB7EB8E" w:rsidR="00032363" w:rsidRDefault="00032363" w:rsidP="005C2421">
      <w:pPr>
        <w:pStyle w:val="Proposalstylenokia2023"/>
        <w:numPr>
          <w:ilvl w:val="0"/>
          <w:numId w:val="0"/>
        </w:numPr>
        <w:rPr>
          <w:szCs w:val="18"/>
        </w:rPr>
      </w:pPr>
    </w:p>
    <w:p w14:paraId="1EB32001" w14:textId="77777777" w:rsidR="00A46268" w:rsidRPr="005C2421" w:rsidRDefault="00A46268" w:rsidP="005C2421">
      <w:pPr>
        <w:pStyle w:val="Proposalstylenokia2023"/>
        <w:numPr>
          <w:ilvl w:val="0"/>
          <w:numId w:val="0"/>
        </w:numPr>
        <w:rPr>
          <w:szCs w:val="18"/>
        </w:rPr>
      </w:pPr>
    </w:p>
    <w:p w14:paraId="59483657" w14:textId="7B8F3074" w:rsidR="009462E3" w:rsidRDefault="0AF95411" w:rsidP="001D723A">
      <w:pPr>
        <w:pStyle w:val="Heading1"/>
      </w:pPr>
      <w:bookmarkStart w:id="736" w:name="_Toc162863455"/>
      <w:bookmarkStart w:id="737" w:name="_Toc162863542"/>
      <w:bookmarkStart w:id="738" w:name="_Toc163171475"/>
      <w:bookmarkStart w:id="739" w:name="_Toc163171680"/>
      <w:bookmarkStart w:id="740" w:name="_Toc163171759"/>
      <w:bookmarkStart w:id="741" w:name="_Toc163195813"/>
      <w:bookmarkStart w:id="742" w:name="_Toc163196010"/>
      <w:r>
        <w:t>LCM</w:t>
      </w:r>
      <w:r w:rsidR="54DE11D9">
        <w:t xml:space="preserve"> </w:t>
      </w:r>
      <w:r w:rsidR="00E90119">
        <w:t>f</w:t>
      </w:r>
      <w:r w:rsidR="54DE11D9">
        <w:t>ramework</w:t>
      </w:r>
      <w:bookmarkEnd w:id="736"/>
      <w:bookmarkEnd w:id="737"/>
      <w:bookmarkEnd w:id="738"/>
      <w:bookmarkEnd w:id="739"/>
      <w:bookmarkEnd w:id="740"/>
      <w:bookmarkEnd w:id="741"/>
      <w:bookmarkEnd w:id="742"/>
      <w:r w:rsidR="1283437F">
        <w:t xml:space="preserve"> </w:t>
      </w:r>
    </w:p>
    <w:p w14:paraId="0071F0B5" w14:textId="77777777" w:rsidR="005875E1" w:rsidRDefault="005875E1" w:rsidP="005875E1">
      <w:pPr>
        <w:jc w:val="both"/>
        <w:rPr>
          <w:rFonts w:ascii="Times New Roman" w:hAnsi="Times New Roman" w:cs="Times New Roman"/>
          <w:sz w:val="20"/>
          <w:szCs w:val="20"/>
          <w:lang w:val="en-IN" w:eastAsia="en-US"/>
        </w:rPr>
      </w:pPr>
    </w:p>
    <w:p w14:paraId="2E2BF5F8" w14:textId="77777777" w:rsidR="005875E1" w:rsidRPr="00F721AA" w:rsidRDefault="005875E1" w:rsidP="004D4021">
      <w:pPr>
        <w:pStyle w:val="NORMALTdocNokia"/>
        <w:rPr>
          <w:lang w:eastAsia="en-US"/>
        </w:rPr>
      </w:pPr>
      <w:r w:rsidRPr="00F721AA">
        <w:rPr>
          <w:lang w:eastAsia="en-US"/>
        </w:rPr>
        <w:t>In RAN1#118bis, the following proposal was discussed offline between companies:</w:t>
      </w:r>
    </w:p>
    <w:p w14:paraId="6787F6FF" w14:textId="77777777" w:rsidR="005875E1" w:rsidRPr="00F721AA" w:rsidRDefault="005875E1" w:rsidP="005875E1">
      <w:pPr>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005875E1" w:rsidRPr="00F721AA" w14:paraId="0FFEE65E" w14:textId="77777777" w:rsidTr="003D14E0">
        <w:tc>
          <w:tcPr>
            <w:tcW w:w="9629" w:type="dxa"/>
          </w:tcPr>
          <w:p w14:paraId="661B7A0D" w14:textId="77777777" w:rsidR="005875E1" w:rsidRPr="00781716" w:rsidRDefault="005875E1" w:rsidP="003D14E0">
            <w:pPr>
              <w:rPr>
                <w:rFonts w:ascii="Times New Roman" w:hAnsi="Times New Roman" w:cs="Times New Roman"/>
                <w:b/>
                <w:bCs/>
                <w:sz w:val="20"/>
                <w:szCs w:val="20"/>
              </w:rPr>
            </w:pPr>
            <w:r w:rsidRPr="00781716">
              <w:rPr>
                <w:rFonts w:ascii="Times New Roman" w:hAnsi="Times New Roman" w:cs="Times New Roman"/>
                <w:b/>
                <w:bCs/>
                <w:sz w:val="20"/>
                <w:szCs w:val="20"/>
                <w:highlight w:val="yellow"/>
              </w:rPr>
              <w:t>Proposal 7.2.3-1</w:t>
            </w:r>
          </w:p>
          <w:p w14:paraId="47262BF9" w14:textId="77777777" w:rsidR="005875E1" w:rsidRPr="00781716" w:rsidRDefault="005875E1" w:rsidP="003D14E0">
            <w:pPr>
              <w:rPr>
                <w:rFonts w:ascii="Times New Roman" w:hAnsi="Times New Roman" w:cs="Times New Roman"/>
                <w:sz w:val="20"/>
                <w:szCs w:val="20"/>
              </w:rPr>
            </w:pPr>
            <w:r w:rsidRPr="00781716">
              <w:rPr>
                <w:rFonts w:ascii="Times New Roman" w:hAnsi="Times New Roman" w:cs="Times New Roman"/>
                <w:sz w:val="20"/>
                <w:szCs w:val="20"/>
              </w:rPr>
              <w:t xml:space="preserve">Rel-19 support functionality-based LCM for AI/ML positioning </w:t>
            </w:r>
            <w:r w:rsidR="00691893">
              <w:rPr>
                <w:rFonts w:ascii="Times New Roman" w:hAnsi="Times New Roman" w:cs="Times New Roman"/>
                <w:sz w:val="20"/>
                <w:szCs w:val="20"/>
              </w:rPr>
              <w:t>Case 1</w:t>
            </w:r>
            <w:r w:rsidRPr="00781716">
              <w:rPr>
                <w:rFonts w:ascii="Times New Roman" w:hAnsi="Times New Roman" w:cs="Times New Roman"/>
                <w:sz w:val="20"/>
                <w:szCs w:val="20"/>
              </w:rPr>
              <w:t>.</w:t>
            </w:r>
          </w:p>
          <w:p w14:paraId="1E71D4D6" w14:textId="77777777" w:rsidR="005875E1" w:rsidRPr="00D935CF" w:rsidRDefault="005875E1" w:rsidP="00C4309C">
            <w:pPr>
              <w:pStyle w:val="ListParagraph"/>
              <w:numPr>
                <w:ilvl w:val="0"/>
                <w:numId w:val="8"/>
              </w:numPr>
              <w:tabs>
                <w:tab w:val="left" w:pos="0"/>
                <w:tab w:val="left" w:pos="720"/>
              </w:tabs>
              <w:suppressAutoHyphens/>
              <w:spacing w:after="160" w:line="259" w:lineRule="auto"/>
              <w:contextualSpacing w:val="0"/>
              <w:rPr>
                <w:rFonts w:ascii="Times New Roman" w:hAnsi="Times New Roman" w:cs="Times New Roman"/>
                <w:sz w:val="20"/>
                <w:szCs w:val="20"/>
                <w:lang w:val="en-US" w:eastAsia="en-US"/>
              </w:rPr>
            </w:pPr>
            <w:r w:rsidRPr="00781716">
              <w:rPr>
                <w:rFonts w:ascii="Times New Roman" w:hAnsi="Times New Roman" w:cs="Times New Roman"/>
                <w:sz w:val="20"/>
                <w:szCs w:val="20"/>
                <w:lang w:val="en-US"/>
              </w:rPr>
              <w:t>To prepare for inference operation, the target device reports the applicable functionalities by sending a ProvideCapabilities message to the LMF. LMF can send a RequestCapabilities message to inquire on the capability of the target device.</w:t>
            </w:r>
          </w:p>
        </w:tc>
      </w:tr>
    </w:tbl>
    <w:p w14:paraId="40D868B5" w14:textId="77777777" w:rsidR="005875E1" w:rsidRPr="00781716" w:rsidRDefault="005875E1" w:rsidP="005875E1">
      <w:pPr>
        <w:rPr>
          <w:rFonts w:ascii="Times New Roman" w:hAnsi="Times New Roman" w:cs="Times New Roman"/>
          <w:strike/>
          <w:sz w:val="20"/>
          <w:szCs w:val="20"/>
          <w:lang w:eastAsia="en-US"/>
        </w:rPr>
      </w:pPr>
    </w:p>
    <w:p w14:paraId="4935C94F" w14:textId="77777777" w:rsidR="005875E1" w:rsidRDefault="005875E1" w:rsidP="004D4021">
      <w:pPr>
        <w:pStyle w:val="NORMALTdocNokia"/>
        <w:rPr>
          <w:lang w:val="en-IN" w:eastAsia="en-US"/>
        </w:rPr>
      </w:pPr>
      <w:r>
        <w:rPr>
          <w:lang w:val="en-IN" w:eastAsia="en-US"/>
        </w:rPr>
        <w:t>Further, the RAN2 agreements in this aspect includes the following:</w:t>
      </w:r>
    </w:p>
    <w:p w14:paraId="2F78C892" w14:textId="77777777" w:rsidR="005875E1" w:rsidRDefault="005875E1" w:rsidP="005875E1">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75E1" w14:paraId="496869E6" w14:textId="77777777" w:rsidTr="003D14E0">
        <w:tc>
          <w:tcPr>
            <w:tcW w:w="9629" w:type="dxa"/>
          </w:tcPr>
          <w:p w14:paraId="47B35FF5" w14:textId="77777777" w:rsidR="005875E1" w:rsidRPr="000F6CFB" w:rsidRDefault="005875E1" w:rsidP="003D14E0">
            <w:pPr>
              <w:rPr>
                <w:rFonts w:ascii="Times New Roman" w:hAnsi="Times New Roman" w:cs="Times New Roman"/>
                <w:b/>
                <w:bCs/>
                <w:sz w:val="20"/>
                <w:szCs w:val="20"/>
              </w:rPr>
            </w:pPr>
            <w:r w:rsidRPr="000F6CFB">
              <w:rPr>
                <w:rFonts w:ascii="Times New Roman" w:hAnsi="Times New Roman" w:cs="Times New Roman"/>
                <w:b/>
                <w:bCs/>
                <w:sz w:val="20"/>
                <w:szCs w:val="20"/>
              </w:rPr>
              <w:t>Agreements (RAN2#126)</w:t>
            </w:r>
          </w:p>
          <w:p w14:paraId="47750874" w14:textId="77777777" w:rsidR="005875E1" w:rsidRPr="00E271E5" w:rsidRDefault="005875E1" w:rsidP="00C4309C">
            <w:pPr>
              <w:numPr>
                <w:ilvl w:val="0"/>
                <w:numId w:val="40"/>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6FD22ACC" w14:textId="77777777" w:rsidR="005875E1" w:rsidRPr="00E271E5" w:rsidRDefault="005875E1" w:rsidP="00C4309C">
            <w:pPr>
              <w:numPr>
                <w:ilvl w:val="0"/>
                <w:numId w:val="40"/>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wait for RAN1 for associate ID discussion</w:t>
            </w:r>
          </w:p>
          <w:p w14:paraId="6CC0BA16" w14:textId="77777777" w:rsidR="005875E1" w:rsidRPr="00E271E5" w:rsidRDefault="005875E1" w:rsidP="00C4309C">
            <w:pPr>
              <w:numPr>
                <w:ilvl w:val="0"/>
                <w:numId w:val="40"/>
              </w:numPr>
              <w:ind w:left="306" w:hanging="306"/>
              <w:rPr>
                <w:rFonts w:ascii="Times New Roman" w:hAnsi="Times New Roman" w:cs="Times New Roman"/>
                <w:sz w:val="20"/>
                <w:szCs w:val="20"/>
                <w:lang w:eastAsia="en-US"/>
              </w:rPr>
            </w:pPr>
            <w:r w:rsidRPr="000F6CFB">
              <w:rPr>
                <w:rFonts w:ascii="Times New Roman" w:hAnsi="Times New Roman" w:cs="Times New Roman"/>
                <w:sz w:val="20"/>
                <w:szCs w:val="20"/>
              </w:rPr>
              <w:t xml:space="preserve">At least for </w:t>
            </w:r>
            <w:r w:rsidR="00691893">
              <w:rPr>
                <w:rFonts w:ascii="Times New Roman" w:hAnsi="Times New Roman" w:cs="Times New Roman"/>
                <w:sz w:val="20"/>
                <w:szCs w:val="20"/>
              </w:rPr>
              <w:t>Case 1</w:t>
            </w:r>
            <w:r w:rsidRPr="000F6CFB">
              <w:rPr>
                <w:rFonts w:ascii="Times New Roman" w:hAnsi="Times New Roman" w:cs="Times New Roman"/>
                <w:sz w:val="20"/>
                <w:szCs w:val="20"/>
              </w:rPr>
              <w:t>, existing LPP procedures related to Location Information Transfer (RequestLocationInformation/ ProvideLocationInformation messages) are used for providing the results of the UE sided model inference operation.  FFS further details on signaling enhancements</w:t>
            </w:r>
          </w:p>
          <w:p w14:paraId="38AFC013" w14:textId="77777777" w:rsidR="005875E1" w:rsidRDefault="005875E1" w:rsidP="003D14E0">
            <w:pPr>
              <w:rPr>
                <w:rFonts w:ascii="Times New Roman" w:hAnsi="Times New Roman" w:cs="Times New Roman"/>
                <w:sz w:val="20"/>
                <w:szCs w:val="20"/>
                <w:lang w:val="en-IN" w:eastAsia="en-US"/>
              </w:rPr>
            </w:pPr>
          </w:p>
        </w:tc>
      </w:tr>
    </w:tbl>
    <w:p w14:paraId="45B383F5" w14:textId="77777777" w:rsidR="005875E1" w:rsidRDefault="005875E1" w:rsidP="005875E1">
      <w:pPr>
        <w:rPr>
          <w:rFonts w:ascii="Times New Roman" w:hAnsi="Times New Roman" w:cs="Times New Roman"/>
          <w:sz w:val="20"/>
          <w:szCs w:val="20"/>
          <w:lang w:val="en-IN" w:eastAsia="en-US"/>
        </w:rPr>
      </w:pPr>
    </w:p>
    <w:p w14:paraId="12DA1AF5" w14:textId="77777777" w:rsidR="005875E1" w:rsidRDefault="005875E1" w:rsidP="005875E1">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75E1" w14:paraId="6BF205B0" w14:textId="77777777" w:rsidTr="003D14E0">
        <w:tc>
          <w:tcPr>
            <w:tcW w:w="9629" w:type="dxa"/>
          </w:tcPr>
          <w:p w14:paraId="5448F162" w14:textId="56EF14B8" w:rsidR="005875E1" w:rsidRPr="003640B6" w:rsidRDefault="005875E1" w:rsidP="003D14E0">
            <w:pPr>
              <w:pStyle w:val="paragraph"/>
              <w:spacing w:before="0" w:beforeAutospacing="0" w:after="0" w:afterAutospacing="0"/>
              <w:ind w:left="360" w:hanging="360"/>
              <w:textAlignment w:val="baseline"/>
              <w:rPr>
                <w:rFonts w:eastAsiaTheme="minorEastAsia"/>
                <w:b/>
                <w:sz w:val="20"/>
                <w:szCs w:val="20"/>
                <w:lang w:eastAsia="zh-CN"/>
              </w:rPr>
            </w:pPr>
            <w:r w:rsidRPr="000970A0">
              <w:rPr>
                <w:rFonts w:eastAsiaTheme="minorEastAsia"/>
                <w:b/>
                <w:lang w:eastAsia="zh-CN"/>
              </w:rPr>
              <w:t xml:space="preserve">Agreements </w:t>
            </w:r>
            <w:r w:rsidRPr="000970A0">
              <w:rPr>
                <w:rFonts w:eastAsiaTheme="minorEastAsia"/>
                <w:b/>
                <w:sz w:val="20"/>
                <w:szCs w:val="20"/>
                <w:lang w:eastAsia="zh-CN"/>
              </w:rPr>
              <w:t>(RAN2#127bis)</w:t>
            </w:r>
            <w:r w:rsidRPr="003640B6">
              <w:rPr>
                <w:rFonts w:eastAsiaTheme="minorEastAsia"/>
                <w:b/>
                <w:lang w:eastAsia="zh-CN"/>
              </w:rPr>
              <w:t> </w:t>
            </w:r>
            <w:r w:rsidRPr="003640B6">
              <w:rPr>
                <w:rFonts w:eastAsiaTheme="minorEastAsia"/>
                <w:b/>
                <w:sz w:val="20"/>
                <w:szCs w:val="20"/>
                <w:lang w:eastAsia="zh-CN"/>
              </w:rPr>
              <w:t> </w:t>
            </w:r>
          </w:p>
          <w:p w14:paraId="0D612847" w14:textId="57F3B34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1: </w:t>
            </w:r>
            <w:r w:rsidRPr="00471B40">
              <w:rPr>
                <w:rFonts w:eastAsiaTheme="minorEastAsia"/>
                <w:sz w:val="20"/>
                <w:szCs w:val="20"/>
                <w:lang w:eastAsia="zh-CN"/>
              </w:rPr>
              <w:tab/>
              <w:t xml:space="preserve">The following procedures for LCM for UE sided model for AI positioning </w:t>
            </w:r>
            <w:r w:rsidR="00691893">
              <w:rPr>
                <w:rFonts w:eastAsiaTheme="minorEastAsia"/>
                <w:sz w:val="20"/>
                <w:szCs w:val="20"/>
                <w:lang w:eastAsia="zh-CN"/>
              </w:rPr>
              <w:t>Case 1</w:t>
            </w:r>
            <w:r w:rsidRPr="00471B40">
              <w:rPr>
                <w:rFonts w:eastAsiaTheme="minorEastAsia"/>
                <w:sz w:val="20"/>
                <w:szCs w:val="20"/>
                <w:lang w:eastAsia="zh-CN"/>
              </w:rPr>
              <w:t xml:space="preserve"> is the baseline: </w:t>
            </w:r>
          </w:p>
          <w:p w14:paraId="6352DFF1"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1: LMF may request the UE to report the supported functionalities at the UE side by LPP request capabilities message. </w:t>
            </w:r>
          </w:p>
          <w:p w14:paraId="7D660A92"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2: UE sends LPP provide capabilities message to LMF with the supported functionalities at the UE side. </w:t>
            </w:r>
          </w:p>
          <w:p w14:paraId="4EB08411"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3: LMF sends the LPP provide assistance data message (which may contain network side additional condition). </w:t>
            </w:r>
          </w:p>
          <w:p w14:paraId="64C751EC"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E40261">
              <w:rPr>
                <w:rFonts w:eastAsiaTheme="minorEastAsia"/>
                <w:sz w:val="20"/>
                <w:szCs w:val="20"/>
                <w:highlight w:val="yellow"/>
                <w:lang w:eastAsia="zh-CN"/>
              </w:rPr>
              <w:t>Step 4: UE reports the applicable functionality to the LMF by the LPP provide capabilities message.</w:t>
            </w:r>
            <w:r w:rsidRPr="00471B40">
              <w:rPr>
                <w:rFonts w:eastAsiaTheme="minorEastAsia"/>
                <w:sz w:val="20"/>
                <w:szCs w:val="20"/>
                <w:lang w:eastAsia="zh-CN"/>
              </w:rPr>
              <w:t> </w:t>
            </w:r>
          </w:p>
          <w:p w14:paraId="4D9EAB17"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lastRenderedPageBreak/>
              <w:t>Step 5: The LMF requests the inferred location information using the LPP request location information message. </w:t>
            </w:r>
          </w:p>
          <w:p w14:paraId="5B1681D2"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6: UE reports the inferred location using LPP provide location information message. </w:t>
            </w:r>
          </w:p>
          <w:p w14:paraId="097F47C8"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w:t>
            </w:r>
          </w:p>
          <w:p w14:paraId="72F18C1C"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2: </w:t>
            </w:r>
            <w:r w:rsidRPr="00471B40">
              <w:rPr>
                <w:rFonts w:eastAsiaTheme="minorEastAsia"/>
                <w:sz w:val="20"/>
                <w:szCs w:val="20"/>
                <w:lang w:eastAsia="zh-CN"/>
              </w:rPr>
              <w:tab/>
            </w:r>
            <w:r w:rsidRPr="000970A0">
              <w:rPr>
                <w:rFonts w:eastAsiaTheme="minorEastAsia"/>
                <w:sz w:val="20"/>
                <w:szCs w:val="20"/>
                <w:highlight w:val="yellow"/>
                <w:lang w:eastAsia="zh-CN"/>
              </w:rPr>
              <w:t>Whether the inference configuration is provided in step 3 or/and step 5 is FFS (to be revised based on RAN1 progress).</w:t>
            </w:r>
            <w:r w:rsidRPr="00471B40">
              <w:rPr>
                <w:rFonts w:eastAsiaTheme="minorEastAsia"/>
                <w:sz w:val="20"/>
                <w:szCs w:val="20"/>
                <w:lang w:eastAsia="zh-CN"/>
              </w:rPr>
              <w:t> </w:t>
            </w:r>
          </w:p>
          <w:p w14:paraId="379900D0"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3: </w:t>
            </w:r>
            <w:r w:rsidRPr="00471B40">
              <w:rPr>
                <w:rFonts w:eastAsiaTheme="minorEastAsia"/>
                <w:sz w:val="20"/>
                <w:szCs w:val="20"/>
                <w:lang w:eastAsia="zh-CN"/>
              </w:rPr>
              <w:tab/>
            </w:r>
            <w:r w:rsidRPr="000970A0">
              <w:rPr>
                <w:rFonts w:eastAsiaTheme="minorEastAsia"/>
                <w:sz w:val="20"/>
                <w:szCs w:val="20"/>
                <w:highlight w:val="yellow"/>
                <w:lang w:eastAsia="zh-CN"/>
              </w:rPr>
              <w:t>Whether network side additional condition is needed and what it contains is FFS (to be revised based on RAN1 progress).</w:t>
            </w:r>
            <w:r w:rsidRPr="00471B40">
              <w:rPr>
                <w:rFonts w:eastAsiaTheme="minorEastAsia"/>
                <w:sz w:val="20"/>
                <w:szCs w:val="20"/>
                <w:lang w:eastAsia="zh-CN"/>
              </w:rPr>
              <w:t> </w:t>
            </w:r>
          </w:p>
          <w:p w14:paraId="03C1021C"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4: </w:t>
            </w:r>
            <w:r w:rsidRPr="00471B40">
              <w:rPr>
                <w:rFonts w:eastAsiaTheme="minorEastAsia"/>
                <w:sz w:val="20"/>
                <w:szCs w:val="20"/>
                <w:lang w:eastAsia="zh-CN"/>
              </w:rPr>
              <w:tab/>
              <w:t>FFS whether LMF controls the UE sending unsolicited LPP provide capabilities (i.e. whether step4 is sent reactively or proactively).  FFS the signalling details.    </w:t>
            </w:r>
          </w:p>
          <w:p w14:paraId="1E7A97C8"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5:   RAN2 will decide whether AI positioning will be a new method after further details from RAN1 are received.   </w:t>
            </w:r>
          </w:p>
          <w:p w14:paraId="601DA28E" w14:textId="77777777" w:rsidR="005875E1" w:rsidRDefault="005875E1" w:rsidP="003D14E0">
            <w:pPr>
              <w:pStyle w:val="paragraph"/>
              <w:spacing w:before="0" w:beforeAutospacing="0" w:after="0" w:afterAutospacing="0"/>
              <w:textAlignment w:val="baseline"/>
              <w:rPr>
                <w:rStyle w:val="eop"/>
                <w:rFonts w:ascii="Arial" w:hAnsi="Arial" w:cs="Arial"/>
                <w:sz w:val="20"/>
                <w:szCs w:val="20"/>
              </w:rPr>
            </w:pPr>
          </w:p>
        </w:tc>
      </w:tr>
    </w:tbl>
    <w:p w14:paraId="3ED1248D" w14:textId="77777777" w:rsidR="005875E1" w:rsidRDefault="005875E1" w:rsidP="005875E1">
      <w:pPr>
        <w:pStyle w:val="paragraph"/>
        <w:spacing w:before="0" w:beforeAutospacing="0" w:after="0" w:afterAutospacing="0"/>
        <w:textAlignment w:val="baseline"/>
        <w:rPr>
          <w:rStyle w:val="eop"/>
          <w:rFonts w:ascii="Arial" w:hAnsi="Arial" w:cs="Arial"/>
          <w:sz w:val="20"/>
          <w:szCs w:val="20"/>
        </w:rPr>
      </w:pPr>
    </w:p>
    <w:tbl>
      <w:tblPr>
        <w:tblStyle w:val="TableGrid"/>
        <w:tblW w:w="0" w:type="auto"/>
        <w:tblLook w:val="04A0" w:firstRow="1" w:lastRow="0" w:firstColumn="1" w:lastColumn="0" w:noHBand="0" w:noVBand="1"/>
      </w:tblPr>
      <w:tblGrid>
        <w:gridCol w:w="9629"/>
      </w:tblGrid>
      <w:tr w:rsidR="003640B6" w14:paraId="0BB2F931" w14:textId="77777777" w:rsidTr="003640B6">
        <w:tc>
          <w:tcPr>
            <w:tcW w:w="9629" w:type="dxa"/>
          </w:tcPr>
          <w:p w14:paraId="6668C3DF" w14:textId="6D08D1A0" w:rsidR="000C7C7D" w:rsidRPr="000970A0" w:rsidRDefault="000C7C7D" w:rsidP="000970A0">
            <w:pPr>
              <w:tabs>
                <w:tab w:val="left" w:pos="1622"/>
              </w:tabs>
              <w:ind w:left="363" w:hanging="363"/>
              <w:rPr>
                <w:rFonts w:ascii="Times New Roman" w:eastAsia="MS Mincho" w:hAnsi="Times New Roman" w:cs="Times New Roman"/>
                <w:b/>
                <w:sz w:val="20"/>
                <w:szCs w:val="24"/>
                <w:lang w:eastAsia="en-GB"/>
              </w:rPr>
            </w:pPr>
            <w:r w:rsidRPr="000970A0">
              <w:rPr>
                <w:rFonts w:ascii="Times New Roman" w:eastAsia="MS Mincho" w:hAnsi="Times New Roman" w:cs="Times New Roman"/>
                <w:b/>
                <w:sz w:val="20"/>
                <w:szCs w:val="24"/>
                <w:lang w:eastAsia="en-GB"/>
              </w:rPr>
              <w:t xml:space="preserve">Agreements </w:t>
            </w:r>
            <w:r w:rsidR="00536B96">
              <w:rPr>
                <w:rFonts w:ascii="Times New Roman" w:eastAsia="MS Mincho" w:hAnsi="Times New Roman" w:cs="Times New Roman"/>
                <w:b/>
                <w:bCs/>
                <w:sz w:val="20"/>
                <w:szCs w:val="24"/>
                <w:lang w:eastAsia="en-GB"/>
              </w:rPr>
              <w:t>(RAN2#128)</w:t>
            </w:r>
          </w:p>
          <w:p w14:paraId="5C2F27D6" w14:textId="161766D6" w:rsidR="000C7C7D" w:rsidRPr="000970A0" w:rsidRDefault="000C7C7D" w:rsidP="000970A0">
            <w:pPr>
              <w:tabs>
                <w:tab w:val="left" w:pos="1622"/>
              </w:tabs>
              <w:ind w:left="363" w:hanging="363"/>
              <w:rPr>
                <w:rFonts w:ascii="Times New Roman" w:eastAsia="MS Mincho" w:hAnsi="Times New Roman" w:cs="Times New Roman"/>
                <w:sz w:val="20"/>
                <w:szCs w:val="24"/>
                <w:lang w:eastAsia="en-GB"/>
              </w:rPr>
            </w:pPr>
            <w:r w:rsidRPr="000970A0">
              <w:rPr>
                <w:rFonts w:ascii="Times New Roman" w:eastAsia="MS Mincho" w:hAnsi="Times New Roman" w:cs="Times New Roman"/>
                <w:sz w:val="20"/>
                <w:szCs w:val="24"/>
                <w:lang w:eastAsia="en-GB"/>
              </w:rPr>
              <w:t>1</w:t>
            </w:r>
            <w:r w:rsidRPr="000970A0">
              <w:rPr>
                <w:rFonts w:ascii="Times New Roman" w:eastAsia="MS Mincho" w:hAnsi="Times New Roman" w:cs="Times New Roman"/>
                <w:sz w:val="20"/>
                <w:szCs w:val="24"/>
                <w:lang w:eastAsia="en-GB"/>
              </w:rPr>
              <w:tab/>
              <w:t xml:space="preserve">For POS </w:t>
            </w:r>
            <w:r w:rsidR="00691893">
              <w:rPr>
                <w:rFonts w:ascii="Times New Roman" w:eastAsia="MS Mincho" w:hAnsi="Times New Roman" w:cs="Times New Roman"/>
                <w:sz w:val="20"/>
                <w:szCs w:val="24"/>
                <w:lang w:eastAsia="en-GB"/>
              </w:rPr>
              <w:t>Case 1</w:t>
            </w:r>
            <w:r w:rsidRPr="000970A0">
              <w:rPr>
                <w:rFonts w:ascii="Times New Roman" w:eastAsia="MS Mincho" w:hAnsi="Times New Roman" w:cs="Times New Roman"/>
                <w:sz w:val="20"/>
                <w:szCs w:val="24"/>
                <w:lang w:eastAsia="en-GB"/>
              </w:rPr>
              <w:t>, RAN2 confirm that the existing unsolicited UE capability report mechanism in LPP can support UE to report the applicable functionality in both “proactive” and “reactive” as a baseline.</w:t>
            </w:r>
          </w:p>
          <w:p w14:paraId="1818372E" w14:textId="7D17B39B" w:rsidR="000C7C7D" w:rsidRPr="000970A0" w:rsidRDefault="000C7C7D" w:rsidP="000970A0">
            <w:pPr>
              <w:tabs>
                <w:tab w:val="left" w:pos="1622"/>
              </w:tabs>
              <w:ind w:left="544" w:hanging="363"/>
              <w:rPr>
                <w:rFonts w:ascii="Times New Roman" w:eastAsia="MS Mincho" w:hAnsi="Times New Roman" w:cs="Times New Roman"/>
                <w:sz w:val="20"/>
                <w:szCs w:val="24"/>
                <w:lang w:eastAsia="en-GB"/>
              </w:rPr>
            </w:pPr>
            <w:r w:rsidRPr="000970A0">
              <w:rPr>
                <w:rFonts w:ascii="Times New Roman" w:eastAsia="MS Mincho" w:hAnsi="Times New Roman" w:cs="Times New Roman"/>
                <w:sz w:val="20"/>
                <w:szCs w:val="24"/>
                <w:lang w:eastAsia="en-GB"/>
              </w:rPr>
              <w:t xml:space="preserve">- </w:t>
            </w:r>
            <w:r w:rsidRPr="000970A0">
              <w:rPr>
                <w:rFonts w:ascii="Times New Roman" w:eastAsia="MS Mincho" w:hAnsi="Times New Roman" w:cs="Times New Roman"/>
                <w:sz w:val="20"/>
                <w:szCs w:val="24"/>
                <w:lang w:eastAsia="en-GB"/>
              </w:rPr>
              <w:tab/>
              <w:t>Proactive case: When the applicability change, UE can send an unsolicited LPP ProvideCapabilities message to LMF .</w:t>
            </w:r>
          </w:p>
          <w:p w14:paraId="2D3B374D" w14:textId="6A33B807" w:rsidR="000C7C7D" w:rsidRPr="000970A0" w:rsidRDefault="000C7C7D" w:rsidP="000970A0">
            <w:pPr>
              <w:tabs>
                <w:tab w:val="left" w:pos="1622"/>
              </w:tabs>
              <w:ind w:left="544" w:hanging="363"/>
              <w:rPr>
                <w:rFonts w:ascii="Times New Roman" w:eastAsia="MS Mincho" w:hAnsi="Times New Roman" w:cs="Times New Roman"/>
                <w:sz w:val="20"/>
                <w:szCs w:val="24"/>
                <w:lang w:eastAsia="en-GB"/>
              </w:rPr>
            </w:pPr>
            <w:r w:rsidRPr="000970A0">
              <w:rPr>
                <w:rFonts w:ascii="Times New Roman" w:eastAsia="MS Mincho" w:hAnsi="Times New Roman" w:cs="Times New Roman"/>
                <w:sz w:val="20"/>
                <w:szCs w:val="24"/>
                <w:lang w:eastAsia="en-GB"/>
              </w:rPr>
              <w:t>-</w:t>
            </w:r>
            <w:r w:rsidRPr="000970A0">
              <w:rPr>
                <w:rFonts w:ascii="Times New Roman" w:eastAsia="MS Mincho" w:hAnsi="Times New Roman" w:cs="Times New Roman"/>
                <w:sz w:val="20"/>
                <w:szCs w:val="24"/>
                <w:lang w:eastAsia="en-GB"/>
              </w:rPr>
              <w:tab/>
              <w:t xml:space="preserve">Reactive case: If the applicability changes based on the configuration in LPP ProvideAssistanceData message in step 3, UE can send an unsolicited LPP ProvideCapabilities message to LMF.  Configuration details are FFS </w:t>
            </w:r>
          </w:p>
          <w:p w14:paraId="53C55CB6" w14:textId="664A99F9" w:rsidR="000C7C7D" w:rsidRPr="000970A0" w:rsidRDefault="000C7C7D" w:rsidP="000970A0">
            <w:pPr>
              <w:tabs>
                <w:tab w:val="num" w:pos="360"/>
                <w:tab w:val="num" w:pos="1710"/>
              </w:tabs>
              <w:spacing w:before="60"/>
              <w:ind w:left="451" w:hanging="360"/>
              <w:rPr>
                <w:rFonts w:ascii="Times New Roman" w:eastAsia="MS Mincho" w:hAnsi="Times New Roman" w:cs="Times New Roman"/>
                <w:sz w:val="20"/>
                <w:szCs w:val="24"/>
                <w:lang w:val="en-GB" w:eastAsia="en-GB"/>
              </w:rPr>
            </w:pPr>
            <w:r w:rsidRPr="000970A0">
              <w:rPr>
                <w:rFonts w:ascii="Times New Roman" w:eastAsia="MS Mincho" w:hAnsi="Times New Roman" w:cs="Times New Roman"/>
                <w:sz w:val="20"/>
                <w:szCs w:val="24"/>
                <w:lang w:eastAsia="en-GB"/>
              </w:rPr>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7208D220" w14:textId="543839D0" w:rsidR="000C7C7D" w:rsidRDefault="000C7C7D" w:rsidP="003640B6">
            <w:pPr>
              <w:jc w:val="both"/>
              <w:rPr>
                <w:rFonts w:ascii="Times New Roman" w:hAnsi="Times New Roman" w:cs="Times New Roman"/>
                <w:b/>
                <w:bCs/>
                <w:sz w:val="20"/>
                <w:szCs w:val="20"/>
                <w:lang w:val="en-IN" w:eastAsia="en-US"/>
              </w:rPr>
            </w:pPr>
          </w:p>
          <w:p w14:paraId="7B975355" w14:textId="75E2AF07" w:rsidR="003640B6" w:rsidRPr="000970A0" w:rsidRDefault="003640B6" w:rsidP="003640B6">
            <w:pPr>
              <w:jc w:val="both"/>
              <w:rPr>
                <w:rFonts w:ascii="Times New Roman" w:hAnsi="Times New Roman" w:cs="Times New Roman"/>
                <w:b/>
                <w:sz w:val="20"/>
                <w:szCs w:val="20"/>
                <w:lang w:val="en-IN" w:eastAsia="en-US"/>
              </w:rPr>
            </w:pPr>
            <w:r w:rsidRPr="000970A0">
              <w:rPr>
                <w:rFonts w:ascii="Times New Roman" w:hAnsi="Times New Roman" w:cs="Times New Roman"/>
                <w:b/>
                <w:sz w:val="20"/>
                <w:szCs w:val="20"/>
                <w:lang w:val="en-IN" w:eastAsia="en-US"/>
              </w:rPr>
              <w:t>Agreements (RAN2#129)</w:t>
            </w:r>
          </w:p>
          <w:p w14:paraId="7764E487"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1:</w:t>
            </w:r>
            <w:r w:rsidRPr="003640B6">
              <w:rPr>
                <w:rFonts w:ascii="Times New Roman" w:hAnsi="Times New Roman" w:cs="Times New Roman"/>
                <w:sz w:val="20"/>
                <w:szCs w:val="20"/>
                <w:lang w:val="en-IN" w:eastAsia="en-US"/>
              </w:rPr>
              <w:tab/>
              <w:t xml:space="preserve">Introduce AI/ML positioning </w:t>
            </w:r>
            <w:r w:rsidR="00691893">
              <w:rPr>
                <w:rFonts w:ascii="Times New Roman" w:hAnsi="Times New Roman" w:cs="Times New Roman"/>
                <w:sz w:val="20"/>
                <w:szCs w:val="20"/>
                <w:lang w:val="en-IN" w:eastAsia="en-US"/>
              </w:rPr>
              <w:t>Case 1</w:t>
            </w:r>
            <w:r w:rsidRPr="003640B6">
              <w:rPr>
                <w:rFonts w:ascii="Times New Roman" w:hAnsi="Times New Roman" w:cs="Times New Roman"/>
                <w:sz w:val="20"/>
                <w:szCs w:val="20"/>
                <w:lang w:val="en-IN" w:eastAsia="en-US"/>
              </w:rPr>
              <w:t xml:space="preserve"> as a new positioning method.</w:t>
            </w:r>
          </w:p>
          <w:p w14:paraId="74A00A99"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2:</w:t>
            </w:r>
            <w:r w:rsidRPr="003640B6">
              <w:rPr>
                <w:rFonts w:ascii="Times New Roman" w:hAnsi="Times New Roman" w:cs="Times New Roman"/>
                <w:sz w:val="20"/>
                <w:szCs w:val="20"/>
                <w:lang w:val="en-IN" w:eastAsia="en-US"/>
              </w:rPr>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3AC37DA7"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3:</w:t>
            </w:r>
            <w:r w:rsidRPr="003640B6">
              <w:rPr>
                <w:rFonts w:ascii="Times New Roman" w:hAnsi="Times New Roman" w:cs="Times New Roman"/>
                <w:sz w:val="20"/>
                <w:szCs w:val="20"/>
                <w:lang w:val="en-IN" w:eastAsia="en-US"/>
              </w:rPr>
              <w:tab/>
              <w:t>FFS UE autonomous switching between AI/ML and non-AI/ML methods is not allowed.  FFS if this is unconditional or linked to condition of multiple positioning method are not configured in RequestLocationInformation,</w:t>
            </w:r>
          </w:p>
          <w:p w14:paraId="78B8430F"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 xml:space="preserve">4: </w:t>
            </w:r>
            <w:r w:rsidRPr="003640B6">
              <w:rPr>
                <w:rFonts w:ascii="Times New Roman" w:hAnsi="Times New Roman" w:cs="Times New Roman"/>
                <w:sz w:val="20"/>
                <w:szCs w:val="20"/>
                <w:lang w:val="en-IN" w:eastAsia="en-US"/>
              </w:rPr>
              <w:tab/>
              <w:t>The content of error cause is discussed while drafting stage3 CRs.</w:t>
            </w:r>
          </w:p>
          <w:p w14:paraId="4FF19D05"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 xml:space="preserve">5: </w:t>
            </w:r>
            <w:r w:rsidRPr="003640B6">
              <w:rPr>
                <w:rFonts w:ascii="Times New Roman" w:hAnsi="Times New Roman" w:cs="Times New Roman"/>
                <w:sz w:val="20"/>
                <w:szCs w:val="20"/>
                <w:lang w:val="en-IN" w:eastAsia="en-US"/>
              </w:rPr>
              <w:tab/>
              <w:t xml:space="preserve">As a baseline, UE receives the needed assistance data for calculating UE location for AI/ML in step3 (ProvideAssistanceData) and UE receives the instruction to perform the inference in step 5 (RequestLocationInformation). </w:t>
            </w:r>
            <w:r w:rsidRPr="000970A0">
              <w:rPr>
                <w:rFonts w:ascii="Times New Roman" w:hAnsi="Times New Roman" w:cs="Times New Roman"/>
                <w:sz w:val="20"/>
                <w:szCs w:val="20"/>
                <w:highlight w:val="yellow"/>
                <w:lang w:val="en-IN" w:eastAsia="en-US"/>
              </w:rPr>
              <w:t>The content of Assistance Data and the content of request location information is based upon RAN1 parameter list.</w:t>
            </w:r>
            <w:r w:rsidRPr="003640B6">
              <w:rPr>
                <w:rFonts w:ascii="Times New Roman" w:hAnsi="Times New Roman" w:cs="Times New Roman"/>
                <w:sz w:val="20"/>
                <w:szCs w:val="20"/>
                <w:lang w:val="en-IN" w:eastAsia="en-US"/>
              </w:rPr>
              <w:t xml:space="preserve">  </w:t>
            </w:r>
          </w:p>
          <w:p w14:paraId="7768D4A7" w14:textId="0321AB5A" w:rsid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 xml:space="preserve">6: </w:t>
            </w:r>
            <w:r w:rsidRPr="003640B6">
              <w:rPr>
                <w:rFonts w:ascii="Times New Roman" w:hAnsi="Times New Roman" w:cs="Times New Roman"/>
                <w:sz w:val="20"/>
                <w:szCs w:val="20"/>
                <w:lang w:val="en-IN" w:eastAsia="en-US"/>
              </w:rPr>
              <w:tab/>
              <w:t xml:space="preserve">UE reports the applicable functionality to the LMF by the LPP provide capabilities message if there is a change of applicable functionality.   FFS if any additional LMF control is needed.  </w:t>
            </w:r>
          </w:p>
        </w:tc>
      </w:tr>
    </w:tbl>
    <w:p w14:paraId="23AEB9BE" w14:textId="77777777" w:rsidR="00302C21" w:rsidRDefault="00302C21" w:rsidP="005875E1">
      <w:pPr>
        <w:jc w:val="both"/>
        <w:rPr>
          <w:rFonts w:ascii="Times New Roman" w:hAnsi="Times New Roman" w:cs="Times New Roman"/>
          <w:sz w:val="20"/>
          <w:szCs w:val="20"/>
          <w:lang w:val="en-IN" w:eastAsia="en-US"/>
        </w:rPr>
      </w:pPr>
    </w:p>
    <w:p w14:paraId="3B93E2E6" w14:textId="05C5A6CD" w:rsidR="00FE53BB" w:rsidRDefault="1E36FA0F" w:rsidP="004D4021">
      <w:pPr>
        <w:pStyle w:val="NORMALTdocNokia"/>
        <w:rPr>
          <w:lang w:val="en-IN" w:eastAsia="en-US"/>
        </w:rPr>
      </w:pPr>
      <w:r w:rsidRPr="33D8FA3F">
        <w:rPr>
          <w:lang w:val="en-IN" w:eastAsia="en-US"/>
        </w:rPr>
        <w:t xml:space="preserve">The </w:t>
      </w:r>
      <w:r w:rsidR="436FBBC0" w:rsidRPr="33D8FA3F">
        <w:rPr>
          <w:lang w:val="en-IN" w:eastAsia="en-US"/>
        </w:rPr>
        <w:t>AI/ML positioning</w:t>
      </w:r>
      <w:r w:rsidR="0441A723" w:rsidRPr="33D8FA3F">
        <w:rPr>
          <w:lang w:val="en-IN" w:eastAsia="en-US"/>
        </w:rPr>
        <w:t xml:space="preserve"> </w:t>
      </w:r>
      <w:r w:rsidR="624CD419" w:rsidRPr="33D8FA3F">
        <w:rPr>
          <w:lang w:val="en-IN" w:eastAsia="en-US"/>
        </w:rPr>
        <w:t>Case 1</w:t>
      </w:r>
      <w:r w:rsidR="04D7132E" w:rsidRPr="33D8FA3F">
        <w:rPr>
          <w:lang w:val="en-IN" w:eastAsia="en-US"/>
        </w:rPr>
        <w:t xml:space="preserve"> method</w:t>
      </w:r>
      <w:r w:rsidR="0441A723" w:rsidRPr="33D8FA3F">
        <w:rPr>
          <w:lang w:val="en-IN" w:eastAsia="en-US"/>
        </w:rPr>
        <w:t xml:space="preserve"> </w:t>
      </w:r>
      <w:r w:rsidR="1F5ACC84" w:rsidRPr="33D8FA3F">
        <w:rPr>
          <w:lang w:val="en-IN" w:eastAsia="en-US"/>
        </w:rPr>
        <w:t>relies on the</w:t>
      </w:r>
      <w:r w:rsidR="04D7132E" w:rsidRPr="33D8FA3F">
        <w:rPr>
          <w:lang w:val="en-IN" w:eastAsia="en-US"/>
        </w:rPr>
        <w:t xml:space="preserve"> </w:t>
      </w:r>
      <w:r w:rsidRPr="33D8FA3F">
        <w:rPr>
          <w:lang w:val="en-IN" w:eastAsia="en-US"/>
        </w:rPr>
        <w:t xml:space="preserve">UE capability in supporting </w:t>
      </w:r>
      <w:r w:rsidR="12BF4F83" w:rsidRPr="33D8FA3F">
        <w:rPr>
          <w:lang w:val="en-IN" w:eastAsia="en-US"/>
        </w:rPr>
        <w:t xml:space="preserve">AI/ML </w:t>
      </w:r>
      <w:r w:rsidR="44840B37" w:rsidRPr="33D8FA3F">
        <w:rPr>
          <w:lang w:val="en-IN" w:eastAsia="en-US"/>
        </w:rPr>
        <w:t>operation</w:t>
      </w:r>
      <w:r w:rsidR="2955200F" w:rsidRPr="33D8FA3F">
        <w:rPr>
          <w:lang w:val="en-IN" w:eastAsia="en-US"/>
        </w:rPr>
        <w:t xml:space="preserve"> for positioning</w:t>
      </w:r>
      <w:r w:rsidR="1F5ACC84" w:rsidRPr="33D8FA3F">
        <w:rPr>
          <w:lang w:val="en-IN" w:eastAsia="en-US"/>
        </w:rPr>
        <w:t>.</w:t>
      </w:r>
      <w:r w:rsidRPr="33D8FA3F">
        <w:rPr>
          <w:lang w:val="en-IN" w:eastAsia="en-US"/>
        </w:rPr>
        <w:t xml:space="preserve"> </w:t>
      </w:r>
      <w:r w:rsidR="2F06469C" w:rsidRPr="33D8FA3F">
        <w:rPr>
          <w:lang w:val="en-IN" w:eastAsia="en-US"/>
        </w:rPr>
        <w:t xml:space="preserve">When UE has multiple </w:t>
      </w:r>
      <w:r w:rsidR="5655BC01" w:rsidRPr="33D8FA3F">
        <w:rPr>
          <w:lang w:val="en-IN" w:eastAsia="en-US"/>
        </w:rPr>
        <w:t xml:space="preserve">AI/ML </w:t>
      </w:r>
      <w:r w:rsidR="2F06469C" w:rsidRPr="33D8FA3F">
        <w:rPr>
          <w:lang w:val="en-IN" w:eastAsia="en-US"/>
        </w:rPr>
        <w:t xml:space="preserve">models, the positioning method can be realized by using different UE capabilities corresponding to the different underlying models that UE may have. </w:t>
      </w:r>
    </w:p>
    <w:p w14:paraId="2DD46B66" w14:textId="77777777" w:rsidR="00FE53BB" w:rsidRDefault="00FE53BB" w:rsidP="005875E1">
      <w:pPr>
        <w:jc w:val="both"/>
        <w:rPr>
          <w:rFonts w:ascii="Times New Roman" w:hAnsi="Times New Roman" w:cs="Times New Roman"/>
          <w:sz w:val="20"/>
          <w:szCs w:val="20"/>
          <w:lang w:val="en-IN" w:eastAsia="en-US"/>
        </w:rPr>
      </w:pPr>
    </w:p>
    <w:p w14:paraId="73851947" w14:textId="27062A90" w:rsidR="005875E1" w:rsidRDefault="005875E1" w:rsidP="004D4021">
      <w:pPr>
        <w:pStyle w:val="NORMALTdocNokia"/>
        <w:rPr>
          <w:lang w:val="en-IN" w:eastAsia="en-US"/>
        </w:rPr>
      </w:pPr>
      <w:r>
        <w:rPr>
          <w:lang w:val="en-IN" w:eastAsia="en-US"/>
        </w:rPr>
        <w:t xml:space="preserve">Note that it is expected that the UE may have (or have access to) multiple models which may be associated with different </w:t>
      </w:r>
      <w:r w:rsidR="00876C27">
        <w:rPr>
          <w:lang w:val="en-IN" w:eastAsia="en-US"/>
        </w:rPr>
        <w:t>network-side</w:t>
      </w:r>
      <w:r>
        <w:rPr>
          <w:lang w:val="en-IN" w:eastAsia="en-US"/>
        </w:rPr>
        <w:t xml:space="preserve"> (additional-)conditions. That is, depending on the network-side (additional-)conditions, the UE may select one model over the other. Hence, the network-side (additional-)condition information is provided to the UE (cf. Step 3).</w:t>
      </w:r>
    </w:p>
    <w:p w14:paraId="5427A30A" w14:textId="77777777" w:rsidR="005875E1" w:rsidRDefault="005875E1" w:rsidP="004D4021">
      <w:pPr>
        <w:pStyle w:val="NORMALTdocNokia"/>
        <w:rPr>
          <w:lang w:val="en-IN" w:eastAsia="en-US"/>
        </w:rPr>
      </w:pPr>
    </w:p>
    <w:p w14:paraId="0FA6A65B" w14:textId="15AB48EB" w:rsidR="005875E1" w:rsidRDefault="4251E87F" w:rsidP="004D4021">
      <w:pPr>
        <w:pStyle w:val="NORMALTdocNokia"/>
        <w:rPr>
          <w:lang w:val="en-IN" w:eastAsia="en-US"/>
        </w:rPr>
      </w:pPr>
      <w:r w:rsidRPr="33D8FA3F">
        <w:rPr>
          <w:lang w:val="en-IN" w:eastAsia="en-US"/>
        </w:rPr>
        <w:t xml:space="preserve">Since the models at the UE are linked to the network-side (additional-)condition information, for a given network-side (additional-)condition, the UE may have only a subset of its model(s) available. In other words, only a subset of the models may be applicable for the given network-side (additional-)condition. Consequently, only </w:t>
      </w:r>
      <w:r w:rsidR="3A1495AE" w:rsidRPr="33D8FA3F">
        <w:rPr>
          <w:lang w:val="en-IN" w:eastAsia="en-US"/>
        </w:rPr>
        <w:t xml:space="preserve">a certain </w:t>
      </w:r>
      <w:r w:rsidRPr="33D8FA3F">
        <w:rPr>
          <w:lang w:val="en-IN" w:eastAsia="en-US"/>
        </w:rPr>
        <w:t xml:space="preserve">subset of the </w:t>
      </w:r>
      <w:r w:rsidR="116BF632" w:rsidRPr="33D8FA3F">
        <w:rPr>
          <w:lang w:val="en-IN" w:eastAsia="en-US"/>
        </w:rPr>
        <w:t>supported</w:t>
      </w:r>
      <w:r w:rsidRPr="33D8FA3F">
        <w:rPr>
          <w:lang w:val="en-IN" w:eastAsia="en-US"/>
        </w:rPr>
        <w:t xml:space="preserve"> UE</w:t>
      </w:r>
      <w:r w:rsidR="22B5BB54" w:rsidRPr="33D8FA3F">
        <w:rPr>
          <w:lang w:val="en-IN" w:eastAsia="en-US"/>
        </w:rPr>
        <w:t xml:space="preserve"> capabilities </w:t>
      </w:r>
      <w:r w:rsidR="4A9925FB" w:rsidRPr="33D8FA3F">
        <w:rPr>
          <w:lang w:val="en-IN" w:eastAsia="en-US"/>
        </w:rPr>
        <w:t>becomes</w:t>
      </w:r>
      <w:r w:rsidRPr="33D8FA3F">
        <w:rPr>
          <w:lang w:val="en-IN" w:eastAsia="en-US"/>
        </w:rPr>
        <w:t xml:space="preserve"> applicable for the given network-side (additional-)condition. This needs to be indicated to the LMF so that </w:t>
      </w:r>
      <w:r w:rsidR="5CAC7952" w:rsidRPr="33D8FA3F">
        <w:rPr>
          <w:lang w:val="en-IN" w:eastAsia="en-US"/>
        </w:rPr>
        <w:t>LMF can</w:t>
      </w:r>
      <w:r w:rsidRPr="33D8FA3F">
        <w:rPr>
          <w:lang w:val="en-IN" w:eastAsia="en-US"/>
        </w:rPr>
        <w:t xml:space="preserve"> set up a suitable configuration for the AI/ML operation (cf. Step 4). Here, for a given set of models for a UE, the applicable condition(s) is a subset of the </w:t>
      </w:r>
      <w:r w:rsidR="22B5BB54" w:rsidRPr="33D8FA3F">
        <w:rPr>
          <w:lang w:val="en-IN" w:eastAsia="en-US"/>
        </w:rPr>
        <w:t xml:space="preserve">supported UE capabilities </w:t>
      </w:r>
      <w:r w:rsidRPr="33D8FA3F">
        <w:rPr>
          <w:lang w:val="en-IN" w:eastAsia="en-US"/>
        </w:rPr>
        <w:t xml:space="preserve">that is associated with the applicable model(s) linked to the given network-side (additional-)condition information. Hence, for a given set of models, while the capability of the UE does not change dynamically and remains static, the applicability varies based on the </w:t>
      </w:r>
      <w:r w:rsidR="00876C27">
        <w:rPr>
          <w:lang w:val="en-IN" w:eastAsia="en-US"/>
        </w:rPr>
        <w:t>network-side</w:t>
      </w:r>
      <w:r w:rsidRPr="33D8FA3F">
        <w:rPr>
          <w:lang w:val="en-IN" w:eastAsia="en-US"/>
        </w:rPr>
        <w:t xml:space="preserve"> (additional-)condition information. </w:t>
      </w:r>
    </w:p>
    <w:p w14:paraId="07489DDF" w14:textId="77777777" w:rsidR="005875E1" w:rsidRDefault="005875E1" w:rsidP="005875E1">
      <w:pPr>
        <w:jc w:val="both"/>
        <w:rPr>
          <w:rFonts w:ascii="Times New Roman" w:hAnsi="Times New Roman" w:cs="Times New Roman"/>
          <w:sz w:val="20"/>
          <w:szCs w:val="20"/>
          <w:lang w:val="en-IN" w:eastAsia="en-US"/>
        </w:rPr>
      </w:pPr>
    </w:p>
    <w:p w14:paraId="07DD18F5" w14:textId="2672EDDC" w:rsidR="005875E1" w:rsidRDefault="68B8914A" w:rsidP="005875E1">
      <w:pPr>
        <w:pStyle w:val="Observationstylenokia2023"/>
      </w:pPr>
      <w:bookmarkStart w:id="743" w:name="_Toc181960882"/>
      <w:bookmarkStart w:id="744" w:name="_Toc189838952"/>
      <w:bookmarkStart w:id="745" w:name="_Toc194050153"/>
      <w:bookmarkStart w:id="746" w:name="_Toc194063712"/>
      <w:bookmarkStart w:id="747" w:name="_Toc194074171"/>
      <w:bookmarkStart w:id="748" w:name="_Toc194074841"/>
      <w:bookmarkStart w:id="749" w:name="_Toc194075011"/>
      <w:bookmarkStart w:id="750" w:name="_Toc197333977"/>
      <w:bookmarkStart w:id="751" w:name="_Toc197339779"/>
      <w:bookmarkStart w:id="752" w:name="_Toc197521746"/>
      <w:bookmarkStart w:id="753" w:name="_Toc197648149"/>
      <w:bookmarkStart w:id="754" w:name="_Toc197686818"/>
      <w:bookmarkStart w:id="755" w:name="_Toc197689030"/>
      <w:bookmarkStart w:id="756" w:name="_Toc197691370"/>
      <w:r>
        <w:t>In Case 1, f</w:t>
      </w:r>
      <w:r w:rsidR="4251E87F">
        <w:t xml:space="preserve">or a given set of models for the UE, the </w:t>
      </w:r>
      <w:r w:rsidR="147078B9">
        <w:t xml:space="preserve">supported </w:t>
      </w:r>
      <w:r w:rsidR="4251E87F">
        <w:t>UE capabilit</w:t>
      </w:r>
      <w:r w:rsidR="147078B9">
        <w:t>ies</w:t>
      </w:r>
      <w:r w:rsidR="4251E87F">
        <w:t xml:space="preserve"> of the UE remain static, but the</w:t>
      </w:r>
      <w:r w:rsidR="3A5D9050">
        <w:t>ir</w:t>
      </w:r>
      <w:r w:rsidR="4613890C">
        <w:t xml:space="preserve"> applicability</w:t>
      </w:r>
      <w:r w:rsidR="4251E87F">
        <w:t xml:space="preserve"> varies depending on the network-side (additional)</w:t>
      </w:r>
      <w:r w:rsidR="59072926">
        <w:t xml:space="preserve"> </w:t>
      </w:r>
      <w:r w:rsidR="4251E87F">
        <w:t>condition(s)</w:t>
      </w:r>
      <w:r w:rsidR="21B24D63">
        <w:t xml:space="preserve"> (cf. applicability indication of step 4 in the RAN2 agreement </w:t>
      </w:r>
      <w:r w:rsidR="21B24D63" w:rsidRPr="1EBE396B">
        <w:rPr>
          <w:rFonts w:eastAsiaTheme="minorEastAsia"/>
          <w:lang w:eastAsia="zh-CN"/>
        </w:rPr>
        <w:t>for LCM for UE sided model</w:t>
      </w:r>
      <w:r w:rsidR="4251E87F">
        <w: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C8AE1B5" w14:textId="77777777" w:rsidR="005875E1" w:rsidRPr="000D3989" w:rsidRDefault="005875E1" w:rsidP="005875E1">
      <w:pPr>
        <w:pStyle w:val="paragraph"/>
        <w:spacing w:before="0" w:beforeAutospacing="0" w:after="0" w:afterAutospacing="0"/>
        <w:textAlignment w:val="baseline"/>
        <w:rPr>
          <w:rStyle w:val="eop"/>
          <w:rFonts w:ascii="Arial" w:hAnsi="Arial" w:cs="Arial"/>
          <w:b/>
          <w:sz w:val="20"/>
          <w:szCs w:val="20"/>
          <w:lang w:val="en-IN"/>
        </w:rPr>
      </w:pPr>
    </w:p>
    <w:p w14:paraId="7981C339" w14:textId="50E3DA0D" w:rsidR="003E06EC" w:rsidRDefault="2A40B8AE" w:rsidP="004D4021">
      <w:pPr>
        <w:pStyle w:val="NORMALTdocNokia"/>
        <w:rPr>
          <w:lang w:val="en-IN" w:eastAsia="en-US"/>
        </w:rPr>
      </w:pPr>
      <w:r w:rsidRPr="1EBE396B">
        <w:rPr>
          <w:lang w:val="en-IN" w:eastAsia="en-US"/>
        </w:rPr>
        <w:t xml:space="preserve">Clearly, the configurations that is used </w:t>
      </w:r>
      <w:r w:rsidR="1C51A57F" w:rsidRPr="1EBE396B">
        <w:rPr>
          <w:lang w:val="en-IN" w:eastAsia="en-US"/>
        </w:rPr>
        <w:t xml:space="preserve">for </w:t>
      </w:r>
      <w:r w:rsidR="624CD419" w:rsidRPr="1EBE396B">
        <w:rPr>
          <w:lang w:val="en-IN" w:eastAsia="en-US"/>
        </w:rPr>
        <w:t>Case 1</w:t>
      </w:r>
      <w:r w:rsidRPr="1EBE396B">
        <w:rPr>
          <w:lang w:val="en-IN" w:eastAsia="en-US"/>
        </w:rPr>
        <w:t xml:space="preserve"> to determine </w:t>
      </w:r>
      <w:r w:rsidR="597BC116" w:rsidRPr="1EBE396B">
        <w:rPr>
          <w:lang w:val="en-IN" w:eastAsia="en-US"/>
        </w:rPr>
        <w:t xml:space="preserve">the </w:t>
      </w:r>
      <w:r w:rsidRPr="1EBE396B">
        <w:rPr>
          <w:lang w:val="en-IN" w:eastAsia="en-US"/>
        </w:rPr>
        <w:t xml:space="preserve">position of the UE (i.e., configuration for </w:t>
      </w:r>
      <w:r w:rsidR="759E3BDE" w:rsidRPr="1EBE396B">
        <w:rPr>
          <w:lang w:val="en-IN" w:eastAsia="en-US"/>
        </w:rPr>
        <w:t xml:space="preserve">performing </w:t>
      </w:r>
      <w:r w:rsidRPr="1EBE396B">
        <w:rPr>
          <w:lang w:val="en-IN" w:eastAsia="en-US"/>
        </w:rPr>
        <w:t xml:space="preserve">inference) </w:t>
      </w:r>
      <w:r w:rsidR="4CE01841" w:rsidRPr="1EBE396B">
        <w:rPr>
          <w:lang w:val="en-IN" w:eastAsia="en-US"/>
        </w:rPr>
        <w:t>are</w:t>
      </w:r>
      <w:r w:rsidRPr="1EBE396B">
        <w:rPr>
          <w:lang w:val="en-IN" w:eastAsia="en-US"/>
        </w:rPr>
        <w:t xml:space="preserve"> based on the UE capabilities. In other words, the </w:t>
      </w:r>
      <w:r w:rsidR="3F0E7D17" w:rsidRPr="1EBE396B">
        <w:rPr>
          <w:lang w:val="en-IN" w:eastAsia="en-US"/>
        </w:rPr>
        <w:t xml:space="preserve">so-called </w:t>
      </w:r>
      <w:r w:rsidRPr="006855D5">
        <w:rPr>
          <w:i/>
          <w:iCs/>
          <w:lang w:val="en-IN" w:eastAsia="en-US"/>
        </w:rPr>
        <w:t>inference configuration</w:t>
      </w:r>
      <w:r w:rsidRPr="1EBE396B">
        <w:rPr>
          <w:lang w:val="en-IN" w:eastAsia="en-US"/>
        </w:rPr>
        <w:t xml:space="preserve"> is determined considering the UE capability. Therefore, the UE capability directly impacts the inference configuration (i.e., selection of the configuration parameters) and hence needs to be reported to LMF (cf. Step 2) so that the configuration chosen by the LMF for AI/ML positioning is compatible with the UE capability. </w:t>
      </w:r>
    </w:p>
    <w:p w14:paraId="17E21CAA" w14:textId="77777777" w:rsidR="003E06EC" w:rsidRDefault="003E06EC" w:rsidP="004D4021">
      <w:pPr>
        <w:pStyle w:val="NORMALTdocNokia"/>
        <w:rPr>
          <w:lang w:val="en-IN" w:eastAsia="en-US"/>
        </w:rPr>
      </w:pPr>
    </w:p>
    <w:p w14:paraId="2E6D2CC5" w14:textId="2CB8DE4E" w:rsidR="00851B8C" w:rsidRDefault="4251E87F" w:rsidP="004D4021">
      <w:pPr>
        <w:pStyle w:val="NORMALTdocNokia"/>
        <w:rPr>
          <w:lang w:val="en-IN" w:eastAsia="en-US"/>
        </w:rPr>
      </w:pPr>
      <w:r w:rsidRPr="33D8FA3F">
        <w:rPr>
          <w:lang w:val="en-IN" w:eastAsia="en-US"/>
        </w:rPr>
        <w:t xml:space="preserve">Furthermore, </w:t>
      </w:r>
      <w:r w:rsidR="29B26C26" w:rsidRPr="33D8FA3F">
        <w:rPr>
          <w:lang w:val="en-IN" w:eastAsia="en-US"/>
        </w:rPr>
        <w:t>w</w:t>
      </w:r>
      <w:r w:rsidRPr="33D8FA3F">
        <w:rPr>
          <w:lang w:val="en-IN" w:eastAsia="en-US"/>
        </w:rPr>
        <w:t xml:space="preserve">hen UE can offer multiple capabilities (based on the multiple underlying models), there may be multiple LPP configuration possibilities for </w:t>
      </w:r>
      <w:r w:rsidR="63379B98" w:rsidRPr="33D8FA3F">
        <w:rPr>
          <w:lang w:val="en-IN" w:eastAsia="en-US"/>
        </w:rPr>
        <w:t>Case 1</w:t>
      </w:r>
      <w:r w:rsidRPr="33D8FA3F">
        <w:rPr>
          <w:lang w:val="en-IN" w:eastAsia="en-US"/>
        </w:rPr>
        <w:t>. That is, the same AI/ML-based positioning method can be configured differently based on the reported capability.</w:t>
      </w:r>
    </w:p>
    <w:p w14:paraId="4AF73513" w14:textId="77777777" w:rsidR="00851B8C" w:rsidRDefault="00851B8C" w:rsidP="004D4021">
      <w:pPr>
        <w:pStyle w:val="NORMALTdocNokia"/>
        <w:rPr>
          <w:lang w:val="en-IN" w:eastAsia="en-US"/>
        </w:rPr>
      </w:pPr>
    </w:p>
    <w:p w14:paraId="6080ED68" w14:textId="32C2EC66" w:rsidR="005875E1" w:rsidRDefault="5CB9FF45" w:rsidP="004D4021">
      <w:pPr>
        <w:pStyle w:val="NORMALTdocNokia"/>
        <w:rPr>
          <w:lang w:eastAsia="en-US"/>
        </w:rPr>
      </w:pPr>
      <w:r w:rsidRPr="33D8FA3F">
        <w:rPr>
          <w:lang w:val="en-IN" w:eastAsia="en-US"/>
        </w:rPr>
        <w:t xml:space="preserve">In order to perform inference in </w:t>
      </w:r>
      <w:r w:rsidR="624CD419" w:rsidRPr="33D8FA3F">
        <w:rPr>
          <w:lang w:val="en-IN" w:eastAsia="en-US"/>
        </w:rPr>
        <w:t>Case 1</w:t>
      </w:r>
      <w:r w:rsidRPr="33D8FA3F">
        <w:rPr>
          <w:lang w:val="en-IN" w:eastAsia="en-US"/>
        </w:rPr>
        <w:t xml:space="preserve">, the </w:t>
      </w:r>
      <w:r w:rsidR="31D99972" w:rsidRPr="33D8FA3F">
        <w:rPr>
          <w:lang w:val="en-IN" w:eastAsia="en-US"/>
        </w:rPr>
        <w:t xml:space="preserve">necessary configuration for </w:t>
      </w:r>
      <w:r w:rsidR="53909010" w:rsidRPr="33D8FA3F">
        <w:rPr>
          <w:lang w:val="en-IN" w:eastAsia="en-US"/>
        </w:rPr>
        <w:t xml:space="preserve">performing </w:t>
      </w:r>
      <w:r w:rsidR="31D99972" w:rsidRPr="33D8FA3F">
        <w:rPr>
          <w:lang w:val="en-IN" w:eastAsia="en-US"/>
        </w:rPr>
        <w:t>inference would indicate the requested location information with</w:t>
      </w:r>
      <w:r w:rsidR="7E244840" w:rsidRPr="33D8FA3F">
        <w:rPr>
          <w:lang w:val="en-IN" w:eastAsia="en-US"/>
        </w:rPr>
        <w:t xml:space="preserve"> any</w:t>
      </w:r>
      <w:r w:rsidR="31D99972" w:rsidRPr="33D8FA3F">
        <w:rPr>
          <w:lang w:val="en-IN" w:eastAsia="en-US"/>
        </w:rPr>
        <w:t xml:space="preserve"> QoS requirements (e.g., accuracy, response time, etc.), requested measurements (if any), reporting configuration (e.g., reporting periodicity), in addition to the assistance data such as containing the DL PRS configuration and any network-side (additional) conditions</w:t>
      </w:r>
      <w:r w:rsidR="31D99972" w:rsidRPr="33D8FA3F">
        <w:rPr>
          <w:lang w:eastAsia="en-US"/>
        </w:rPr>
        <w:t>.</w:t>
      </w:r>
    </w:p>
    <w:p w14:paraId="4D20A039" w14:textId="77777777" w:rsidR="005875E1" w:rsidRDefault="005875E1" w:rsidP="005875E1">
      <w:pPr>
        <w:rPr>
          <w:rFonts w:ascii="Times New Roman" w:hAnsi="Times New Roman" w:cs="Times New Roman"/>
          <w:sz w:val="20"/>
          <w:szCs w:val="20"/>
          <w:lang w:eastAsia="en-US"/>
        </w:rPr>
      </w:pPr>
    </w:p>
    <w:p w14:paraId="77AF84B1" w14:textId="66F50336" w:rsidR="005875E1" w:rsidRPr="00176650" w:rsidRDefault="4251E87F" w:rsidP="005875E1">
      <w:pPr>
        <w:pStyle w:val="Proposalstylenokia2023"/>
      </w:pPr>
      <w:bookmarkStart w:id="757" w:name="_Toc189839001"/>
      <w:bookmarkStart w:id="758" w:name="_Toc189839065"/>
      <w:bookmarkStart w:id="759" w:name="_Toc189839115"/>
      <w:bookmarkStart w:id="760" w:name="_Toc189839163"/>
      <w:bookmarkStart w:id="761" w:name="_Toc189839210"/>
      <w:bookmarkStart w:id="762" w:name="_Toc194050195"/>
      <w:bookmarkStart w:id="763" w:name="_Toc194063758"/>
      <w:bookmarkStart w:id="764" w:name="_Toc194063828"/>
      <w:bookmarkStart w:id="765" w:name="_Toc194074158"/>
      <w:bookmarkStart w:id="766" w:name="_Toc194074278"/>
      <w:bookmarkStart w:id="767" w:name="_Toc194074372"/>
      <w:bookmarkStart w:id="768" w:name="_Toc194074476"/>
      <w:bookmarkStart w:id="769" w:name="_Toc194074526"/>
      <w:bookmarkStart w:id="770" w:name="_Toc194074886"/>
      <w:bookmarkStart w:id="771" w:name="_Toc194075056"/>
      <w:bookmarkStart w:id="772" w:name="_Toc197334010"/>
      <w:bookmarkStart w:id="773" w:name="_Toc197334043"/>
      <w:bookmarkStart w:id="774" w:name="_Toc197339683"/>
      <w:bookmarkStart w:id="775" w:name="_Toc197339772"/>
      <w:bookmarkStart w:id="776" w:name="_Toc197339811"/>
      <w:bookmarkStart w:id="777" w:name="_Toc197521782"/>
      <w:bookmarkStart w:id="778" w:name="_Toc197648191"/>
      <w:bookmarkStart w:id="779" w:name="_Toc197686851"/>
      <w:bookmarkStart w:id="780" w:name="_Toc197689027"/>
      <w:bookmarkStart w:id="781" w:name="_Toc197691404"/>
      <w:r>
        <w:t xml:space="preserve">For </w:t>
      </w:r>
      <w:r w:rsidR="624CD419">
        <w:t>Case 1</w:t>
      </w:r>
      <w:r>
        <w:t xml:space="preserve">, </w:t>
      </w:r>
      <w:r w:rsidR="3DE9D9C1">
        <w:t>the so</w:t>
      </w:r>
      <w:r w:rsidR="06D0AE1F">
        <w:t>-</w:t>
      </w:r>
      <w:r w:rsidR="3DE9D9C1">
        <w:t>called “</w:t>
      </w:r>
      <w:r>
        <w:t>inference configuration</w:t>
      </w:r>
      <w:r w:rsidR="635CFBD9">
        <w:t>”</w:t>
      </w:r>
      <w:r>
        <w:t xml:space="preserve"> indicated to UE </w:t>
      </w:r>
      <w:r w:rsidR="484BE71E">
        <w:t>co</w:t>
      </w:r>
      <w:r w:rsidR="4FE5ABFD">
        <w:t>rresponds to</w:t>
      </w:r>
      <w:r w:rsidR="484BE71E">
        <w:t xml:space="preserve"> </w:t>
      </w:r>
      <w:r w:rsidR="01A2A279">
        <w:t xml:space="preserve">the </w:t>
      </w:r>
      <w:r w:rsidR="47EFAC44">
        <w:t xml:space="preserve">requested location information with </w:t>
      </w:r>
      <w:r w:rsidR="06D04700">
        <w:t xml:space="preserve">any </w:t>
      </w:r>
      <w:r w:rsidR="47EFAC44">
        <w:t>QoS requirements (e.g., accuracy, response time, etc.), requested measurements (if any), reporting configuration (e.g., reporting periodicity), in addition to the assistance data such as containing the DL PRS configuration</w:t>
      </w:r>
      <w: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7BDAC6A2" w14:textId="6D5BA9E6" w:rsidR="009B370C" w:rsidRPr="00B3399B" w:rsidRDefault="009B370C" w:rsidP="005875E1">
      <w:pPr>
        <w:pStyle w:val="Proposalstylenokia2023"/>
        <w:numPr>
          <w:ilvl w:val="0"/>
          <w:numId w:val="0"/>
        </w:numPr>
      </w:pPr>
      <w:r w:rsidRPr="00B3399B">
        <w:t xml:space="preserve"> </w:t>
      </w:r>
    </w:p>
    <w:p w14:paraId="4E79179D" w14:textId="77777777" w:rsidR="005A3D80" w:rsidRPr="008D5E2D" w:rsidRDefault="005A3D80" w:rsidP="005A3D80">
      <w:pPr>
        <w:rPr>
          <w:rFonts w:ascii="Times New Roman" w:hAnsi="Times New Roman" w:cs="Times New Roman"/>
          <w:sz w:val="20"/>
          <w:szCs w:val="20"/>
          <w:highlight w:val="yellow"/>
        </w:rPr>
      </w:pPr>
    </w:p>
    <w:p w14:paraId="168BAFE3" w14:textId="75B30D7B" w:rsidR="005A3D80" w:rsidRPr="004D4021" w:rsidRDefault="068C3073" w:rsidP="004D4021">
      <w:pPr>
        <w:pStyle w:val="NORMALTdocNokia"/>
      </w:pPr>
      <w:r w:rsidRPr="004D4021">
        <w:t xml:space="preserve">The </w:t>
      </w:r>
      <w:r w:rsidR="03CC6E9A" w:rsidRPr="004D4021">
        <w:t>report</w:t>
      </w:r>
      <w:r w:rsidR="47B2FF21" w:rsidRPr="004D4021">
        <w:t>ing</w:t>
      </w:r>
      <w:r w:rsidR="03CC6E9A" w:rsidRPr="004D4021">
        <w:t xml:space="preserve"> </w:t>
      </w:r>
      <w:r w:rsidR="47B2FF21" w:rsidRPr="004D4021">
        <w:t xml:space="preserve">of </w:t>
      </w:r>
      <w:r w:rsidR="07E08CE7" w:rsidRPr="004D4021">
        <w:t>applicability</w:t>
      </w:r>
      <w:r w:rsidR="03CC6E9A" w:rsidRPr="004D4021">
        <w:t xml:space="preserve"> information to the LMF may impact the </w:t>
      </w:r>
      <w:r w:rsidR="011BFE72" w:rsidRPr="004D4021">
        <w:t xml:space="preserve">inference </w:t>
      </w:r>
      <w:r w:rsidR="41607823" w:rsidRPr="004D4021">
        <w:t>configuration</w:t>
      </w:r>
      <w:r w:rsidR="03CC6E9A" w:rsidRPr="004D4021">
        <w:t xml:space="preserve"> setting. However, to avoid additional specification impact, no reconfiguration is expected after </w:t>
      </w:r>
      <w:r w:rsidR="247F1BDC" w:rsidRPr="004D4021">
        <w:t>the inference configuration</w:t>
      </w:r>
      <w:r w:rsidR="10B7F552" w:rsidRPr="004D4021">
        <w:t xml:space="preserve"> </w:t>
      </w:r>
      <w:r w:rsidR="03CC6E9A" w:rsidRPr="004D4021">
        <w:t>was set by the LMF</w:t>
      </w:r>
      <w:r w:rsidR="425E0FD4" w:rsidRPr="004D4021">
        <w:t xml:space="preserve"> and delivered to the UE</w:t>
      </w:r>
      <w:r w:rsidR="03CC6E9A" w:rsidRPr="004D4021">
        <w:t xml:space="preserve">.  </w:t>
      </w:r>
    </w:p>
    <w:p w14:paraId="07E766BE" w14:textId="77777777" w:rsidR="005A3D80" w:rsidRPr="009E19B1" w:rsidRDefault="005A3D80" w:rsidP="005A3D80">
      <w:pPr>
        <w:rPr>
          <w:rFonts w:ascii="Times New Roman" w:hAnsi="Times New Roman" w:cs="Times New Roman"/>
          <w:sz w:val="20"/>
          <w:szCs w:val="20"/>
        </w:rPr>
      </w:pPr>
    </w:p>
    <w:p w14:paraId="535D413E" w14:textId="6B2D9774" w:rsidR="005A3D80" w:rsidRPr="009E19B1" w:rsidRDefault="03CC6E9A" w:rsidP="005A3D80">
      <w:pPr>
        <w:pStyle w:val="Proposalstylenokia2023"/>
      </w:pPr>
      <w:bookmarkStart w:id="782" w:name="_Toc159231768"/>
      <w:bookmarkStart w:id="783" w:name="_Toc159240769"/>
      <w:bookmarkStart w:id="784" w:name="_Toc162863457"/>
      <w:bookmarkStart w:id="785" w:name="_Toc163201939"/>
      <w:bookmarkStart w:id="786" w:name="_Toc163201993"/>
      <w:bookmarkStart w:id="787" w:name="_Toc163222382"/>
      <w:bookmarkStart w:id="788" w:name="_Toc166192013"/>
      <w:bookmarkStart w:id="789" w:name="_Toc166192044"/>
      <w:bookmarkStart w:id="790" w:name="_Toc174106692"/>
      <w:bookmarkStart w:id="791" w:name="_Toc178066394"/>
      <w:bookmarkStart w:id="792" w:name="_Toc178507196"/>
      <w:bookmarkStart w:id="793" w:name="_Toc178854806"/>
      <w:bookmarkStart w:id="794" w:name="_Toc178947021"/>
      <w:bookmarkStart w:id="795" w:name="_Toc181864557"/>
      <w:bookmarkStart w:id="796" w:name="_Toc181864668"/>
      <w:bookmarkStart w:id="797" w:name="_Toc181864899"/>
      <w:bookmarkStart w:id="798" w:name="_Toc181960934"/>
      <w:bookmarkStart w:id="799" w:name="_Toc181961083"/>
      <w:bookmarkStart w:id="800" w:name="_Toc189839002"/>
      <w:bookmarkStart w:id="801" w:name="_Toc189839066"/>
      <w:bookmarkStart w:id="802" w:name="_Toc189839116"/>
      <w:bookmarkStart w:id="803" w:name="_Toc189839164"/>
      <w:bookmarkStart w:id="804" w:name="_Toc189839211"/>
      <w:bookmarkStart w:id="805" w:name="_Toc194050196"/>
      <w:bookmarkStart w:id="806" w:name="_Toc194063759"/>
      <w:bookmarkStart w:id="807" w:name="_Toc194063829"/>
      <w:bookmarkStart w:id="808" w:name="_Toc194074159"/>
      <w:bookmarkStart w:id="809" w:name="_Toc194074279"/>
      <w:bookmarkStart w:id="810" w:name="_Toc194074373"/>
      <w:bookmarkStart w:id="811" w:name="_Toc194074477"/>
      <w:bookmarkStart w:id="812" w:name="_Toc194074527"/>
      <w:bookmarkStart w:id="813" w:name="_Toc194074887"/>
      <w:bookmarkStart w:id="814" w:name="_Toc194075057"/>
      <w:bookmarkStart w:id="815" w:name="_Toc197334011"/>
      <w:bookmarkStart w:id="816" w:name="_Toc197334044"/>
      <w:bookmarkStart w:id="817" w:name="_Toc197339684"/>
      <w:bookmarkStart w:id="818" w:name="_Toc197339773"/>
      <w:bookmarkStart w:id="819" w:name="_Toc197339812"/>
      <w:bookmarkStart w:id="820" w:name="_Toc197521783"/>
      <w:bookmarkStart w:id="821" w:name="_Toc197648192"/>
      <w:bookmarkStart w:id="822" w:name="_Toc197686852"/>
      <w:bookmarkStart w:id="823" w:name="_Toc197689028"/>
      <w:bookmarkStart w:id="824" w:name="_Toc197691405"/>
      <w:r>
        <w:t xml:space="preserve">For </w:t>
      </w:r>
      <w:r w:rsidR="60BE0B55">
        <w:t>Case 1</w:t>
      </w:r>
      <w:r>
        <w:t xml:space="preserve">, no </w:t>
      </w:r>
      <w:r w:rsidR="10B7F552">
        <w:t>inference reconfiguration</w:t>
      </w:r>
      <w:r>
        <w:t xml:space="preserve"> is expected based on </w:t>
      </w:r>
      <w:r w:rsidR="735B3F4A">
        <w:t>dynamic applicability report</w:t>
      </w:r>
      <w:r>
        <w:t xml:space="preserve"> from the UE</w:t>
      </w:r>
      <w:r w:rsidR="61C56633">
        <w:t xml:space="preserve"> after UE receives the inference configuration</w:t>
      </w:r>
      <w:r>
        <w: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B9CC688" w14:textId="77777777" w:rsidR="005A3D80" w:rsidRPr="009E19B1" w:rsidRDefault="005A3D80" w:rsidP="005A3D80">
      <w:pPr>
        <w:pStyle w:val="Proposalstylenokia2023"/>
        <w:numPr>
          <w:ilvl w:val="0"/>
          <w:numId w:val="0"/>
        </w:numPr>
      </w:pPr>
    </w:p>
    <w:p w14:paraId="2704475F" w14:textId="77777777" w:rsidR="00377482" w:rsidRPr="00C514C3" w:rsidRDefault="00377482" w:rsidP="00A41625">
      <w:pPr>
        <w:pStyle w:val="Proposalstylenokia2023"/>
        <w:numPr>
          <w:ilvl w:val="0"/>
          <w:numId w:val="0"/>
        </w:numPr>
        <w:rPr>
          <w:rFonts w:cs="Times New Roman"/>
          <w:szCs w:val="20"/>
        </w:rPr>
      </w:pPr>
    </w:p>
    <w:p w14:paraId="35EA25BD" w14:textId="77777777" w:rsidR="00B219CB" w:rsidRDefault="00B219CB" w:rsidP="00E270BE"/>
    <w:p w14:paraId="630E2629" w14:textId="1FBEF571" w:rsidR="00055C9A" w:rsidRPr="002A1A70" w:rsidRDefault="00055C9A" w:rsidP="00055C9A">
      <w:pPr>
        <w:pStyle w:val="Heading1"/>
        <w:rPr>
          <w:lang w:val="en-US"/>
        </w:rPr>
      </w:pPr>
      <w:r>
        <w:rPr>
          <w:lang w:val="en-US"/>
        </w:rPr>
        <w:t>High</w:t>
      </w:r>
      <w:r w:rsidR="00E66815">
        <w:rPr>
          <w:lang w:val="en-US"/>
        </w:rPr>
        <w:t>er layer parameters for AI/ML positioning</w:t>
      </w:r>
    </w:p>
    <w:p w14:paraId="63072632" w14:textId="77777777" w:rsidR="00B219CB" w:rsidRDefault="00B219CB" w:rsidP="00E270BE"/>
    <w:p w14:paraId="5B2863A2" w14:textId="0070FDBC" w:rsidR="00B219CB" w:rsidRDefault="00D344A9" w:rsidP="00857796">
      <w:pPr>
        <w:pStyle w:val="NORMALTdocNokia"/>
      </w:pPr>
      <w:r>
        <w:t>A set of higher layer parameters are identified based on the</w:t>
      </w:r>
      <w:r w:rsidR="00737626">
        <w:t xml:space="preserve"> current Rel. 19 WI</w:t>
      </w:r>
      <w:r>
        <w:t xml:space="preserve"> agreements</w:t>
      </w:r>
      <w:r w:rsidR="00737626">
        <w:t>, details of the</w:t>
      </w:r>
      <w:r w:rsidR="00617C05">
        <w:t xml:space="preserve"> preliminary</w:t>
      </w:r>
      <w:r w:rsidR="00737626">
        <w:t xml:space="preserve"> list of parameters are shared in Appendix B.</w:t>
      </w:r>
    </w:p>
    <w:p w14:paraId="7BBD98D5" w14:textId="77777777" w:rsidR="00D344A9" w:rsidRDefault="00D344A9" w:rsidP="00E270BE"/>
    <w:p w14:paraId="0898CDDD" w14:textId="5D45F6AA" w:rsidR="00E87DB7" w:rsidRPr="00332A42" w:rsidRDefault="00E87DB7" w:rsidP="00E87DB7">
      <w:pPr>
        <w:pStyle w:val="Proposalstylenokia2023"/>
      </w:pPr>
      <w:bookmarkStart w:id="825" w:name="_Toc189839005"/>
      <w:bookmarkStart w:id="826" w:name="_Toc189839069"/>
      <w:bookmarkStart w:id="827" w:name="_Toc189839119"/>
      <w:bookmarkStart w:id="828" w:name="_Toc189839167"/>
      <w:bookmarkStart w:id="829" w:name="_Toc189839214"/>
      <w:bookmarkStart w:id="830" w:name="_Toc194050198"/>
      <w:bookmarkStart w:id="831" w:name="_Toc194063760"/>
      <w:bookmarkStart w:id="832" w:name="_Toc194063830"/>
      <w:bookmarkStart w:id="833" w:name="_Toc194074160"/>
      <w:bookmarkStart w:id="834" w:name="_Toc194074280"/>
      <w:bookmarkStart w:id="835" w:name="_Toc194074374"/>
      <w:bookmarkStart w:id="836" w:name="_Toc194074478"/>
      <w:bookmarkStart w:id="837" w:name="_Toc194074528"/>
      <w:bookmarkStart w:id="838" w:name="_Toc194074888"/>
      <w:bookmarkStart w:id="839" w:name="_Toc194075058"/>
      <w:bookmarkStart w:id="840" w:name="_Toc197689029"/>
      <w:bookmarkStart w:id="841" w:name="_Toc197691406"/>
      <w:bookmarkStart w:id="842" w:name="_Toc197334012"/>
      <w:bookmarkStart w:id="843" w:name="_Toc197334045"/>
      <w:bookmarkStart w:id="844" w:name="_Toc197339685"/>
      <w:bookmarkStart w:id="845" w:name="_Toc197339774"/>
      <w:bookmarkStart w:id="846" w:name="_Toc197339813"/>
      <w:bookmarkStart w:id="847" w:name="_Toc197521784"/>
      <w:bookmarkStart w:id="848" w:name="_Toc197648193"/>
      <w:bookmarkStart w:id="849" w:name="_Toc197686853"/>
      <w:r>
        <w:t xml:space="preserve">Send an LS to RAN2/RAN3 to </w:t>
      </w:r>
      <w:r w:rsidR="00282B12">
        <w:t xml:space="preserve">indicate </w:t>
      </w:r>
      <w:r w:rsidR="00690D03">
        <w:t xml:space="preserve">the updated </w:t>
      </w:r>
      <w:r w:rsidR="00282B12">
        <w:t>set of higher layer parameters for AI/ML positioning</w:t>
      </w:r>
      <w:r w:rsidR="004B642D">
        <w:t xml:space="preserve"> </w:t>
      </w:r>
      <w:r w:rsidR="00222CFF">
        <w:t>after RAN1#12</w:t>
      </w:r>
      <w:r w:rsidR="003B455C">
        <w:t xml:space="preserve">1 </w:t>
      </w:r>
      <w:r w:rsidR="004B642D">
        <w:t>(check Appendix B)</w:t>
      </w:r>
      <w:r>
        <w: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t xml:space="preserve">   </w:t>
      </w:r>
      <w:bookmarkEnd w:id="842"/>
      <w:bookmarkEnd w:id="843"/>
      <w:bookmarkEnd w:id="844"/>
      <w:bookmarkEnd w:id="845"/>
      <w:bookmarkEnd w:id="846"/>
      <w:bookmarkEnd w:id="847"/>
      <w:bookmarkEnd w:id="848"/>
      <w:bookmarkEnd w:id="849"/>
    </w:p>
    <w:p w14:paraId="784EF84E" w14:textId="77777777" w:rsidR="00E87DB7" w:rsidRDefault="00E87DB7" w:rsidP="00E270BE"/>
    <w:p w14:paraId="071C480A" w14:textId="77777777" w:rsidR="00B219CB" w:rsidRDefault="00B219CB" w:rsidP="00E270BE"/>
    <w:p w14:paraId="75C23121" w14:textId="77777777" w:rsidR="00F77086" w:rsidRDefault="00F77086" w:rsidP="00E270BE"/>
    <w:p w14:paraId="2183575C" w14:textId="32A5A0B5" w:rsidR="008D1C58" w:rsidRPr="005C0F28" w:rsidRDefault="008D1C58" w:rsidP="008D1C58">
      <w:pPr>
        <w:pStyle w:val="Heading1"/>
        <w:rPr>
          <w:lang w:val="en-US"/>
        </w:rPr>
      </w:pPr>
      <w:bookmarkStart w:id="850" w:name="_Toc159231775"/>
      <w:bookmarkStart w:id="851" w:name="_Toc159231934"/>
      <w:bookmarkStart w:id="852" w:name="_Toc159240776"/>
      <w:bookmarkStart w:id="853" w:name="_Toc162863460"/>
      <w:bookmarkStart w:id="854" w:name="_Toc162863552"/>
      <w:bookmarkStart w:id="855" w:name="_Toc163171485"/>
      <w:bookmarkStart w:id="856" w:name="_Toc163171690"/>
      <w:bookmarkStart w:id="857" w:name="_Toc163171769"/>
      <w:bookmarkStart w:id="858" w:name="_Toc163195823"/>
      <w:bookmarkStart w:id="859" w:name="_Toc163196020"/>
      <w:r w:rsidRPr="005C0F28">
        <w:rPr>
          <w:lang w:val="en-US"/>
        </w:rPr>
        <w:t>Conclusion</w:t>
      </w:r>
      <w:bookmarkEnd w:id="850"/>
      <w:bookmarkEnd w:id="851"/>
      <w:bookmarkEnd w:id="852"/>
      <w:bookmarkEnd w:id="853"/>
      <w:bookmarkEnd w:id="854"/>
      <w:bookmarkEnd w:id="855"/>
      <w:bookmarkEnd w:id="856"/>
      <w:bookmarkEnd w:id="857"/>
      <w:bookmarkEnd w:id="858"/>
      <w:bookmarkEnd w:id="859"/>
    </w:p>
    <w:p w14:paraId="46BB37F8" w14:textId="291BF947" w:rsidR="008D1C58" w:rsidRPr="00857796" w:rsidRDefault="001F62CD" w:rsidP="00857796">
      <w:pPr>
        <w:pStyle w:val="NORMALTdocNokia"/>
      </w:pPr>
      <w:r w:rsidRPr="00857796">
        <w:t xml:space="preserve">In this contribution, we discuss details of </w:t>
      </w:r>
      <w:r w:rsidR="008603B7" w:rsidRPr="00857796">
        <w:t>AI/</w:t>
      </w:r>
      <w:r w:rsidRPr="00857796">
        <w:t xml:space="preserve">ML for </w:t>
      </w:r>
      <w:r w:rsidR="008603B7" w:rsidRPr="00857796">
        <w:t>positioning enhancement</w:t>
      </w:r>
      <w:r w:rsidRPr="00857796">
        <w:t xml:space="preserve"> use case and have </w:t>
      </w:r>
      <w:r w:rsidR="008A21E2" w:rsidRPr="00857796">
        <w:t xml:space="preserve">the </w:t>
      </w:r>
      <w:r w:rsidRPr="00857796">
        <w:t>following observations</w:t>
      </w:r>
      <w:r w:rsidR="00DD6A72" w:rsidRPr="00857796">
        <w:t xml:space="preserve"> and proposals</w:t>
      </w:r>
      <w:r w:rsidR="008603B7" w:rsidRPr="00857796">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510E6F61" w14:textId="77777777" w:rsidR="00667C5B" w:rsidRDefault="00F8036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fldChar w:fldCharType="begin"/>
      </w:r>
      <w:r>
        <w:instrText xml:space="preserve"> TOC \n \t "Observation_style_nokia2023,1" </w:instrText>
      </w:r>
      <w:r>
        <w:fldChar w:fldCharType="separate"/>
      </w:r>
      <w:r w:rsidR="00667C5B">
        <w:rPr>
          <w:noProof/>
        </w:rPr>
        <w:t xml:space="preserve">Observation 1: In Case 1, for a given set of models for the UE, the supported UE capabilities of the UE remain static, but their applicability varies depending on the network-side (additional) condition(s) (cf. applicability indication of step 4 in the RAN2 agreement </w:t>
      </w:r>
      <w:r w:rsidR="00667C5B" w:rsidRPr="001F7555">
        <w:rPr>
          <w:noProof/>
        </w:rPr>
        <w:t>for LCM for UE sided model</w:t>
      </w:r>
      <w:r w:rsidR="00667C5B">
        <w:rPr>
          <w:noProof/>
        </w:rPr>
        <w:t>).</w:t>
      </w:r>
    </w:p>
    <w:p w14:paraId="14AD8517" w14:textId="31D3AB37" w:rsidR="00EB3B12" w:rsidRDefault="00F80361" w:rsidP="008B7916">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lastRenderedPageBreak/>
        <w:t>Proposals</w:t>
      </w:r>
    </w:p>
    <w:p w14:paraId="15EACDDB" w14:textId="77777777" w:rsidR="00667C5B" w:rsidRDefault="00DD5FE2">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667C5B">
        <w:rPr>
          <w:noProof/>
        </w:rPr>
        <w:t xml:space="preserve">Proposal 1: For model performance monitoring of AI/ML positioning Case 1, “FFS: Option B” in RAN1#119 agreement is resolved by: </w:t>
      </w:r>
      <w:r w:rsidR="00667C5B" w:rsidRPr="00592A87">
        <w:rPr>
          <w:rFonts w:cs="Times New Roman"/>
          <w:noProof/>
        </w:rPr>
        <w:t>For model performance monitoring of AI/ML positioning Case 1, supports Option B-2</w:t>
      </w:r>
    </w:p>
    <w:p w14:paraId="6BE809B9"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592A87">
        <w:rPr>
          <w:noProof/>
          <w:lang w:val="en-GB"/>
        </w:rPr>
        <w:t>Proposal 2:</w:t>
      </w:r>
      <w:r>
        <w:rPr>
          <w:noProof/>
        </w:rPr>
        <w:t xml:space="preserve"> For model performance monitoring of AI/ML positioning Case 1, </w:t>
      </w:r>
      <w:r w:rsidRPr="00592A87">
        <w:rPr>
          <w:rFonts w:cs="Times New Roman"/>
          <w:noProof/>
        </w:rPr>
        <w:t xml:space="preserve">supports </w:t>
      </w:r>
      <w:r w:rsidRPr="00592A87">
        <w:rPr>
          <w:noProof/>
          <w:lang w:val="en-GB"/>
        </w:rPr>
        <w:t>label-free based monitoring for Case 1.</w:t>
      </w:r>
    </w:p>
    <w:p w14:paraId="3FC9DCC4"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 xml:space="preserve">Proposal 3: For model performance monitoring of AI/ML positioning Case 1, the target UE reports monitoring outcome at least </w:t>
      </w:r>
      <w:r w:rsidRPr="00592A87">
        <w:rPr>
          <w:rFonts w:eastAsia="Times New Roman" w:cs="Calibri"/>
          <w:noProof/>
        </w:rPr>
        <w:t>when the LMF request performance monitoring.</w:t>
      </w:r>
    </w:p>
    <w:p w14:paraId="3E272E09"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 For Case 1, LMF may configure UE with certain conditions to trigger performance monitoring. These conditions may include availability of TRPs, channel conditions, network load, and network-side additional conditions (e.g. Associated-ID information).</w:t>
      </w:r>
    </w:p>
    <w:p w14:paraId="001DD927"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5: (Conclusion) Monitoring for Case 3a is up to NG-RAN implementation and no specification impact is expected from RAN1 perspective.</w:t>
      </w:r>
    </w:p>
    <w:p w14:paraId="14206465"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6: RAN 1 to consider the following approaches to ensure consistency between training and inference regarding NW-side additional conditions: (i) consistency based on explicit assistance data; (ii) based on implicit assistance data enabled by Associated-ID; and (iii) consistency assisted by monitoring.</w:t>
      </w:r>
    </w:p>
    <w:p w14:paraId="39B82526"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7: In Case 1, for consistency between training and inference, when explicit information is provided by assistance data, a delta indicating the variation of the assistance data is used to assess the consistency.</w:t>
      </w:r>
    </w:p>
    <w:p w14:paraId="6875FC53"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8: For Case 1, RAN1 to consider LMF assistance related to validity area as specified in legacy and include additional granularity for consistency purposes.</w:t>
      </w:r>
    </w:p>
    <w:p w14:paraId="115DE02F"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9: For Case 1, to ensure consistency between training and inference related to NW-additional conditions, assistance data (e.g. PRS configuration, GCI) used for data collection (training) or inference shall be associated with the Associated-ID(s).</w:t>
      </w:r>
    </w:p>
    <w:p w14:paraId="596E315B"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10: RAN1 down scope Alt-#3 and Alt#4 and only consider Alt#1 and Alt#2 (inclusion of Associated-ID) for both DL-TDOA and DL-AoD as part of assistance data for consistency checking in Case 1.</w:t>
      </w:r>
    </w:p>
    <w:p w14:paraId="7368586E"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05157524"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8 bits length.</w:t>
      </w:r>
    </w:p>
    <w:p w14:paraId="233B9F40"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4159246E"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13D7630F"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15: For consistency purposes, the Associated-ID representation is unique across network vendors, using a standardized range of integer values representing the TRP location or beam information changes.</w:t>
      </w:r>
    </w:p>
    <w:p w14:paraId="48FFFAC9"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16: For consistency purposes, the target UE assists LMF on selecting the preferred set of TRPs/Cell-IDs, and LMF generates the Associated-ID message based on the suggested set of TRPs/Cell-IDs.</w:t>
      </w:r>
    </w:p>
    <w:p w14:paraId="1F44BDAC"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2B2D425B"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025772DB"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19: UE may request notifications from the network that are indicative of any changes (or no changes) to certain network-side conditions that the UE is interested in.</w:t>
      </w:r>
    </w:p>
    <w:p w14:paraId="6FDDEE35"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20: For AI/ML based positioning Case 1, assistance information for consistency checking can include Info#7 for selected subset TRPs from the set used for training/inference.</w:t>
      </w:r>
    </w:p>
    <w:p w14:paraId="30085F5E"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21: For reporting of UTC time with SFN time info as time stamp of channel measurements and label ground-truth is considered in RAN1 as configurable.</w:t>
      </w:r>
    </w:p>
    <w:p w14:paraId="4C3F6A25"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22: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37D7F4D8"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23: RAN1 to introduce a new temporal unique identifier defined by LMF and shared across target UE and gNB for data collection purposes to enhance the mapping between Part A and Part B at least for Case 3a.</w:t>
      </w:r>
    </w:p>
    <w:p w14:paraId="72D8CF6B"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p w14:paraId="029A2A9F"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25: For data collection by the target UE in Case 1, UE may request ground-truth label (Part B) from LMF, the request includes desired positioning method(s) (e.g., non-NR and/or NR RAT-dependent and/or NR RAT-independent) with necessary criteria (e.g., required confidence value) .</w:t>
      </w:r>
    </w:p>
    <w:p w14:paraId="6F61B4DB"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592A87">
        <w:rPr>
          <w:rFonts w:cs="Times New Roman"/>
          <w:noProof/>
        </w:rPr>
        <w:t>Proposal 26: For Case 3b inference input, depending on the channel observation, gNB can determine/select the required reporting configuration to enable the reporting windowing scheme without compromising the DL/UL measurements content.</w:t>
      </w:r>
    </w:p>
    <w:p w14:paraId="12641E04"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27:</w:t>
      </w:r>
      <w:r w:rsidRPr="00592A87">
        <w:rPr>
          <w:rFonts w:cs="Times New Roman"/>
          <w:noProof/>
        </w:rPr>
        <w:t xml:space="preserve"> For Case 3b inference input</w:t>
      </w:r>
      <w:r>
        <w:rPr>
          <w:noProof/>
        </w:rPr>
        <w:t>, to reduce the signaling overhead of reporting measurements from UE (Case 1) and NG-RAN (Case 3b) to LMF, NG-RAN may use a reporting scheme based on differential quantization indicating at least the number of RSRPP messages for carrying the measurement report.</w:t>
      </w:r>
    </w:p>
    <w:p w14:paraId="25E02B96"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28: For measurement report of AI/ML assisted positioning Case 3a, all reported intermediate feature (timing information or LoS/NLoS indication) from gNB to LMF does not require to distinguish whether the information is (i) a legacy intermediate feature or (ii) AI/ML Case 3a intermediate feature.</w:t>
      </w:r>
    </w:p>
    <w:p w14:paraId="23F4F2CF"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29: (Conclusion) It is not RAN1 scope to discuss RAN3 mechanisms for reporting different combinations available in NRPPa.</w:t>
      </w:r>
    </w:p>
    <w:p w14:paraId="0713B676"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30: (Conclusion) For Case 3a, no indication is required for AI/ML output inference to LMF</w:t>
      </w:r>
    </w:p>
    <w:p w14:paraId="1A4B7661"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592A87">
        <w:rPr>
          <w:rFonts w:cs="Times New Roman"/>
          <w:noProof/>
        </w:rPr>
        <w:t>Proposal 31: For Case 3b (LMF side model), for inference LMF may request reporting of UL measurements from gNB via legacy mechanisms defined in NRPPa.</w:t>
      </w:r>
    </w:p>
    <w:p w14:paraId="5C0932D7"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DL PRS configuration.</w:t>
      </w:r>
    </w:p>
    <w:p w14:paraId="67F04682"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33: For Case 1, no inference reconfiguration is expected based on dynamic applicability report from the UE after UE receives the inference configuration.</w:t>
      </w:r>
    </w:p>
    <w:p w14:paraId="07CDD25B" w14:textId="77777777" w:rsidR="00667C5B" w:rsidRDefault="00667C5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34: Send an LS to RAN2/RAN3 to indicate the updated set of higher layer parameters for AI/ML positioning after RAN1#121 (check Appendix B).</w:t>
      </w:r>
    </w:p>
    <w:p w14:paraId="5B6FF729" w14:textId="7E0B9A76" w:rsidR="00756DE7" w:rsidRDefault="00DD5FE2" w:rsidP="008B7916">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p w14:paraId="7BD47BDC" w14:textId="77777777" w:rsidR="00F77086" w:rsidRPr="004B0723" w:rsidRDefault="00F77086" w:rsidP="00B1380A">
      <w:pPr>
        <w:jc w:val="both"/>
        <w:rPr>
          <w:lang w:eastAsia="en-US"/>
        </w:rPr>
      </w:pPr>
    </w:p>
    <w:bookmarkStart w:id="860" w:name="_Toc162863461" w:displacedByCustomXml="next"/>
    <w:bookmarkStart w:id="861" w:name="_Toc162863553" w:displacedByCustomXml="next"/>
    <w:bookmarkStart w:id="862" w:name="_Toc159231935" w:displacedByCustomXml="next"/>
    <w:bookmarkStart w:id="863" w:name="_Toc159231776" w:displacedByCustomXml="next"/>
    <w:bookmarkStart w:id="864" w:name="_Toc159240777" w:displacedByCustomXml="next"/>
    <w:bookmarkStart w:id="865" w:name="_Toc163171486" w:displacedByCustomXml="next"/>
    <w:bookmarkStart w:id="866" w:name="_Toc163171691" w:displacedByCustomXml="next"/>
    <w:bookmarkStart w:id="867" w:name="_Toc163171770" w:displacedByCustomXml="next"/>
    <w:bookmarkStart w:id="868" w:name="_Toc163195824" w:displacedByCustomXml="next"/>
    <w:bookmarkStart w:id="869" w:name="_Toc16319602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869"/>
          <w:bookmarkEnd w:id="868"/>
          <w:bookmarkEnd w:id="867"/>
          <w:bookmarkEnd w:id="866"/>
          <w:bookmarkEnd w:id="865"/>
          <w:bookmarkEnd w:id="864"/>
          <w:bookmarkEnd w:id="863"/>
          <w:bookmarkEnd w:id="862"/>
          <w:bookmarkEnd w:id="861"/>
          <w:bookmarkEnd w:id="860"/>
        </w:p>
        <w:sdt>
          <w:sdtPr>
            <w:id w:val="-573587230"/>
            <w:bibliography/>
          </w:sdtPr>
          <w:sdtEndPr/>
          <w:sdtContent>
            <w:p w14:paraId="600C7A40" w14:textId="77777777" w:rsidR="00DB326D"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27275" w14:paraId="1B1C4617" w14:textId="77777777">
                <w:trPr>
                  <w:divId w:val="1131094204"/>
                  <w:tblCellSpacing w:w="15" w:type="dxa"/>
                </w:trPr>
                <w:tc>
                  <w:tcPr>
                    <w:tcW w:w="50" w:type="pct"/>
                    <w:hideMark/>
                  </w:tcPr>
                  <w:p w14:paraId="7EBD2A64" w14:textId="6E201682" w:rsidR="00DB326D" w:rsidRDefault="00DB326D">
                    <w:pPr>
                      <w:pStyle w:val="Bibliography"/>
                      <w:rPr>
                        <w:noProof/>
                        <w:sz w:val="24"/>
                        <w:szCs w:val="24"/>
                        <w:lang w:val="en-GB"/>
                      </w:rPr>
                    </w:pPr>
                    <w:r>
                      <w:rPr>
                        <w:noProof/>
                        <w:lang w:val="en-GB"/>
                      </w:rPr>
                      <w:t xml:space="preserve">[1] </w:t>
                    </w:r>
                  </w:p>
                </w:tc>
                <w:tc>
                  <w:tcPr>
                    <w:tcW w:w="0" w:type="auto"/>
                    <w:hideMark/>
                  </w:tcPr>
                  <w:p w14:paraId="3A10370A" w14:textId="77777777" w:rsidR="00DB326D" w:rsidRDefault="00DB326D">
                    <w:pPr>
                      <w:pStyle w:val="Bibliography"/>
                      <w:rPr>
                        <w:noProof/>
                        <w:lang w:val="en-GB"/>
                      </w:rPr>
                    </w:pPr>
                    <w:r>
                      <w:rPr>
                        <w:noProof/>
                        <w:lang w:val="en-GB"/>
                      </w:rPr>
                      <w:t>Qualcomm (Moderator), “RP-234039 - New WID on Artificial Intelligence (AI)/Machine Learning (ML) for NR Air Interface,” 3GPP TSG RAN Meeting #102, Edinburgh, 2023.</w:t>
                    </w:r>
                  </w:p>
                </w:tc>
              </w:tr>
              <w:tr w:rsidR="00F27275" w14:paraId="52384308" w14:textId="77777777">
                <w:trPr>
                  <w:divId w:val="1131094204"/>
                  <w:tblCellSpacing w:w="15" w:type="dxa"/>
                </w:trPr>
                <w:tc>
                  <w:tcPr>
                    <w:tcW w:w="50" w:type="pct"/>
                    <w:hideMark/>
                  </w:tcPr>
                  <w:p w14:paraId="26B99076" w14:textId="77777777" w:rsidR="00DB326D" w:rsidRDefault="00DB326D">
                    <w:pPr>
                      <w:pStyle w:val="Bibliography"/>
                      <w:rPr>
                        <w:noProof/>
                        <w:lang w:val="en-GB"/>
                      </w:rPr>
                    </w:pPr>
                    <w:r>
                      <w:rPr>
                        <w:noProof/>
                        <w:lang w:val="en-GB"/>
                      </w:rPr>
                      <w:t xml:space="preserve">[2] </w:t>
                    </w:r>
                  </w:p>
                </w:tc>
                <w:tc>
                  <w:tcPr>
                    <w:tcW w:w="0" w:type="auto"/>
                    <w:hideMark/>
                  </w:tcPr>
                  <w:p w14:paraId="37E7C9DF" w14:textId="77777777" w:rsidR="00DB326D" w:rsidRDefault="00DB326D">
                    <w:pPr>
                      <w:pStyle w:val="Bibliography"/>
                      <w:rPr>
                        <w:noProof/>
                        <w:lang w:val="en-GB"/>
                      </w:rPr>
                    </w:pPr>
                    <w:r>
                      <w:rPr>
                        <w:noProof/>
                        <w:lang w:val="en-GB"/>
                      </w:rPr>
                      <w:t>Qualcomm (Moderator), “3GPP TR 38.843 - Study on Artificial Intelligence (AI)/Machine Learning (ML) Rel. 18,” 2023.</w:t>
                    </w:r>
                  </w:p>
                </w:tc>
              </w:tr>
              <w:tr w:rsidR="00F27275" w14:paraId="55867A68" w14:textId="77777777">
                <w:trPr>
                  <w:divId w:val="1131094204"/>
                  <w:tblCellSpacing w:w="15" w:type="dxa"/>
                </w:trPr>
                <w:tc>
                  <w:tcPr>
                    <w:tcW w:w="50" w:type="pct"/>
                    <w:hideMark/>
                  </w:tcPr>
                  <w:p w14:paraId="53706DA3" w14:textId="77777777" w:rsidR="00DB326D" w:rsidRDefault="00DB326D">
                    <w:pPr>
                      <w:pStyle w:val="Bibliography"/>
                      <w:rPr>
                        <w:noProof/>
                        <w:lang w:val="en-GB"/>
                      </w:rPr>
                    </w:pPr>
                    <w:r>
                      <w:rPr>
                        <w:noProof/>
                        <w:lang w:val="en-GB"/>
                      </w:rPr>
                      <w:t xml:space="preserve">[3] </w:t>
                    </w:r>
                  </w:p>
                </w:tc>
                <w:tc>
                  <w:tcPr>
                    <w:tcW w:w="0" w:type="auto"/>
                    <w:hideMark/>
                  </w:tcPr>
                  <w:p w14:paraId="1B2AD6FD" w14:textId="77777777" w:rsidR="00DB326D" w:rsidRDefault="00DB326D">
                    <w:pPr>
                      <w:pStyle w:val="Bibliography"/>
                      <w:rPr>
                        <w:noProof/>
                        <w:lang w:val="en-GB"/>
                      </w:rPr>
                    </w:pPr>
                    <w:r>
                      <w:rPr>
                        <w:noProof/>
                        <w:lang w:val="en-GB"/>
                      </w:rPr>
                      <w:t>Qualcomm (Moderator), “RP-250792 - Revised WID on Artificial Intelligence (AI)/Machine Learning (ML) for NR Air Interface,” 3GPP TSG RAN Meeting #107, Incheon, 2025.</w:t>
                    </w:r>
                  </w:p>
                </w:tc>
              </w:tr>
              <w:tr w:rsidR="00F27275" w14:paraId="4535107B" w14:textId="77777777">
                <w:trPr>
                  <w:divId w:val="1131094204"/>
                  <w:tblCellSpacing w:w="15" w:type="dxa"/>
                </w:trPr>
                <w:tc>
                  <w:tcPr>
                    <w:tcW w:w="50" w:type="pct"/>
                    <w:hideMark/>
                  </w:tcPr>
                  <w:p w14:paraId="2312C119" w14:textId="77777777" w:rsidR="00DB326D" w:rsidRDefault="00DB326D">
                    <w:pPr>
                      <w:pStyle w:val="Bibliography"/>
                      <w:rPr>
                        <w:noProof/>
                        <w:lang w:val="en-GB"/>
                      </w:rPr>
                    </w:pPr>
                    <w:r>
                      <w:rPr>
                        <w:noProof/>
                        <w:lang w:val="en-GB"/>
                      </w:rPr>
                      <w:t xml:space="preserve">[4] </w:t>
                    </w:r>
                  </w:p>
                </w:tc>
                <w:tc>
                  <w:tcPr>
                    <w:tcW w:w="0" w:type="auto"/>
                    <w:hideMark/>
                  </w:tcPr>
                  <w:p w14:paraId="2186A357" w14:textId="77777777" w:rsidR="00DB326D" w:rsidRDefault="00DB326D">
                    <w:pPr>
                      <w:pStyle w:val="Bibliography"/>
                      <w:rPr>
                        <w:noProof/>
                        <w:lang w:val="en-GB"/>
                      </w:rPr>
                    </w:pPr>
                    <w:r>
                      <w:rPr>
                        <w:noProof/>
                        <w:lang w:val="en-GB"/>
                      </w:rPr>
                      <w:t>Nokia, “R1, 2402997 - AI/ML for Positioning Accuracy Enhancement , 3GPP TSG RAN WG1 #116-bis,” Changsha, China, 2024.</w:t>
                    </w:r>
                  </w:p>
                </w:tc>
              </w:tr>
              <w:tr w:rsidR="00F27275" w14:paraId="1A3024DD" w14:textId="77777777">
                <w:trPr>
                  <w:divId w:val="1131094204"/>
                  <w:tblCellSpacing w:w="15" w:type="dxa"/>
                </w:trPr>
                <w:tc>
                  <w:tcPr>
                    <w:tcW w:w="50" w:type="pct"/>
                    <w:hideMark/>
                  </w:tcPr>
                  <w:p w14:paraId="1FC60A4A" w14:textId="77777777" w:rsidR="00DB326D" w:rsidRDefault="00DB326D">
                    <w:pPr>
                      <w:pStyle w:val="Bibliography"/>
                      <w:rPr>
                        <w:noProof/>
                        <w:lang w:val="en-GB"/>
                      </w:rPr>
                    </w:pPr>
                    <w:r>
                      <w:rPr>
                        <w:noProof/>
                        <w:lang w:val="en-GB"/>
                      </w:rPr>
                      <w:t xml:space="preserve">[5] </w:t>
                    </w:r>
                  </w:p>
                </w:tc>
                <w:tc>
                  <w:tcPr>
                    <w:tcW w:w="0" w:type="auto"/>
                    <w:hideMark/>
                  </w:tcPr>
                  <w:p w14:paraId="0B8576ED" w14:textId="77777777" w:rsidR="00DB326D" w:rsidRDefault="00DB326D">
                    <w:pPr>
                      <w:pStyle w:val="Bibliography"/>
                      <w:rPr>
                        <w:noProof/>
                        <w:lang w:val="en-GB"/>
                      </w:rPr>
                    </w:pPr>
                    <w:r>
                      <w:rPr>
                        <w:noProof/>
                        <w:lang w:val="en-GB"/>
                      </w:rPr>
                      <w:t>3GPP, “TS 37.355 - LTE Positioning Protocol (LPP),” 2024.</w:t>
                    </w:r>
                  </w:p>
                </w:tc>
              </w:tr>
              <w:tr w:rsidR="00F27275" w14:paraId="36F168D6" w14:textId="77777777">
                <w:trPr>
                  <w:divId w:val="1131094204"/>
                  <w:tblCellSpacing w:w="15" w:type="dxa"/>
                </w:trPr>
                <w:tc>
                  <w:tcPr>
                    <w:tcW w:w="50" w:type="pct"/>
                    <w:hideMark/>
                  </w:tcPr>
                  <w:p w14:paraId="4402DFB1" w14:textId="77777777" w:rsidR="00DB326D" w:rsidRDefault="00DB326D">
                    <w:pPr>
                      <w:pStyle w:val="Bibliography"/>
                      <w:rPr>
                        <w:noProof/>
                        <w:lang w:val="en-GB"/>
                      </w:rPr>
                    </w:pPr>
                    <w:r>
                      <w:rPr>
                        <w:noProof/>
                        <w:lang w:val="en-GB"/>
                      </w:rPr>
                      <w:t xml:space="preserve">[6] </w:t>
                    </w:r>
                  </w:p>
                </w:tc>
                <w:tc>
                  <w:tcPr>
                    <w:tcW w:w="0" w:type="auto"/>
                    <w:hideMark/>
                  </w:tcPr>
                  <w:p w14:paraId="3D4C65FD" w14:textId="77777777" w:rsidR="00DB326D" w:rsidRDefault="00DB326D">
                    <w:pPr>
                      <w:pStyle w:val="Bibliography"/>
                      <w:rPr>
                        <w:noProof/>
                        <w:lang w:val="en-GB"/>
                      </w:rPr>
                    </w:pPr>
                    <w:r>
                      <w:rPr>
                        <w:noProof/>
                        <w:lang w:val="en-GB"/>
                      </w:rPr>
                      <w:t>3GPP, “TS 38.215 - NR Physical layer measurements,” 2024.</w:t>
                    </w:r>
                  </w:p>
                </w:tc>
              </w:tr>
              <w:tr w:rsidR="00F27275" w14:paraId="39F4B31C" w14:textId="77777777">
                <w:trPr>
                  <w:divId w:val="1131094204"/>
                  <w:tblCellSpacing w:w="15" w:type="dxa"/>
                </w:trPr>
                <w:tc>
                  <w:tcPr>
                    <w:tcW w:w="50" w:type="pct"/>
                    <w:hideMark/>
                  </w:tcPr>
                  <w:p w14:paraId="664FAFFC" w14:textId="77777777" w:rsidR="00DB326D" w:rsidRDefault="00DB326D">
                    <w:pPr>
                      <w:pStyle w:val="Bibliography"/>
                      <w:rPr>
                        <w:noProof/>
                        <w:lang w:val="en-GB"/>
                      </w:rPr>
                    </w:pPr>
                    <w:r>
                      <w:rPr>
                        <w:noProof/>
                        <w:lang w:val="en-GB"/>
                      </w:rPr>
                      <w:t xml:space="preserve">[7] </w:t>
                    </w:r>
                  </w:p>
                </w:tc>
                <w:tc>
                  <w:tcPr>
                    <w:tcW w:w="0" w:type="auto"/>
                    <w:hideMark/>
                  </w:tcPr>
                  <w:p w14:paraId="1A1F3303" w14:textId="77777777" w:rsidR="00DB326D" w:rsidRDefault="00DB326D">
                    <w:pPr>
                      <w:pStyle w:val="Bibliography"/>
                      <w:rPr>
                        <w:noProof/>
                        <w:lang w:val="en-GB"/>
                      </w:rPr>
                    </w:pPr>
                    <w:r>
                      <w:rPr>
                        <w:noProof/>
                        <w:lang w:val="en-GB"/>
                      </w:rPr>
                      <w:t>3GPP, “TS 38.214 - NR Physical layer procedures for data,” 3GPP, 2024.</w:t>
                    </w:r>
                  </w:p>
                </w:tc>
              </w:tr>
            </w:tbl>
            <w:p w14:paraId="7B881BC6" w14:textId="77777777" w:rsidR="00DB326D" w:rsidRDefault="00DB326D">
              <w:pPr>
                <w:divId w:val="1131094204"/>
                <w:rPr>
                  <w:rFonts w:eastAsia="Times New Roman"/>
                  <w:noProof/>
                </w:rPr>
              </w:pPr>
            </w:p>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870" w:name="_Toc163171487"/>
      <w:bookmarkStart w:id="871" w:name="_Toc163171692"/>
      <w:bookmarkStart w:id="872" w:name="_Toc163171771"/>
      <w:bookmarkStart w:id="873" w:name="_Toc163195825"/>
      <w:bookmarkStart w:id="874" w:name="_Toc163196022"/>
      <w:r>
        <w:t>Appendix A</w:t>
      </w:r>
      <w:bookmarkEnd w:id="870"/>
      <w:bookmarkEnd w:id="871"/>
      <w:bookmarkEnd w:id="872"/>
      <w:bookmarkEnd w:id="873"/>
      <w:bookmarkEnd w:id="874"/>
    </w:p>
    <w:p w14:paraId="211A3BEC" w14:textId="6DAB24FF"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w:t>
      </w:r>
      <w:sdt>
        <w:sdtPr>
          <w:rPr>
            <w:rFonts w:ascii="Times New Roman" w:eastAsia="Times New Roman" w:hAnsi="Times New Roman" w:cs="Times New Roman"/>
            <w:sz w:val="20"/>
            <w:szCs w:val="16"/>
          </w:rPr>
          <w:id w:val="-1247260378"/>
          <w:citation/>
        </w:sdtPr>
        <w:sdtEndPr/>
        <w:sdtContent>
          <w:r w:rsidR="00FE0E8E">
            <w:rPr>
              <w:rFonts w:ascii="Times New Roman" w:eastAsia="Times New Roman" w:hAnsi="Times New Roman" w:cs="Times New Roman"/>
              <w:sz w:val="20"/>
              <w:szCs w:val="16"/>
            </w:rPr>
            <w:fldChar w:fldCharType="begin"/>
          </w:r>
          <w:r w:rsidR="00362B5A">
            <w:rPr>
              <w:rFonts w:ascii="Times New Roman" w:eastAsia="Times New Roman" w:hAnsi="Times New Roman" w:cs="Times New Roman"/>
              <w:sz w:val="20"/>
              <w:szCs w:val="16"/>
            </w:rPr>
            <w:instrText xml:space="preserve">CITATION Qua24 \l 1033 </w:instrText>
          </w:r>
          <w:r w:rsidR="00FE0E8E">
            <w:rPr>
              <w:rFonts w:ascii="Times New Roman" w:eastAsia="Times New Roman" w:hAnsi="Times New Roman" w:cs="Times New Roman"/>
              <w:sz w:val="20"/>
              <w:szCs w:val="16"/>
            </w:rPr>
            <w:fldChar w:fldCharType="separate"/>
          </w:r>
          <w:r w:rsidR="00F1789A">
            <w:rPr>
              <w:rFonts w:ascii="Times New Roman" w:eastAsia="Times New Roman" w:hAnsi="Times New Roman" w:cs="Times New Roman"/>
              <w:noProof/>
              <w:sz w:val="20"/>
              <w:szCs w:val="16"/>
            </w:rPr>
            <w:t xml:space="preserve"> [3]</w:t>
          </w:r>
          <w:r w:rsidR="00FE0E8E">
            <w:rPr>
              <w:rFonts w:ascii="Times New Roman" w:eastAsia="Times New Roman" w:hAnsi="Times New Roman" w:cs="Times New Roman"/>
              <w:sz w:val="20"/>
              <w:szCs w:val="16"/>
            </w:rPr>
            <w:fldChar w:fldCharType="end"/>
          </w:r>
        </w:sdtContent>
      </w:sdt>
      <w:r w:rsidRPr="008D1C50">
        <w:rPr>
          <w:rFonts w:ascii="Times New Roman" w:eastAsia="Times New Roman" w:hAnsi="Times New Roman" w:cs="Times New Roman"/>
          <w:sz w:val="20"/>
          <w:szCs w:val="16"/>
        </w:rPr>
        <w:t>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rsidRPr="00725D89" w14:paraId="6C064393" w14:textId="77777777" w:rsidTr="00EE6B8D">
        <w:tc>
          <w:tcPr>
            <w:tcW w:w="9629" w:type="dxa"/>
          </w:tcPr>
          <w:p w14:paraId="5A547998"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5C9990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Rel-19 AI/ML based positioning, the measurements for determining model input are based on the DL PRS and UL SRS defined in TS38.211.</w:t>
            </w:r>
          </w:p>
          <w:p w14:paraId="520189F2" w14:textId="77777777" w:rsidR="002B4F01" w:rsidRPr="00725D89" w:rsidRDefault="002B4F01" w:rsidP="00C4309C">
            <w:pPr>
              <w:pStyle w:val="ListParagraph"/>
              <w:widowControl w:val="0"/>
              <w:numPr>
                <w:ilvl w:val="0"/>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The use of SRS for MIMO resource is transparent to UE.</w:t>
            </w:r>
          </w:p>
          <w:p w14:paraId="2015FD6E" w14:textId="77777777" w:rsidR="002B4F01" w:rsidRPr="00725D89" w:rsidRDefault="002B4F01" w:rsidP="002B4F01">
            <w:pPr>
              <w:rPr>
                <w:rFonts w:ascii="Times New Roman" w:eastAsia="DengXian" w:hAnsi="Times New Roman" w:cs="Times New Roman"/>
                <w:b/>
                <w:bCs/>
                <w:sz w:val="20"/>
                <w:szCs w:val="20"/>
              </w:rPr>
            </w:pPr>
          </w:p>
          <w:p w14:paraId="06A829C0"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C56547B" w14:textId="77777777" w:rsidR="002B4F01" w:rsidRPr="00725D89" w:rsidRDefault="002B4F01" w:rsidP="00C4309C">
            <w:pPr>
              <w:numPr>
                <w:ilvl w:val="0"/>
                <w:numId w:val="10"/>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at least the following types of time domain channel measurements are supported for reporting: </w:t>
            </w:r>
          </w:p>
          <w:p w14:paraId="16F3F98F" w14:textId="77777777" w:rsidR="002B4F01" w:rsidRPr="00725D89" w:rsidRDefault="002B4F01" w:rsidP="00C4309C">
            <w:pPr>
              <w:pStyle w:val="ListParagraph"/>
              <w:widowControl w:val="0"/>
              <w:numPr>
                <w:ilvl w:val="0"/>
                <w:numId w:val="9"/>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timing information;</w:t>
            </w:r>
          </w:p>
          <w:p w14:paraId="28B994A1" w14:textId="77777777" w:rsidR="002B4F01" w:rsidRPr="00725D89" w:rsidRDefault="002B4F01" w:rsidP="00C4309C">
            <w:pPr>
              <w:pStyle w:val="ListParagraph"/>
              <w:widowControl w:val="0"/>
              <w:numPr>
                <w:ilvl w:val="0"/>
                <w:numId w:val="9"/>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7287A85F"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59533414"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801CEEF" w14:textId="77777777" w:rsidR="002B4F01" w:rsidRPr="00725D89" w:rsidRDefault="002B4F01" w:rsidP="00C4309C">
            <w:pPr>
              <w:numPr>
                <w:ilvl w:val="0"/>
                <w:numId w:val="10"/>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2b, at least the following types of time domain channel measurements are supported for UE reporting to LMF: </w:t>
            </w:r>
          </w:p>
          <w:p w14:paraId="286CA7B4" w14:textId="77777777" w:rsidR="002B4F01" w:rsidRPr="00725D89" w:rsidRDefault="002B4F01" w:rsidP="00C4309C">
            <w:pPr>
              <w:pStyle w:val="ListParagraph"/>
              <w:widowControl w:val="0"/>
              <w:numPr>
                <w:ilvl w:val="0"/>
                <w:numId w:val="1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timing information;</w:t>
            </w:r>
          </w:p>
          <w:p w14:paraId="6B6A680C" w14:textId="77777777" w:rsidR="002B4F01" w:rsidRPr="00725D89" w:rsidRDefault="002B4F01" w:rsidP="00C4309C">
            <w:pPr>
              <w:pStyle w:val="ListParagraph"/>
              <w:widowControl w:val="0"/>
              <w:numPr>
                <w:ilvl w:val="0"/>
                <w:numId w:val="1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6C269562"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1F3DC8B7" w14:textId="77777777" w:rsidR="002B4F01" w:rsidRPr="00725D89" w:rsidRDefault="002B4F01" w:rsidP="002B4F01">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049CE8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In Rel-19 AI/ML based positioning, regarding the time domain channel measurements, RAN1 investigate the following alternatives:</w:t>
            </w:r>
          </w:p>
          <w:p w14:paraId="4A85C84B"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Alternative (a).  Sample-based measurements, where the timing information is an integer multiple of sampling periods. </w:t>
            </w:r>
          </w:p>
          <w:p w14:paraId="0961D39E"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The issues to be studied include, but not limited to, the following:</w:t>
            </w:r>
          </w:p>
          <w:p w14:paraId="646E2930"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712EFE96"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lastRenderedPageBreak/>
              <w:t xml:space="preserve">Impact and necessary details of gNB/UE implementation to obtain the channel measurement values. </w:t>
            </w:r>
          </w:p>
          <w:p w14:paraId="32E9ACC4"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Whether the same Alternative(s) applies to all cases or not</w:t>
            </w:r>
          </w:p>
          <w:p w14:paraId="4995A0D0"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Applicability and necessity of specifying the Alternative(s) to different cases</w:t>
            </w:r>
          </w:p>
          <w:p w14:paraId="0C471B97"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Note: different sub-cases may have different issues. </w:t>
            </w:r>
          </w:p>
          <w:p w14:paraId="1EFA2309"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725D89" w:rsidRDefault="002B4F01" w:rsidP="002B4F01">
            <w:pPr>
              <w:rPr>
                <w:rFonts w:ascii="Times New Roman" w:eastAsia="DengXian" w:hAnsi="Times New Roman" w:cs="Times New Roman"/>
                <w:b/>
                <w:bCs/>
                <w:sz w:val="20"/>
                <w:szCs w:val="20"/>
              </w:rPr>
            </w:pPr>
          </w:p>
          <w:p w14:paraId="20A1640D"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A881386"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3a, at least LOS/NLOS indicator and/or timing information are supported for reporting. </w:t>
            </w:r>
          </w:p>
          <w:p w14:paraId="0161DC7E"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225474F7"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1D17DB23"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373E7D8F" w14:textId="77777777" w:rsidR="002B4F01" w:rsidRPr="00725D89" w:rsidRDefault="002B4F01" w:rsidP="002B4F01">
            <w:pPr>
              <w:rPr>
                <w:rFonts w:ascii="Times New Roman" w:eastAsia="DengXian" w:hAnsi="Times New Roman" w:cs="Times New Roman"/>
                <w:b/>
                <w:bCs/>
                <w:sz w:val="20"/>
                <w:szCs w:val="20"/>
              </w:rPr>
            </w:pPr>
          </w:p>
          <w:p w14:paraId="73639CBE"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4F81199C"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2a, at least LOS/NLOS indicator and/or timing information are supported for reporting. </w:t>
            </w:r>
          </w:p>
          <w:p w14:paraId="26C067CA"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3E5A7C5C"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DL RSTD or UE Rx-Tx time difference as defined in 38.215.</w:t>
            </w:r>
          </w:p>
          <w:p w14:paraId="3061B64E"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2F9BA2DB" w14:textId="77777777" w:rsidR="002B4F01" w:rsidRPr="00725D89" w:rsidRDefault="002B4F01" w:rsidP="002B4F01">
            <w:pPr>
              <w:rPr>
                <w:rFonts w:ascii="Times New Roman" w:eastAsia="DengXian" w:hAnsi="Times New Roman" w:cs="Times New Roman"/>
                <w:b/>
                <w:bCs/>
                <w:sz w:val="20"/>
                <w:szCs w:val="20"/>
              </w:rPr>
            </w:pPr>
          </w:p>
          <w:p w14:paraId="00C3813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674072F7"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725D89" w:rsidRDefault="002B4F01" w:rsidP="00C4309C">
            <w:pPr>
              <w:pStyle w:val="ListParagraph"/>
              <w:widowControl w:val="0"/>
              <w:numPr>
                <w:ilvl w:val="0"/>
                <w:numId w:val="1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725D89" w:rsidRDefault="002B4F01" w:rsidP="002B4F01">
            <w:pPr>
              <w:rPr>
                <w:rFonts w:ascii="Times New Roman" w:eastAsia="DengXian" w:hAnsi="Times New Roman" w:cs="Times New Roman"/>
                <w:b/>
                <w:bCs/>
                <w:sz w:val="20"/>
                <w:szCs w:val="20"/>
              </w:rPr>
            </w:pPr>
          </w:p>
          <w:p w14:paraId="68E8F08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4B6002F2"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a reference time. </w:t>
            </w:r>
          </w:p>
          <w:p w14:paraId="3D5DD595" w14:textId="77777777" w:rsidR="002B4F01" w:rsidRPr="00725D89" w:rsidRDefault="002B4F01" w:rsidP="00C4309C">
            <w:pPr>
              <w:pStyle w:val="ListParagraph"/>
              <w:widowControl w:val="0"/>
              <w:numPr>
                <w:ilvl w:val="0"/>
                <w:numId w:val="1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FFS: Whether any specification impact of the reference time used to represent the timing information. Details of the reference time</w:t>
            </w:r>
          </w:p>
          <w:p w14:paraId="53D77C89"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CD17195"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2C27B491"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impact of transmitter and receiver implementation</w:t>
            </w:r>
          </w:p>
          <w:p w14:paraId="0A46DA66"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S</w:t>
            </w:r>
            <w:r w:rsidRPr="00725D89">
              <w:rPr>
                <w:rFonts w:ascii="Times New Roman" w:hAnsi="Times New Roman" w:cs="Times New Roman"/>
                <w:sz w:val="20"/>
                <w:szCs w:val="20"/>
              </w:rPr>
              <w:t>pecification impact</w:t>
            </w:r>
          </w:p>
          <w:p w14:paraId="5B35259D"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rPr>
            </w:pPr>
            <w:r w:rsidRPr="00725D89">
              <w:rPr>
                <w:rFonts w:ascii="Times New Roman" w:eastAsia="SimSun" w:hAnsi="Times New Roman" w:cs="Times New Roman"/>
                <w:sz w:val="20"/>
                <w:szCs w:val="20"/>
                <w:lang w:val="en-US"/>
              </w:rPr>
              <w:t>Other aspects are not precluded</w:t>
            </w:r>
          </w:p>
          <w:p w14:paraId="20F0D878"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725D89" w:rsidRDefault="00EE6B8D" w:rsidP="006C6499">
            <w:pPr>
              <w:pStyle w:val="Header"/>
              <w:rPr>
                <w:rFonts w:ascii="Times New Roman" w:hAnsi="Times New Roman"/>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53D1A6A7"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the existing UL RTOA reference time </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0</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SRS</w:t>
            </w:r>
            <w:r w:rsidRPr="00725D89">
              <w:rPr>
                <w:rFonts w:ascii="Times New Roman" w:hAnsi="Times New Roman" w:cs="Times New Roman"/>
                <w:sz w:val="20"/>
                <w:szCs w:val="20"/>
              </w:rPr>
              <w:t xml:space="preserve"> as defined in TS 38.215. </w:t>
            </w:r>
          </w:p>
          <w:p w14:paraId="2CF33866"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FFS: whether it is applicable when Case 3b is used to support multi-RTT </w:t>
            </w:r>
          </w:p>
          <w:p w14:paraId="09C771D5" w14:textId="77777777" w:rsidR="00AA1A66" w:rsidRPr="00725D89" w:rsidRDefault="00AA1A66" w:rsidP="00AA1A66">
            <w:pPr>
              <w:rPr>
                <w:rFonts w:ascii="Times New Roman" w:eastAsia="DengXian" w:hAnsi="Times New Roman" w:cs="Times New Roman"/>
                <w:sz w:val="20"/>
                <w:szCs w:val="20"/>
              </w:rPr>
            </w:pPr>
          </w:p>
          <w:p w14:paraId="4366A483" w14:textId="77777777" w:rsidR="00AA1A66" w:rsidRPr="00725D89" w:rsidRDefault="00AA1A66" w:rsidP="00AA1A66">
            <w:pPr>
              <w:rPr>
                <w:rFonts w:ascii="Times New Roman" w:eastAsia="DengXian" w:hAnsi="Times New Roman" w:cs="Times New Roman"/>
                <w:b/>
                <w:bCs/>
                <w:sz w:val="20"/>
                <w:szCs w:val="20"/>
              </w:rPr>
            </w:pPr>
            <w:r w:rsidRPr="00725D89">
              <w:rPr>
                <w:rFonts w:ascii="Times New Roman" w:hAnsi="Times New Roman" w:cs="Times New Roman"/>
                <w:b/>
                <w:bCs/>
                <w:sz w:val="20"/>
                <w:szCs w:val="20"/>
              </w:rPr>
              <w:t>Conclusion</w:t>
            </w:r>
          </w:p>
          <w:p w14:paraId="53C20EE7"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It is out of RAN1 scope to decide whether/how synthetic data</w:t>
            </w:r>
            <w:r w:rsidRPr="00725D89">
              <w:rPr>
                <w:rFonts w:ascii="Times New Roman" w:eastAsia="DengXian" w:hAnsi="Times New Roman" w:cs="Times New Roman"/>
                <w:sz w:val="20"/>
                <w:szCs w:val="20"/>
                <w:lang w:val="en-US"/>
              </w:rPr>
              <w:t xml:space="preserve"> (i.e., not direct physical data)</w:t>
            </w:r>
            <w:r w:rsidRPr="00725D89">
              <w:rPr>
                <w:rFonts w:ascii="Times New Roman" w:hAnsi="Times New Roman" w:cs="Times New Roman"/>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725D89" w:rsidRDefault="00AA1A66" w:rsidP="00AA1A66">
            <w:pPr>
              <w:rPr>
                <w:rFonts w:ascii="Times New Roman" w:eastAsia="DengXian" w:hAnsi="Times New Roman" w:cs="Times New Roman"/>
                <w:sz w:val="20"/>
                <w:szCs w:val="20"/>
                <w:highlight w:val="yellow"/>
              </w:rPr>
            </w:pPr>
          </w:p>
          <w:p w14:paraId="03BBFB03" w14:textId="77777777" w:rsidR="00AA1A66" w:rsidRPr="00725D89" w:rsidRDefault="00AA1A66" w:rsidP="00AA1A66">
            <w:pPr>
              <w:rPr>
                <w:rFonts w:ascii="Times New Roman" w:eastAsia="DengXian" w:hAnsi="Times New Roman" w:cs="Times New Roman"/>
                <w:sz w:val="20"/>
                <w:szCs w:val="20"/>
                <w:highlight w:val="yellow"/>
              </w:rPr>
            </w:pPr>
          </w:p>
          <w:p w14:paraId="5D994754"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5C5245EB"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training data generation of AI/ML based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the measurement and its related data (e.g., timestamp)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B51317F" w14:textId="77777777" w:rsidR="00AA1A66" w:rsidRPr="00725D89" w:rsidRDefault="00AA1A66" w:rsidP="00AA1A66">
            <w:pPr>
              <w:rPr>
                <w:rFonts w:ascii="Times New Roman" w:eastAsia="DengXian" w:hAnsi="Times New Roman" w:cs="Times New Roman"/>
                <w:sz w:val="20"/>
                <w:szCs w:val="20"/>
              </w:rPr>
            </w:pPr>
          </w:p>
          <w:p w14:paraId="54E4A8E8"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330A8F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and 3b, the measurement and its related data (e.g., timestamp) are generated by TRP/gNB.</w:t>
            </w:r>
          </w:p>
          <w:p w14:paraId="5CCF0005" w14:textId="77777777" w:rsidR="00AA1A66" w:rsidRPr="00725D89" w:rsidRDefault="00AA1A66" w:rsidP="00AA1A66">
            <w:pPr>
              <w:rPr>
                <w:rFonts w:ascii="Times New Roman" w:eastAsia="DengXian" w:hAnsi="Times New Roman" w:cs="Times New Roman"/>
                <w:sz w:val="20"/>
                <w:szCs w:val="20"/>
              </w:rPr>
            </w:pPr>
          </w:p>
          <w:p w14:paraId="0C409610"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4C999E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the collected data sample </w:t>
            </w:r>
            <w:r w:rsidRPr="00725D89">
              <w:rPr>
                <w:rFonts w:ascii="Times New Roman" w:eastAsia="DengXian" w:hAnsi="Times New Roman" w:cs="Times New Roman"/>
                <w:sz w:val="20"/>
                <w:szCs w:val="20"/>
              </w:rPr>
              <w:t>can include</w:t>
            </w:r>
            <w:r w:rsidRPr="00725D89">
              <w:rPr>
                <w:rFonts w:ascii="Times New Roman" w:hAnsi="Times New Roman" w:cs="Times New Roman"/>
                <w:sz w:val="20"/>
                <w:szCs w:val="20"/>
              </w:rPr>
              <w:t xml:space="preserve"> the following components:</w:t>
            </w:r>
          </w:p>
          <w:p w14:paraId="65225F0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A:</w:t>
            </w:r>
          </w:p>
          <w:p w14:paraId="72A47225"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 xml:space="preserve">channel measurement </w:t>
            </w:r>
          </w:p>
          <w:p w14:paraId="29BBF725"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channel measurement</w:t>
            </w:r>
          </w:p>
          <w:p w14:paraId="2B050A1A"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channel measurement</w:t>
            </w:r>
          </w:p>
          <w:p w14:paraId="7B61621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B:</w:t>
            </w:r>
          </w:p>
          <w:p w14:paraId="61FD9DC4"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ground truth label (or its approximation)</w:t>
            </w:r>
          </w:p>
          <w:p w14:paraId="599A6110"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label</w:t>
            </w:r>
          </w:p>
          <w:p w14:paraId="128A7C21"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label</w:t>
            </w:r>
          </w:p>
          <w:p w14:paraId="65C8C53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“Part A” and “Part B” terminologies are only for RAN1 discussion purpose, and may not be used in specification. </w:t>
            </w:r>
          </w:p>
          <w:p w14:paraId="6243D1C2"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contents in Part A and Part B may</w:t>
            </w:r>
            <w:r w:rsidRPr="00725D89">
              <w:rPr>
                <w:rFonts w:ascii="Times New Roman" w:eastAsia="DengXian" w:hAnsi="Times New Roman" w:cs="Times New Roman"/>
                <w:sz w:val="20"/>
                <w:szCs w:val="20"/>
              </w:rPr>
              <w:t xml:space="preserve"> or may not</w:t>
            </w:r>
            <w:r w:rsidRPr="00725D89">
              <w:rPr>
                <w:rFonts w:ascii="Times New Roman" w:hAnsi="Times New Roman" w:cs="Times New Roman"/>
                <w:sz w:val="20"/>
                <w:szCs w:val="20"/>
              </w:rPr>
              <w:t xml:space="preserve"> be generated by different entities.</w:t>
            </w:r>
          </w:p>
          <w:p w14:paraId="5ED2F171"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Note</w:t>
            </w:r>
            <w:r w:rsidRPr="00725D89">
              <w:rPr>
                <w:rFonts w:ascii="Times New Roman" w:hAnsi="Times New Roman" w:cs="Times New Roman"/>
                <w:sz w:val="20"/>
                <w:szCs w:val="20"/>
              </w:rPr>
              <w:t>: Part A and/or Part B, and their contents may or may not apply for each case</w:t>
            </w:r>
          </w:p>
          <w:p w14:paraId="5D85607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FFS: detailed definition of channel measurement</w:t>
            </w:r>
          </w:p>
          <w:p w14:paraId="60D22B43" w14:textId="77777777" w:rsidR="00AA1A66" w:rsidRPr="00725D89" w:rsidRDefault="00AA1A66" w:rsidP="00AA1A66">
            <w:pPr>
              <w:rPr>
                <w:rFonts w:ascii="Times New Roman" w:eastAsia="DengXian" w:hAnsi="Times New Roman" w:cs="Times New Roman"/>
                <w:sz w:val="20"/>
                <w:szCs w:val="20"/>
              </w:rPr>
            </w:pPr>
          </w:p>
          <w:p w14:paraId="79D2A378"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0D635A5"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2a and 2b, the channel measurement and its related data (e.g., time 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4D4C8F1" w14:textId="77777777" w:rsidR="00AA1A66" w:rsidRPr="00725D89" w:rsidRDefault="00AA1A66" w:rsidP="00AA1A66">
            <w:pPr>
              <w:rPr>
                <w:rFonts w:ascii="Times New Roman" w:eastAsia="DengXian" w:hAnsi="Times New Roman" w:cs="Times New Roman"/>
                <w:sz w:val="20"/>
                <w:szCs w:val="20"/>
              </w:rPr>
            </w:pPr>
          </w:p>
          <w:p w14:paraId="022DA2C4" w14:textId="77777777" w:rsidR="00AA1A66" w:rsidRPr="00725D89" w:rsidRDefault="00AA1A66" w:rsidP="00AA1A66">
            <w:pPr>
              <w:rPr>
                <w:rFonts w:ascii="Times New Roman" w:eastAsia="DengXian" w:hAnsi="Times New Roman" w:cs="Times New Roman"/>
                <w:sz w:val="20"/>
                <w:szCs w:val="20"/>
              </w:rPr>
            </w:pPr>
          </w:p>
          <w:p w14:paraId="2BC9EB2F"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7C50237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96DA8AF"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6EECFF3D"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1508B3CF"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09E6CE5D"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7687882B" w14:textId="77777777" w:rsidR="00AA1A66" w:rsidRPr="00725D89" w:rsidRDefault="00AA1A66" w:rsidP="00AA1A66">
            <w:pPr>
              <w:rPr>
                <w:rFonts w:ascii="Times New Roman" w:eastAsia="DengXian" w:hAnsi="Times New Roman" w:cs="Times New Roman"/>
                <w:sz w:val="20"/>
                <w:szCs w:val="20"/>
              </w:rPr>
            </w:pPr>
          </w:p>
          <w:p w14:paraId="487FD74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6B7289C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w:t>
            </w:r>
            <w:r w:rsidRPr="00725D89">
              <w:rPr>
                <w:rFonts w:ascii="Times New Roman" w:eastAsia="DengXian" w:hAnsi="Times New Roman" w:cs="Times New Roman"/>
                <w:sz w:val="20"/>
                <w:szCs w:val="20"/>
              </w:rPr>
              <w:t>2a</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41D2A22"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0DE617B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4F28BE9E"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692585E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5F8E7B81" w14:textId="77777777" w:rsidR="00AA1A66" w:rsidRPr="00725D89" w:rsidRDefault="00AA1A66" w:rsidP="00AA1A66">
            <w:pPr>
              <w:rPr>
                <w:rFonts w:ascii="Times New Roman" w:eastAsia="DengXian" w:hAnsi="Times New Roman" w:cs="Times New Roman"/>
                <w:sz w:val="20"/>
                <w:szCs w:val="20"/>
              </w:rPr>
            </w:pPr>
          </w:p>
          <w:p w14:paraId="7824F17B" w14:textId="77777777" w:rsidR="00AA1A66" w:rsidRPr="00725D89" w:rsidRDefault="00AA1A66" w:rsidP="00AA1A66">
            <w:pPr>
              <w:rPr>
                <w:rFonts w:ascii="Times New Roman" w:eastAsia="DengXian" w:hAnsi="Times New Roman" w:cs="Times New Roman"/>
                <w:b/>
                <w:bCs/>
                <w:sz w:val="20"/>
                <w:szCs w:val="20"/>
                <w:u w:val="single"/>
              </w:rPr>
            </w:pPr>
          </w:p>
          <w:p w14:paraId="3C50F1EC"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085DB67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2b, the label and its related data (e.g., time stamp) can be generated by: </w:t>
            </w:r>
          </w:p>
          <w:p w14:paraId="0E2EA564"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PRU </w:t>
            </w:r>
          </w:p>
          <w:p w14:paraId="2E8BA7D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3EB3045A"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LMF</w:t>
            </w:r>
          </w:p>
          <w:p w14:paraId="74BAC65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3C57C2AF" w14:textId="77777777" w:rsidR="00AA1A66" w:rsidRPr="00725D89" w:rsidRDefault="00AA1A66" w:rsidP="00AA1A66">
            <w:pPr>
              <w:rPr>
                <w:rFonts w:ascii="Times New Roman" w:hAnsi="Times New Roman" w:cs="Times New Roman"/>
                <w:sz w:val="20"/>
                <w:szCs w:val="20"/>
              </w:rPr>
            </w:pPr>
          </w:p>
          <w:p w14:paraId="0DD48DB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E4D6CA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6B4E7EA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3D5E0F7B"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lastRenderedPageBreak/>
              <w:t xml:space="preserve">FFS: </w:t>
            </w:r>
            <w:r w:rsidRPr="00725D89">
              <w:rPr>
                <w:rFonts w:ascii="Times New Roman" w:hAnsi="Times New Roman" w:cs="Times New Roman"/>
                <w:sz w:val="20"/>
                <w:szCs w:val="20"/>
                <w:lang w:val="en-US"/>
              </w:rPr>
              <w:t>Non-PRU UE with estimated location</w:t>
            </w:r>
          </w:p>
          <w:p w14:paraId="5C84C5B6"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LMF</w:t>
            </w:r>
          </w:p>
          <w:p w14:paraId="6CA1C3C3"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14DFF838" w14:textId="77777777" w:rsidR="00AA1A66" w:rsidRPr="00725D89" w:rsidRDefault="00AA1A66" w:rsidP="00AA1A66">
            <w:pPr>
              <w:rPr>
                <w:rFonts w:ascii="Times New Roman" w:hAnsi="Times New Roman" w:cs="Times New Roman"/>
                <w:sz w:val="20"/>
                <w:szCs w:val="20"/>
              </w:rPr>
            </w:pPr>
          </w:p>
          <w:p w14:paraId="6F4230DE" w14:textId="77777777" w:rsidR="00AA1A66" w:rsidRPr="00725D89" w:rsidRDefault="00AA1A66" w:rsidP="00AA1A66">
            <w:pPr>
              <w:rPr>
                <w:rFonts w:ascii="Times New Roman" w:hAnsi="Times New Roman" w:cs="Times New Roman"/>
                <w:b/>
                <w:bCs/>
                <w:sz w:val="20"/>
                <w:szCs w:val="20"/>
                <w:highlight w:val="green"/>
              </w:rPr>
            </w:pPr>
            <w:r w:rsidRPr="00725D89">
              <w:rPr>
                <w:rFonts w:ascii="Times New Roman" w:hAnsi="Times New Roman" w:cs="Times New Roman"/>
                <w:b/>
                <w:bCs/>
                <w:sz w:val="20"/>
                <w:szCs w:val="20"/>
                <w:highlight w:val="green"/>
              </w:rPr>
              <w:t>Agreement</w:t>
            </w:r>
          </w:p>
          <w:p w14:paraId="59599B2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the label and its related data (e.g., time stamp) can be generated by at least:</w:t>
            </w:r>
          </w:p>
          <w:p w14:paraId="5DA1ED3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LMF </w:t>
            </w:r>
          </w:p>
          <w:p w14:paraId="28169D8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transfer of label and its related data is out of RAN1 scope. </w:t>
            </w:r>
          </w:p>
          <w:p w14:paraId="06A69E50"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whether other network entities can generate label for Case 3a is out of RAN1 scope. </w:t>
            </w:r>
          </w:p>
          <w:p w14:paraId="41141B1C" w14:textId="77777777" w:rsidR="00AA1A66" w:rsidRPr="00725D89" w:rsidRDefault="00AA1A66" w:rsidP="00AA1A66">
            <w:pPr>
              <w:rPr>
                <w:rFonts w:ascii="Times New Roman" w:eastAsia="DengXian" w:hAnsi="Times New Roman" w:cs="Times New Roman"/>
                <w:sz w:val="20"/>
                <w:szCs w:val="20"/>
              </w:rPr>
            </w:pPr>
          </w:p>
          <w:p w14:paraId="3B60D5EB" w14:textId="77777777" w:rsidR="00AA1A66" w:rsidRPr="00725D89" w:rsidRDefault="00AA1A66" w:rsidP="00AA1A66">
            <w:pPr>
              <w:rPr>
                <w:rFonts w:ascii="Times New Roman" w:eastAsia="DengXian" w:hAnsi="Times New Roman" w:cs="Times New Roman"/>
                <w:sz w:val="20"/>
                <w:szCs w:val="20"/>
              </w:rPr>
            </w:pPr>
          </w:p>
          <w:p w14:paraId="0CFB5C8F"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21A98A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Case 3a, for model performance monitoring metric calculation in label-based model monitoring, study the feasibility of the following options. </w:t>
            </w:r>
            <w:r w:rsidRPr="00725D89">
              <w:rPr>
                <w:rFonts w:ascii="Times New Roman" w:eastAsia="DengXian" w:hAnsi="Times New Roman" w:cs="Times New Roman"/>
                <w:sz w:val="20"/>
                <w:szCs w:val="20"/>
              </w:rPr>
              <w:t xml:space="preserve">To </w:t>
            </w:r>
            <w:r w:rsidRPr="00725D89">
              <w:rPr>
                <w:rFonts w:ascii="Times New Roman" w:hAnsi="Times New Roman" w:cs="Times New Roman"/>
                <w:sz w:val="20"/>
                <w:szCs w:val="20"/>
              </w:rPr>
              <w:t>provide information on how to generate information on ground truth label for each option.</w:t>
            </w:r>
          </w:p>
          <w:p w14:paraId="715F8CDE" w14:textId="77777777" w:rsidR="00AA1A66" w:rsidRPr="00725D89" w:rsidRDefault="00AA1A66" w:rsidP="00C4309C">
            <w:pPr>
              <w:numPr>
                <w:ilvl w:val="0"/>
                <w:numId w:val="27"/>
              </w:numPr>
              <w:rPr>
                <w:rFonts w:ascii="Times New Roman" w:hAnsi="Times New Roman" w:cs="Times New Roman"/>
                <w:sz w:val="20"/>
                <w:szCs w:val="20"/>
              </w:rPr>
            </w:pPr>
            <w:r w:rsidRPr="00725D89">
              <w:rPr>
                <w:rFonts w:ascii="Times New Roman" w:hAnsi="Times New Roman" w:cs="Times New Roman"/>
                <w:sz w:val="20"/>
                <w:szCs w:val="20"/>
              </w:rPr>
              <w:t>Option A.NG-RAN node performs monitoring metric calculation for its own model.</w:t>
            </w:r>
          </w:p>
          <w:p w14:paraId="79AC1C0D" w14:textId="77777777" w:rsidR="00AA1A66" w:rsidRPr="00725D89" w:rsidRDefault="00AA1A66" w:rsidP="00C4309C">
            <w:pPr>
              <w:numPr>
                <w:ilvl w:val="0"/>
                <w:numId w:val="27"/>
              </w:numPr>
              <w:rPr>
                <w:rFonts w:ascii="Times New Roman" w:hAnsi="Times New Roman" w:cs="Times New Roman"/>
                <w:sz w:val="20"/>
                <w:szCs w:val="20"/>
              </w:rPr>
            </w:pPr>
            <w:r w:rsidRPr="00725D89">
              <w:rPr>
                <w:rFonts w:ascii="Times New Roman" w:hAnsi="Times New Roman" w:cs="Times New Roman"/>
                <w:sz w:val="20"/>
                <w:szCs w:val="20"/>
              </w:rPr>
              <w:t>Option B.</w:t>
            </w:r>
            <w:r w:rsidRPr="00725D89">
              <w:rPr>
                <w:rFonts w:ascii="Times New Roman" w:hAnsi="Times New Roman" w:cs="Times New Roman"/>
                <w:sz w:val="20"/>
                <w:szCs w:val="20"/>
              </w:rPr>
              <w:tab/>
              <w:t>LMF performs monitoring metric calculation for the model located at the NG-RAN node.</w:t>
            </w:r>
          </w:p>
          <w:p w14:paraId="5ABD253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Final s</w:t>
            </w:r>
            <w:r w:rsidRPr="00725D89">
              <w:rPr>
                <w:rFonts w:ascii="Times New Roman" w:hAnsi="Times New Roman" w:cs="Times New Roman"/>
                <w:sz w:val="20"/>
                <w:szCs w:val="20"/>
              </w:rPr>
              <w:t xml:space="preserve">election of Option A and Option B is out of RAN1 scope, </w:t>
            </w:r>
            <w:r w:rsidRPr="00725D89">
              <w:rPr>
                <w:rFonts w:ascii="Times New Roman" w:eastAsia="DengXian" w:hAnsi="Times New Roman" w:cs="Times New Roman"/>
                <w:sz w:val="20"/>
                <w:szCs w:val="20"/>
              </w:rPr>
              <w:t xml:space="preserve">but RAN1 can make recommendation about the option(s), </w:t>
            </w:r>
            <w:r w:rsidRPr="00725D89">
              <w:rPr>
                <w:rFonts w:ascii="Times New Roman" w:hAnsi="Times New Roman" w:cs="Times New Roman"/>
                <w:sz w:val="20"/>
                <w:szCs w:val="20"/>
              </w:rPr>
              <w:t>and potential support of Option A and/or Option B is pending RAN3 confirmation.</w:t>
            </w:r>
          </w:p>
          <w:p w14:paraId="2549B0FC"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E</w:t>
            </w:r>
            <w:r w:rsidRPr="00725D89">
              <w:rPr>
                <w:rFonts w:ascii="Times New Roman" w:hAnsi="Times New Roman" w:cs="Times New Roman"/>
                <w:sz w:val="20"/>
                <w:szCs w:val="20"/>
              </w:rPr>
              <w:t>xact method to perform the monitoring metric calculation is up to implementation</w:t>
            </w:r>
          </w:p>
          <w:p w14:paraId="17176CA5" w14:textId="77777777" w:rsidR="00AA1A66" w:rsidRPr="00725D89" w:rsidRDefault="00AA1A66" w:rsidP="00AA1A66">
            <w:pPr>
              <w:rPr>
                <w:rFonts w:ascii="Times New Roman" w:eastAsia="DengXian" w:hAnsi="Times New Roman" w:cs="Times New Roman"/>
                <w:sz w:val="20"/>
                <w:szCs w:val="20"/>
              </w:rPr>
            </w:pPr>
          </w:p>
          <w:p w14:paraId="78AFB926"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85EE463" w14:textId="77777777" w:rsidR="00AA1A66" w:rsidRPr="00725D89" w:rsidRDefault="00AA1A66" w:rsidP="00AA1A66">
            <w:pPr>
              <w:rPr>
                <w:rFonts w:ascii="Times New Roman" w:hAnsi="Times New Roman" w:cs="Times New Roman"/>
                <w:strike/>
                <w:sz w:val="20"/>
                <w:szCs w:val="20"/>
              </w:rPr>
            </w:pPr>
            <w:r w:rsidRPr="00725D89">
              <w:rPr>
                <w:rFonts w:ascii="Times New Roman" w:hAnsi="Times New Roman" w:cs="Times New Roman"/>
                <w:sz w:val="20"/>
                <w:szCs w:val="20"/>
              </w:rPr>
              <w:t xml:space="preserve">For model performance monitoring of AI/ML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for model performance monitoring metric calculation in label-based model monitoring, study the feasibility, benefits, and </w:t>
            </w:r>
            <w:r w:rsidRPr="00725D89">
              <w:rPr>
                <w:rFonts w:ascii="Times New Roman" w:eastAsia="DengXian" w:hAnsi="Times New Roman" w:cs="Times New Roman"/>
                <w:sz w:val="20"/>
                <w:szCs w:val="20"/>
              </w:rPr>
              <w:t xml:space="preserve">potential </w:t>
            </w:r>
            <w:r w:rsidRPr="00725D89">
              <w:rPr>
                <w:rFonts w:ascii="Times New Roman" w:hAnsi="Times New Roman" w:cs="Times New Roman"/>
                <w:sz w:val="20"/>
                <w:szCs w:val="20"/>
              </w:rPr>
              <w:t xml:space="preserve">specification impact of the following options with regard to how to generate information on ground truth label: </w:t>
            </w:r>
          </w:p>
          <w:p w14:paraId="3B6C6DED" w14:textId="77777777" w:rsidR="00AA1A66" w:rsidRPr="00725D89" w:rsidRDefault="00AA1A66" w:rsidP="00C4309C">
            <w:pPr>
              <w:pStyle w:val="ListParagraph"/>
              <w:widowControl w:val="0"/>
              <w:numPr>
                <w:ilvl w:val="0"/>
                <w:numId w:val="2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 The target UE side performs monitoring metric calculation. </w:t>
            </w:r>
          </w:p>
          <w:p w14:paraId="49C1ED45"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2FB8578B" w14:textId="77777777" w:rsidR="00AA1A66" w:rsidRPr="00725D89" w:rsidRDefault="00AA1A66"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4E03436A"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6E3E2421"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725D89">
              <w:rPr>
                <w:rFonts w:ascii="Times New Roman" w:hAnsi="Times New Roman" w:cs="Times New Roman"/>
                <w:strike/>
                <w:sz w:val="20"/>
                <w:szCs w:val="20"/>
                <w:lang w:val="en-US"/>
              </w:rPr>
              <w:t>(e.g., target UE, OTT server)</w:t>
            </w:r>
            <w:r w:rsidRPr="00725D89">
              <w:rPr>
                <w:rFonts w:ascii="Times New Roman" w:hAnsi="Times New Roman" w:cs="Times New Roman"/>
                <w:sz w:val="20"/>
                <w:szCs w:val="20"/>
                <w:lang w:val="en-US"/>
              </w:rPr>
              <w:t xml:space="preserve">. </w:t>
            </w:r>
          </w:p>
          <w:p w14:paraId="62DE1A69" w14:textId="77777777" w:rsidR="00AA1A66" w:rsidRPr="00725D89" w:rsidRDefault="00AA1A66"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725D89" w:rsidRDefault="00AA1A66" w:rsidP="00C4309C">
            <w:pPr>
              <w:pStyle w:val="ListParagraph"/>
              <w:widowControl w:val="0"/>
              <w:numPr>
                <w:ilvl w:val="0"/>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B. The LMF performs monitoring metric calculation.</w:t>
            </w:r>
          </w:p>
          <w:p w14:paraId="33B42FCC"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Option B-1. </w:t>
            </w:r>
            <w:r w:rsidRPr="00725D89">
              <w:rPr>
                <w:rFonts w:ascii="Times New Roman" w:hAnsi="Times New Roman" w:cs="Times New Roman"/>
                <w:sz w:val="20"/>
                <w:szCs w:val="20"/>
                <w:lang w:val="en-US"/>
              </w:rPr>
              <w:t xml:space="preserve">at least </w:t>
            </w:r>
            <w:r w:rsidRPr="00725D89">
              <w:rPr>
                <w:rFonts w:ascii="Times New Roman" w:eastAsia="SimSun" w:hAnsi="Times New Roman" w:cs="Times New Roman"/>
                <w:sz w:val="20"/>
                <w:szCs w:val="20"/>
                <w:lang w:val="en-US"/>
              </w:rPr>
              <w:t>inference result</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(i.e., the model output corresponding to target UE’s channel measurement) </w:t>
            </w:r>
            <w:r w:rsidRPr="00725D89">
              <w:rPr>
                <w:rFonts w:ascii="Times New Roman" w:hAnsi="Times New Roman" w:cs="Times New Roman"/>
                <w:sz w:val="20"/>
                <w:szCs w:val="20"/>
                <w:lang w:val="en-US"/>
              </w:rPr>
              <w:t>of the target UE</w:t>
            </w:r>
            <w:r w:rsidRPr="00725D89">
              <w:rPr>
                <w:rFonts w:ascii="Times New Roman" w:eastAsia="SimSun" w:hAnsi="Times New Roman" w:cs="Times New Roman"/>
                <w:sz w:val="20"/>
                <w:szCs w:val="20"/>
                <w:lang w:val="en-US"/>
              </w:rPr>
              <w:t xml:space="preserve"> is sent by the target UE to </w:t>
            </w:r>
            <w:r w:rsidRPr="00725D89">
              <w:rPr>
                <w:rFonts w:ascii="Times New Roman" w:hAnsi="Times New Roman" w:cs="Times New Roman"/>
                <w:sz w:val="20"/>
                <w:szCs w:val="20"/>
                <w:lang w:val="en-US"/>
              </w:rPr>
              <w:t xml:space="preserve">LMF. </w:t>
            </w:r>
          </w:p>
          <w:p w14:paraId="229A65ED"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eastAsia="SimSun" w:hAnsi="Times New Roman" w:cs="Times New Roman"/>
                <w:sz w:val="20"/>
                <w:szCs w:val="20"/>
                <w:lang w:val="en-US"/>
              </w:rPr>
              <w:t xml:space="preserve">Option B-2. </w:t>
            </w:r>
            <w:r w:rsidRPr="00725D89">
              <w:rPr>
                <w:rFonts w:ascii="Times New Roman" w:hAnsi="Times New Roman" w:cs="Times New Roman"/>
                <w:sz w:val="20"/>
                <w:szCs w:val="20"/>
                <w:lang w:val="en-US"/>
              </w:rPr>
              <w:t>PRU</w:t>
            </w:r>
            <w:r w:rsidRPr="00725D89">
              <w:rPr>
                <w:rFonts w:ascii="Times New Roman" w:eastAsia="SimSun" w:hAnsi="Times New Roman" w:cs="Times New Roman"/>
                <w:sz w:val="20"/>
                <w:szCs w:val="20"/>
                <w:lang w:val="en-US"/>
              </w:rPr>
              <w:t>’s</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channel </w:t>
            </w:r>
            <w:r w:rsidRPr="00725D89">
              <w:rPr>
                <w:rFonts w:ascii="Times New Roman" w:hAnsi="Times New Roman" w:cs="Times New Roman"/>
                <w:sz w:val="20"/>
                <w:szCs w:val="20"/>
                <w:lang w:val="en-US"/>
              </w:rPr>
              <w:t>measurement is sent via LMF to the target UE</w:t>
            </w:r>
            <w:r w:rsidRPr="00725D89">
              <w:rPr>
                <w:rFonts w:ascii="Times New Roman" w:eastAsia="SimSun" w:hAnsi="Times New Roman" w:cs="Times New Roman"/>
                <w:sz w:val="20"/>
                <w:szCs w:val="20"/>
                <w:lang w:val="en-US"/>
              </w:rPr>
              <w:t xml:space="preserve">, and the inference result (i.e., the model output corresponding to PRU’s channel measurement) is sent by the target UE to </w:t>
            </w:r>
            <w:r w:rsidRPr="00725D89">
              <w:rPr>
                <w:rFonts w:ascii="Times New Roman" w:hAnsi="Times New Roman" w:cs="Times New Roman"/>
                <w:sz w:val="20"/>
                <w:szCs w:val="20"/>
                <w:lang w:val="en-US"/>
              </w:rPr>
              <w:t>LMF.</w:t>
            </w:r>
          </w:p>
          <w:p w14:paraId="1844ED26"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Note: exact method to perform the monitoring metric calculation is up to implementation. </w:t>
            </w:r>
          </w:p>
          <w:p w14:paraId="74A4634D" w14:textId="274A7930" w:rsidR="008604D9" w:rsidRPr="00725D89" w:rsidRDefault="00AA1A66" w:rsidP="00AA1A66">
            <w:pPr>
              <w:overflowPunct w:val="0"/>
              <w:spacing w:after="160" w:line="259" w:lineRule="auto"/>
              <w:rPr>
                <w:rFonts w:ascii="Times New Roman" w:eastAsia="Times New Roman" w:hAnsi="Times New Roman" w:cs="Times New Roman"/>
                <w:sz w:val="20"/>
                <w:szCs w:val="20"/>
              </w:rPr>
            </w:pPr>
            <w:r w:rsidRPr="00725D89">
              <w:rPr>
                <w:rFonts w:ascii="Times New Roman" w:eastAsia="DengXian" w:hAnsi="Times New Roman" w:cs="Times New Roman"/>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p w14:paraId="34237F39" w14:textId="77777777" w:rsidR="00302E72" w:rsidRDefault="00302E72" w:rsidP="00302E72">
      <w:pPr>
        <w:overflowPunct w:val="0"/>
        <w:spacing w:after="160" w:line="259" w:lineRule="auto"/>
        <w:rPr>
          <w:rFonts w:ascii="Times New Roman" w:eastAsia="Times New Roman" w:hAnsi="Times New Roman" w:cs="Times New Roman"/>
          <w:sz w:val="24"/>
          <w:szCs w:val="20"/>
        </w:rPr>
      </w:pPr>
    </w:p>
    <w:p w14:paraId="50D46E85" w14:textId="06710A24" w:rsidR="00302E72" w:rsidRPr="008D1C50" w:rsidRDefault="00302E72" w:rsidP="00302E72">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7</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302E72" w:rsidRPr="00725D89" w14:paraId="67A4BEAF" w14:textId="77777777" w:rsidTr="00192A89">
        <w:tc>
          <w:tcPr>
            <w:tcW w:w="9629" w:type="dxa"/>
          </w:tcPr>
          <w:p w14:paraId="3A43AE4D" w14:textId="77777777" w:rsidR="00302E72" w:rsidRPr="00725D89" w:rsidRDefault="00302E72" w:rsidP="00302E72">
            <w:pPr>
              <w:rPr>
                <w:rFonts w:ascii="Times New Roman" w:eastAsia="DengXian" w:hAnsi="Times New Roman" w:cs="Times New Roman"/>
                <w:sz w:val="20"/>
                <w:szCs w:val="20"/>
                <w:highlight w:val="darkYellow"/>
              </w:rPr>
            </w:pPr>
            <w:r w:rsidRPr="00725D89">
              <w:rPr>
                <w:rFonts w:ascii="Times New Roman" w:eastAsia="DengXian" w:hAnsi="Times New Roman" w:cs="Times New Roman"/>
                <w:sz w:val="20"/>
                <w:szCs w:val="20"/>
                <w:highlight w:val="darkYellow"/>
              </w:rPr>
              <w:t>Working Assumption</w:t>
            </w:r>
          </w:p>
          <w:p w14:paraId="5182A49A"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1BF17F9D" w14:textId="77777777" w:rsidR="00302E72" w:rsidRPr="00725D89" w:rsidRDefault="00302E72" w:rsidP="00C4309C">
            <w:pPr>
              <w:widowControl w:val="0"/>
              <w:numPr>
                <w:ilvl w:val="0"/>
                <w:numId w:val="26"/>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PRU</w:t>
            </w:r>
          </w:p>
          <w:p w14:paraId="1AB97172" w14:textId="77777777" w:rsidR="00302E72" w:rsidRPr="00725D89" w:rsidRDefault="00302E72" w:rsidP="00C4309C">
            <w:pPr>
              <w:widowControl w:val="0"/>
              <w:numPr>
                <w:ilvl w:val="0"/>
                <w:numId w:val="26"/>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Non-PRU UE with estimated location</w:t>
            </w:r>
          </w:p>
          <w:p w14:paraId="5741D9DC" w14:textId="77777777" w:rsidR="00302E72" w:rsidRPr="00725D89" w:rsidRDefault="00302E72" w:rsidP="00C4309C">
            <w:pPr>
              <w:widowControl w:val="0"/>
              <w:numPr>
                <w:ilvl w:val="0"/>
                <w:numId w:val="26"/>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LMF</w:t>
            </w:r>
          </w:p>
          <w:p w14:paraId="144FB6A6" w14:textId="77777777" w:rsidR="00302E72" w:rsidRPr="00725D89" w:rsidRDefault="00302E72" w:rsidP="00302E72">
            <w:pPr>
              <w:rPr>
                <w:rFonts w:ascii="Times New Roman" w:eastAsia="DengXi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511EBD18" w14:textId="77777777" w:rsidR="00302E72" w:rsidRPr="00725D89" w:rsidRDefault="00302E72" w:rsidP="00302E72">
            <w:pPr>
              <w:rPr>
                <w:rFonts w:ascii="Times New Roman" w:eastAsia="DengXian" w:hAnsi="Times New Roman" w:cs="Times New Roman"/>
                <w:sz w:val="20"/>
                <w:szCs w:val="20"/>
                <w:shd w:val="pct15" w:color="auto" w:fill="FFFFFF"/>
              </w:rPr>
            </w:pPr>
            <w:r w:rsidRPr="00725D89">
              <w:rPr>
                <w:rFonts w:ascii="Times New Roman" w:eastAsia="DengXian" w:hAnsi="Times New Roman" w:cs="Times New Roman"/>
                <w:sz w:val="20"/>
                <w:szCs w:val="20"/>
              </w:rPr>
              <w:lastRenderedPageBreak/>
              <w:t>Note: It is assumed</w:t>
            </w:r>
            <w:r w:rsidRPr="00725D89">
              <w:rPr>
                <w:rFonts w:ascii="Times New Roman" w:hAnsi="Times New Roman" w:cs="Times New Roman"/>
                <w:sz w:val="20"/>
                <w:szCs w:val="20"/>
              </w:rPr>
              <w:t xml:space="preserve"> that user data privacy of non-PRU UE is preserved.</w:t>
            </w:r>
          </w:p>
          <w:p w14:paraId="234923CD" w14:textId="77777777" w:rsidR="00302E72" w:rsidRPr="00725D89" w:rsidRDefault="00302E72" w:rsidP="00302E72">
            <w:pPr>
              <w:rPr>
                <w:rFonts w:ascii="Times New Roman" w:eastAsia="DengXian" w:hAnsi="Times New Roman" w:cs="Times New Roman"/>
                <w:sz w:val="20"/>
                <w:szCs w:val="20"/>
              </w:rPr>
            </w:pPr>
          </w:p>
          <w:p w14:paraId="47EF4065"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Previous related working assumption made in RAN1#116bis for </w:t>
            </w:r>
            <w:r w:rsidRPr="00725D89">
              <w:rPr>
                <w:rFonts w:ascii="Times New Roman" w:hAnsi="Times New Roman" w:cs="Times New Roman"/>
                <w:sz w:val="20"/>
                <w:szCs w:val="20"/>
              </w:rPr>
              <w:t>training data generation of AI/ML based positioning Case 3b</w:t>
            </w:r>
            <w:r w:rsidRPr="00725D89">
              <w:rPr>
                <w:rFonts w:ascii="Times New Roman" w:eastAsia="DengXian" w:hAnsi="Times New Roman" w:cs="Times New Roman"/>
                <w:sz w:val="20"/>
                <w:szCs w:val="20"/>
              </w:rPr>
              <w:t xml:space="preserve"> will not need to be confirmed.</w:t>
            </w:r>
          </w:p>
          <w:p w14:paraId="40864320" w14:textId="77777777" w:rsidR="00302E72" w:rsidRPr="00725D89" w:rsidRDefault="00302E72" w:rsidP="00302E72">
            <w:pPr>
              <w:rPr>
                <w:rFonts w:ascii="Times New Roman" w:eastAsia="DengXian" w:hAnsi="Times New Roman" w:cs="Times New Roman"/>
                <w:sz w:val="20"/>
                <w:szCs w:val="20"/>
              </w:rPr>
            </w:pPr>
          </w:p>
          <w:p w14:paraId="79C9F3B2" w14:textId="77777777" w:rsidR="00302E72" w:rsidRPr="00725D89" w:rsidRDefault="00302E72" w:rsidP="00302E72">
            <w:pPr>
              <w:rPr>
                <w:rFonts w:ascii="Times New Roman" w:eastAsia="DengXian" w:hAnsi="Times New Roman" w:cs="Times New Roman"/>
                <w:sz w:val="20"/>
                <w:szCs w:val="20"/>
              </w:rPr>
            </w:pPr>
          </w:p>
          <w:p w14:paraId="5396E208"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5E6A3C2C"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Sample-based measurement is defined as:</w:t>
            </w:r>
          </w:p>
          <w:p w14:paraId="2C935A13" w14:textId="77777777" w:rsidR="00302E72" w:rsidRPr="00725D89" w:rsidRDefault="00302E72"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measurement is composed of Nt' samples of the estimated channel response in time domain. The timing information for the Nt' samples are reported with a timing granularity T, where T=2</w:t>
            </w:r>
            <w:r w:rsidRPr="00725D89">
              <w:rPr>
                <w:rFonts w:ascii="Times New Roman" w:hAnsi="Times New Roman" w:cs="Times New Roman"/>
                <w:sz w:val="20"/>
                <w:szCs w:val="20"/>
                <w:vertAlign w:val="superscript"/>
                <w:lang w:val="en-US"/>
              </w:rPr>
              <w:t>k</w:t>
            </w:r>
            <w:r w:rsidRPr="00725D89">
              <w:rPr>
                <w:rFonts w:ascii="Times New Roman" w:hAnsi="Times New Roman" w:cs="Times New Roman"/>
                <w:sz w:val="20"/>
                <w:szCs w:val="20"/>
                <w:lang w:val="en-US"/>
              </w:rPr>
              <w:t xml:space="preserve">xTc. k represents the timing reporting granularity factor. Tc is the basic time unit for NR. </w:t>
            </w:r>
          </w:p>
          <w:p w14:paraId="2BF34892" w14:textId="77777777" w:rsidR="00302E72" w:rsidRPr="00725D89" w:rsidRDefault="00302E72" w:rsidP="00C4309C">
            <w:pPr>
              <w:pStyle w:val="ListParagraph"/>
              <w:widowControl w:val="0"/>
              <w:numPr>
                <w:ilvl w:val="1"/>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corresponding measurement (e.g., power if reported) corresponds to the measurement for the reported Nt' samples.</w:t>
            </w:r>
          </w:p>
          <w:p w14:paraId="2F33CF53" w14:textId="77777777" w:rsidR="00302E72" w:rsidRPr="00725D89" w:rsidRDefault="00302E72"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Nt' and k can be signalled </w:t>
            </w:r>
          </w:p>
          <w:p w14:paraId="71A56529" w14:textId="77777777" w:rsidR="00302E72" w:rsidRPr="00725D89" w:rsidRDefault="00302E72" w:rsidP="00C4309C">
            <w:pPr>
              <w:pStyle w:val="ListParagraph"/>
              <w:widowControl w:val="0"/>
              <w:numPr>
                <w:ilvl w:val="1"/>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Nt'; the value range of integer k for the timing granularity T. </w:t>
            </w:r>
          </w:p>
          <w:p w14:paraId="7126D711" w14:textId="77777777" w:rsidR="00302E72" w:rsidRPr="00725D89" w:rsidRDefault="00302E72"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timing information is defined relative to a reference time </w:t>
            </w:r>
          </w:p>
          <w:p w14:paraId="7A15AD12"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Further discussion is expected on the determination of Nt' and k (including signaling) , and a rule</w:t>
            </w:r>
            <w:r w:rsidRPr="00725D89">
              <w:rPr>
                <w:rFonts w:ascii="Times New Roman" w:eastAsia="DengXian" w:hAnsi="Times New Roman" w:cs="Times New Roman"/>
                <w:sz w:val="20"/>
                <w:szCs w:val="20"/>
              </w:rPr>
              <w:t xml:space="preserve"> to </w:t>
            </w:r>
            <w:r w:rsidRPr="00725D89">
              <w:rPr>
                <w:rFonts w:ascii="Times New Roman" w:hAnsi="Times New Roman" w:cs="Times New Roman"/>
                <w:sz w:val="20"/>
                <w:szCs w:val="20"/>
                <w:lang w:eastAsia="x-none"/>
              </w:rPr>
              <w:t>be introduced for selecting Nt' samples.</w:t>
            </w:r>
          </w:p>
          <w:p w14:paraId="2C9D7C28"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Note: It doesn’t imply the definition of Sample-based measurement will be captured into the spec.</w:t>
            </w:r>
          </w:p>
          <w:p w14:paraId="30B0E4AC" w14:textId="77777777" w:rsidR="00302E72" w:rsidRPr="00725D89" w:rsidRDefault="00302E72" w:rsidP="00302E72">
            <w:pPr>
              <w:rPr>
                <w:rFonts w:ascii="Times New Roman" w:hAnsi="Times New Roman" w:cs="Times New Roman"/>
                <w:sz w:val="20"/>
                <w:szCs w:val="20"/>
                <w:lang w:eastAsia="x-none"/>
              </w:rPr>
            </w:pPr>
          </w:p>
          <w:p w14:paraId="0D4161AB"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204CA607"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Path-based measurement refers to the measurement in the existing specifications (up to Rel-18) including measurement reporting, with potential enhancements on the number of reported paths (if needed).</w:t>
            </w:r>
          </w:p>
          <w:p w14:paraId="378A2A44" w14:textId="77777777" w:rsidR="00302E72" w:rsidRPr="00725D89" w:rsidRDefault="00302E72" w:rsidP="00302E72">
            <w:pPr>
              <w:rPr>
                <w:rFonts w:ascii="Times New Roman" w:eastAsia="DengXian" w:hAnsi="Times New Roman" w:cs="Times New Roman"/>
                <w:sz w:val="20"/>
                <w:szCs w:val="20"/>
              </w:rPr>
            </w:pPr>
          </w:p>
          <w:p w14:paraId="4A8456BB" w14:textId="77777777" w:rsidR="00302E72" w:rsidRPr="00725D89" w:rsidRDefault="00302E72" w:rsidP="00302E72">
            <w:pPr>
              <w:rPr>
                <w:rFonts w:ascii="Times New Roman" w:eastAsia="DengXian" w:hAnsi="Times New Roman" w:cs="Times New Roman"/>
                <w:bCs/>
                <w:sz w:val="20"/>
                <w:szCs w:val="20"/>
                <w:highlight w:val="green"/>
              </w:rPr>
            </w:pPr>
            <w:r w:rsidRPr="00725D89">
              <w:rPr>
                <w:rFonts w:ascii="Times New Roman" w:eastAsia="DengXian" w:hAnsi="Times New Roman" w:cs="Times New Roman"/>
                <w:bCs/>
                <w:sz w:val="20"/>
                <w:szCs w:val="20"/>
                <w:highlight w:val="green"/>
              </w:rPr>
              <w:t>Agreement</w:t>
            </w:r>
          </w:p>
          <w:p w14:paraId="52003094"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if a training data sample contains both Part A and Part B, RAN1 assumes that Part A and Part B in one training data sample are: </w:t>
            </w:r>
          </w:p>
          <w:p w14:paraId="6C548623" w14:textId="77777777" w:rsidR="00302E72" w:rsidRPr="00725D89" w:rsidRDefault="00302E72" w:rsidP="00C4309C">
            <w:pPr>
              <w:pStyle w:val="ListParagraph"/>
              <w:widowControl w:val="0"/>
              <w:numPr>
                <w:ilvl w:val="0"/>
                <w:numId w:val="2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a same UE (PRU or Non-PRU UE), and </w:t>
            </w:r>
          </w:p>
          <w:p w14:paraId="01AAEDE5" w14:textId="77777777" w:rsidR="00302E72" w:rsidRPr="00725D89" w:rsidRDefault="00302E72" w:rsidP="00C4309C">
            <w:pPr>
              <w:pStyle w:val="ListParagraph"/>
              <w:widowControl w:val="0"/>
              <w:numPr>
                <w:ilvl w:val="0"/>
                <w:numId w:val="2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for a same location associated with Part B.</w:t>
            </w:r>
          </w:p>
          <w:p w14:paraId="1575235D" w14:textId="77777777" w:rsidR="00302E72" w:rsidRPr="00725D89" w:rsidRDefault="00302E72" w:rsidP="00302E72">
            <w:pPr>
              <w:pStyle w:val="ListParagraph"/>
              <w:widowControl w:val="0"/>
              <w:ind w:left="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Note: the association can be discussed</w:t>
            </w:r>
          </w:p>
          <w:p w14:paraId="49DA70F7" w14:textId="77777777" w:rsidR="00302E72" w:rsidRPr="00725D89" w:rsidRDefault="00302E72" w:rsidP="00302E72">
            <w:pPr>
              <w:rPr>
                <w:rFonts w:ascii="Times New Roman" w:eastAsia="DengXian" w:hAnsi="Times New Roman" w:cs="Times New Roman"/>
                <w:color w:val="FF0000"/>
                <w:sz w:val="20"/>
                <w:szCs w:val="20"/>
                <w:highlight w:val="yellow"/>
              </w:rPr>
            </w:pPr>
          </w:p>
          <w:p w14:paraId="5C2C9DD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36AFAFA6"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Draft LS R1-2405577 is endorsed in principle by adding the latest agreements made in this meeting and adding “agreements” to “</w:t>
            </w:r>
            <w:r w:rsidRPr="00725D89">
              <w:rPr>
                <w:rFonts w:ascii="Times New Roman" w:hAnsi="Times New Roman" w:cs="Times New Roman"/>
                <w:sz w:val="20"/>
                <w:szCs w:val="20"/>
              </w:rPr>
              <w:t>Note: the working assumptions above are based on RAN1 understanding for RAN work item (NR_AIML_air).</w:t>
            </w:r>
            <w:r w:rsidRPr="00725D89">
              <w:rPr>
                <w:rFonts w:ascii="Times New Roman" w:eastAsia="DengXian" w:hAnsi="Times New Roman" w:cs="Times New Roman"/>
                <w:sz w:val="20"/>
                <w:szCs w:val="20"/>
              </w:rPr>
              <w:t>”</w:t>
            </w:r>
          </w:p>
          <w:p w14:paraId="0CF240C9" w14:textId="77777777" w:rsidR="00302E72" w:rsidRPr="00725D89" w:rsidRDefault="00302E72" w:rsidP="00302E72">
            <w:pPr>
              <w:rPr>
                <w:rFonts w:ascii="Times New Roman" w:eastAsia="DengXian" w:hAnsi="Times New Roman" w:cs="Times New Roman"/>
                <w:sz w:val="20"/>
                <w:szCs w:val="20"/>
              </w:rPr>
            </w:pPr>
          </w:p>
          <w:p w14:paraId="44AC0B7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26DC17E" w14:textId="258536B6"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Final LS R1-2405578 is endorsed.</w:t>
            </w:r>
          </w:p>
        </w:tc>
      </w:tr>
    </w:tbl>
    <w:p w14:paraId="48B71EC0" w14:textId="77777777" w:rsidR="00302E72" w:rsidRDefault="00302E72" w:rsidP="00AD2EA3">
      <w:pPr>
        <w:overflowPunct w:val="0"/>
        <w:spacing w:after="160" w:line="259" w:lineRule="auto"/>
        <w:rPr>
          <w:rFonts w:ascii="Times New Roman" w:eastAsia="Times New Roman" w:hAnsi="Times New Roman" w:cs="Times New Roman"/>
          <w:sz w:val="24"/>
          <w:szCs w:val="20"/>
        </w:rPr>
      </w:pPr>
    </w:p>
    <w:p w14:paraId="6678F23C" w14:textId="03249C43" w:rsidR="00A24D3E" w:rsidRPr="008D1C50" w:rsidRDefault="00A24D3E" w:rsidP="00A24D3E">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A24D3E" w14:paraId="496D5757" w14:textId="77777777" w:rsidTr="00A24D3E">
        <w:tc>
          <w:tcPr>
            <w:tcW w:w="9629" w:type="dxa"/>
          </w:tcPr>
          <w:p w14:paraId="5B640CC6"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84AE212" w14:textId="77777777" w:rsidR="00A24D3E" w:rsidRPr="00725D89" w:rsidRDefault="00A24D3E" w:rsidP="00A24D3E">
            <w:pPr>
              <w:rPr>
                <w:rFonts w:ascii="Times New Roman" w:eastAsia="DengXian" w:hAnsi="Times New Roman" w:cs="Times New Roman"/>
                <w:sz w:val="20"/>
                <w:szCs w:val="20"/>
              </w:rPr>
            </w:pPr>
            <w:r w:rsidRPr="00725D89">
              <w:rPr>
                <w:rFonts w:ascii="Times New Roman" w:hAnsi="Times New Roman" w:cs="Times New Roman"/>
                <w:sz w:val="20"/>
                <w:szCs w:val="20"/>
              </w:rPr>
              <w:t>For AI/ML positioning Case 3a, for</w:t>
            </w:r>
            <w:r w:rsidRPr="00725D89">
              <w:rPr>
                <w:rFonts w:ascii="Times New Roman" w:eastAsia="DengXian" w:hAnsi="Times New Roman" w:cs="Times New Roman"/>
                <w:sz w:val="20"/>
                <w:szCs w:val="20"/>
              </w:rPr>
              <w:t xml:space="preserve"> </w:t>
            </w:r>
            <w:r w:rsidRPr="00725D89">
              <w:rPr>
                <w:rFonts w:ascii="Times New Roman" w:hAnsi="Times New Roman" w:cs="Times New Roman"/>
                <w:sz w:val="20"/>
                <w:szCs w:val="20"/>
              </w:rPr>
              <w:t>performance monitoring metric calculation in label-based monitoring, from RAN1 perspective, Option A and Option B are feasible</w:t>
            </w:r>
            <w:r w:rsidRPr="00725D89">
              <w:rPr>
                <w:rFonts w:ascii="Times New Roman" w:eastAsia="DengXian" w:hAnsi="Times New Roman" w:cs="Times New Roman"/>
                <w:sz w:val="20"/>
                <w:szCs w:val="20"/>
              </w:rPr>
              <w:t>,</w:t>
            </w:r>
          </w:p>
          <w:p w14:paraId="5BCF93B8" w14:textId="77777777" w:rsidR="00A24D3E" w:rsidRPr="00725D89" w:rsidRDefault="00A24D3E"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A.</w:t>
            </w:r>
            <w:r w:rsidRPr="00725D89">
              <w:rPr>
                <w:rFonts w:ascii="Times New Roman" w:hAnsi="Times New Roman" w:cs="Times New Roman"/>
                <w:sz w:val="20"/>
                <w:szCs w:val="20"/>
                <w:lang w:val="en-US"/>
              </w:rPr>
              <w:tab/>
              <w:t>NG-RAN node performs monitoring metric calculation for its own model.</w:t>
            </w:r>
          </w:p>
          <w:p w14:paraId="4562E91D" w14:textId="77777777" w:rsidR="00A24D3E" w:rsidRPr="00725D89" w:rsidRDefault="00A24D3E"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B.</w:t>
            </w:r>
            <w:r w:rsidRPr="00725D89">
              <w:rPr>
                <w:rFonts w:ascii="Times New Roman" w:hAnsi="Times New Roman" w:cs="Times New Roman"/>
                <w:sz w:val="20"/>
                <w:szCs w:val="20"/>
                <w:lang w:val="en-US"/>
              </w:rPr>
              <w:tab/>
              <w:t>LMF performs monitoring metric calculation for the model located at the NG-RAN node.</w:t>
            </w:r>
          </w:p>
          <w:p w14:paraId="7E95CD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53F0410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Exact method </w:t>
            </w:r>
            <w:r w:rsidRPr="00725D89">
              <w:rPr>
                <w:rFonts w:ascii="Times New Roman" w:eastAsia="DengXian" w:hAnsi="Times New Roman" w:cs="Times New Roman"/>
                <w:sz w:val="20"/>
                <w:szCs w:val="20"/>
              </w:rPr>
              <w:t xml:space="preserve">to perform </w:t>
            </w:r>
            <w:r w:rsidRPr="00725D89">
              <w:rPr>
                <w:rFonts w:ascii="Times New Roman" w:hAnsi="Times New Roman" w:cs="Times New Roman"/>
                <w:sz w:val="20"/>
                <w:szCs w:val="20"/>
              </w:rPr>
              <w:t xml:space="preserve">monitoring metric </w:t>
            </w:r>
            <w:r w:rsidRPr="00725D89">
              <w:rPr>
                <w:rFonts w:ascii="Times New Roman" w:eastAsia="DengXian" w:hAnsi="Times New Roman" w:cs="Times New Roman"/>
                <w:sz w:val="20"/>
                <w:szCs w:val="20"/>
              </w:rPr>
              <w:t xml:space="preserve">calculation is </w:t>
            </w:r>
            <w:r w:rsidRPr="00725D89">
              <w:rPr>
                <w:rFonts w:ascii="Times New Roman" w:hAnsi="Times New Roman" w:cs="Times New Roman"/>
                <w:sz w:val="20"/>
                <w:szCs w:val="20"/>
              </w:rPr>
              <w:t>up to implementation.</w:t>
            </w:r>
          </w:p>
          <w:p w14:paraId="42FAB016"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For Option A, RAN1 assumes that user data privacy </w:t>
            </w:r>
            <w:r w:rsidRPr="00725D89">
              <w:rPr>
                <w:rFonts w:ascii="Times New Roman" w:eastAsia="DengXian" w:hAnsi="Times New Roman" w:cs="Times New Roman"/>
                <w:sz w:val="20"/>
                <w:szCs w:val="20"/>
              </w:rPr>
              <w:t>needs to</w:t>
            </w:r>
            <w:r w:rsidRPr="00725D89">
              <w:rPr>
                <w:rFonts w:ascii="Times New Roman" w:hAnsi="Times New Roman" w:cs="Times New Roman"/>
                <w:sz w:val="20"/>
                <w:szCs w:val="20"/>
              </w:rPr>
              <w:t xml:space="preserve"> be preserved.</w:t>
            </w:r>
          </w:p>
          <w:p w14:paraId="264204F9" w14:textId="77777777" w:rsidR="00A24D3E" w:rsidRPr="00725D89" w:rsidRDefault="00A24D3E" w:rsidP="00A24D3E">
            <w:pPr>
              <w:rPr>
                <w:rFonts w:ascii="Times New Roman" w:eastAsia="DengXian" w:hAnsi="Times New Roman" w:cs="Times New Roman"/>
                <w:sz w:val="20"/>
                <w:szCs w:val="20"/>
              </w:rPr>
            </w:pPr>
          </w:p>
          <w:p w14:paraId="4DC59B26"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30DDE0B7"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model performance monitoring of AI/ML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for model performance monitoring metric calculation in label-based model monitoring,</w:t>
            </w:r>
          </w:p>
          <w:p w14:paraId="4B029323" w14:textId="77777777" w:rsidR="00A24D3E" w:rsidRPr="00725D89" w:rsidRDefault="00A24D3E" w:rsidP="00C4309C">
            <w:pPr>
              <w:pStyle w:val="ListParagraph"/>
              <w:numPr>
                <w:ilvl w:val="0"/>
                <w:numId w:val="35"/>
              </w:numPr>
              <w:suppressAutoHyphens/>
              <w:spacing w:after="160" w:line="276" w:lineRule="auto"/>
              <w:contextualSpacing w:val="0"/>
              <w:rPr>
                <w:rFonts w:ascii="Times New Roman" w:hAnsi="Times New Roman" w:cs="Times New Roman"/>
                <w:sz w:val="20"/>
                <w:szCs w:val="20"/>
              </w:rPr>
            </w:pPr>
            <w:r w:rsidRPr="00781716">
              <w:rPr>
                <w:rFonts w:ascii="Times New Roman" w:eastAsia="Calibri" w:hAnsi="Times New Roman" w:cs="Times New Roman"/>
                <w:sz w:val="20"/>
                <w:szCs w:val="20"/>
                <w:lang w:val="en-US"/>
              </w:rPr>
              <w:t>Option A-4 can be realized by implementation in a manner transparent to specification</w:t>
            </w:r>
            <w:r w:rsidRPr="00725D89">
              <w:rPr>
                <w:rFonts w:ascii="Times New Roman" w:hAnsi="Times New Roman" w:cs="Times New Roman"/>
                <w:sz w:val="20"/>
                <w:szCs w:val="20"/>
                <w:lang w:val="en-US"/>
              </w:rPr>
              <w:t xml:space="preserve"> </w:t>
            </w:r>
            <w:r w:rsidRPr="00781716">
              <w:rPr>
                <w:rFonts w:ascii="Times New Roman" w:eastAsia="Calibri" w:hAnsi="Times New Roman" w:cs="Times New Roman"/>
                <w:sz w:val="20"/>
                <w:szCs w:val="20"/>
                <w:lang w:val="en-US"/>
              </w:rPr>
              <w:t xml:space="preserve">specification if the PRU sends information to the target UE side in a proprietary method. </w:t>
            </w:r>
            <w:r w:rsidRPr="00725D89">
              <w:rPr>
                <w:rFonts w:ascii="Times New Roman" w:eastAsia="Calibri" w:hAnsi="Times New Roman" w:cs="Times New Roman"/>
                <w:sz w:val="20"/>
                <w:szCs w:val="20"/>
                <w:lang w:val="de-DE"/>
              </w:rPr>
              <w:t>No further discussion on</w:t>
            </w:r>
            <w:r w:rsidRPr="00725D89">
              <w:rPr>
                <w:rFonts w:ascii="Times New Roman" w:hAnsi="Times New Roman" w:cs="Times New Roman"/>
                <w:sz w:val="20"/>
                <w:szCs w:val="20"/>
                <w:lang w:val="en-US"/>
              </w:rPr>
              <w:t xml:space="preserve"> Option A-4.</w:t>
            </w:r>
          </w:p>
          <w:p w14:paraId="3CD38A92"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A77C9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training data collection of AI/ML based positioning</w:t>
            </w:r>
            <w:r w:rsidRPr="00725D89">
              <w:rPr>
                <w:rFonts w:ascii="Times New Roman" w:eastAsia="DengXian" w:hAnsi="Times New Roman" w:cs="Times New Roman"/>
                <w:sz w:val="20"/>
                <w:szCs w:val="20"/>
              </w:rPr>
              <w:t xml:space="preserve"> case 3b</w:t>
            </w:r>
            <w:r w:rsidRPr="00725D89">
              <w:rPr>
                <w:rFonts w:ascii="Times New Roman" w:hAnsi="Times New Roman" w:cs="Times New Roman"/>
                <w:sz w:val="20"/>
                <w:szCs w:val="20"/>
              </w:rPr>
              <w:t xml:space="preserve">, for time stamp of channel measurement, </w:t>
            </w:r>
          </w:p>
          <w:p w14:paraId="0070574C" w14:textId="77777777" w:rsidR="00A24D3E" w:rsidRPr="00725D89" w:rsidRDefault="00A24D3E" w:rsidP="00C4309C">
            <w:pPr>
              <w:pStyle w:val="ListParagraph"/>
              <w:numPr>
                <w:ilvl w:val="0"/>
                <w:numId w:val="33"/>
              </w:numPr>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lastRenderedPageBreak/>
              <w:t>For channel measurement generated by TRP/gNB, existing IE “Time Stamp” in TS 38.455</w:t>
            </w:r>
            <w:r w:rsidRPr="00725D89">
              <w:rPr>
                <w:rFonts w:ascii="Times New Roman" w:eastAsia="DengXian" w:hAnsi="Times New Roman" w:cs="Times New Roman"/>
                <w:sz w:val="20"/>
                <w:szCs w:val="20"/>
                <w:lang w:val="en-US"/>
              </w:rPr>
              <w:t xml:space="preserve"> can be reused from RAN1 perspective</w:t>
            </w:r>
          </w:p>
          <w:p w14:paraId="70D1B72D" w14:textId="77777777" w:rsidR="00A24D3E" w:rsidRPr="00781716" w:rsidRDefault="00A24D3E" w:rsidP="00C4309C">
            <w:pPr>
              <w:pStyle w:val="ListParagraph"/>
              <w:numPr>
                <w:ilvl w:val="0"/>
                <w:numId w:val="32"/>
              </w:numPr>
              <w:spacing w:after="180"/>
              <w:ind w:left="360"/>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Purpose, such as above </w:t>
            </w:r>
            <w:r w:rsidRPr="00725D89">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training data collection</w:t>
            </w:r>
            <w:r w:rsidRPr="00781716">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 xml:space="preserve">, will not </w:t>
            </w:r>
            <w:r w:rsidRPr="00781716">
              <w:rPr>
                <w:rFonts w:ascii="Times New Roman" w:eastAsia="DengXian" w:hAnsi="Times New Roman" w:cs="Times New Roman"/>
                <w:sz w:val="20"/>
                <w:szCs w:val="20"/>
                <w:lang w:val="en-US"/>
              </w:rPr>
              <w:t xml:space="preserve">necessarily </w:t>
            </w:r>
            <w:r w:rsidRPr="00781716">
              <w:rPr>
                <w:rFonts w:ascii="Times New Roman" w:hAnsi="Times New Roman" w:cs="Times New Roman"/>
                <w:sz w:val="20"/>
                <w:szCs w:val="20"/>
                <w:lang w:val="en-US"/>
              </w:rPr>
              <w:t>be specified in RAN 1 specifications</w:t>
            </w:r>
          </w:p>
          <w:p w14:paraId="386D3EDF"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5211CA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and 2a, in terms of DL PRS configuration for collecting training data, RAN1 </w:t>
            </w:r>
            <w:r w:rsidRPr="00725D89">
              <w:rPr>
                <w:rFonts w:ascii="Times New Roman" w:hAnsi="Times New Roman" w:cs="Times New Roman"/>
                <w:color w:val="FF0000"/>
                <w:sz w:val="20"/>
                <w:szCs w:val="20"/>
              </w:rPr>
              <w:t xml:space="preserve">study </w:t>
            </w:r>
            <w:r w:rsidRPr="00725D89">
              <w:rPr>
                <w:rFonts w:ascii="Times New Roman" w:hAnsi="Times New Roman" w:cs="Times New Roman"/>
                <w:sz w:val="20"/>
                <w:szCs w:val="20"/>
              </w:rPr>
              <w:t xml:space="preserve">the following options on assistance data, </w:t>
            </w:r>
            <w:r w:rsidRPr="00725D89">
              <w:rPr>
                <w:rFonts w:ascii="Times New Roman" w:hAnsi="Times New Roman" w:cs="Times New Roman"/>
                <w:color w:val="FF0000"/>
                <w:sz w:val="20"/>
                <w:szCs w:val="20"/>
              </w:rPr>
              <w:t>using legacy mechanisms as a starting point</w:t>
            </w:r>
            <w:r w:rsidRPr="00725D89">
              <w:rPr>
                <w:rFonts w:ascii="Times New Roman" w:hAnsi="Times New Roman" w:cs="Times New Roman"/>
                <w:sz w:val="20"/>
                <w:szCs w:val="20"/>
              </w:rPr>
              <w:t>:</w:t>
            </w:r>
          </w:p>
          <w:p w14:paraId="0F88DFE8"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A. </w:t>
            </w:r>
            <w:r w:rsidRPr="00725D89">
              <w:rPr>
                <w:rFonts w:ascii="Times New Roman" w:hAnsi="Times New Roman" w:cs="Times New Roman"/>
                <w:sz w:val="20"/>
                <w:szCs w:val="20"/>
              </w:rPr>
              <w:tab/>
              <w:t xml:space="preserve">(UE initiated) UE makes a request to LMF on the preferred DL PRS configuration for training data collection, </w:t>
            </w:r>
            <w:r w:rsidRPr="00725D89">
              <w:rPr>
                <w:rFonts w:ascii="Times New Roman" w:hAnsi="Times New Roman" w:cs="Times New Roman"/>
                <w:color w:val="FF0000"/>
                <w:sz w:val="20"/>
                <w:szCs w:val="20"/>
              </w:rPr>
              <w:t>e.g., on-demand PRS</w:t>
            </w:r>
            <w:r w:rsidRPr="00725D89">
              <w:rPr>
                <w:rFonts w:ascii="Times New Roman" w:hAnsi="Times New Roman" w:cs="Times New Roman"/>
                <w:sz w:val="20"/>
                <w:szCs w:val="20"/>
              </w:rPr>
              <w:t xml:space="preserve">. LMF makes the decision on determining the DL PRS configuration for training data collection and provides the assistance data to the UE. </w:t>
            </w:r>
          </w:p>
          <w:p w14:paraId="110274EA"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B. </w:t>
            </w:r>
            <w:r w:rsidRPr="00725D89">
              <w:rPr>
                <w:rFonts w:ascii="Times New Roman" w:hAnsi="Times New Roman" w:cs="Times New Roman"/>
                <w:sz w:val="20"/>
                <w:szCs w:val="20"/>
              </w:rPr>
              <w:tab/>
              <w:t>(LMF initiated) LMF determines the DL PRS configuration for training data collection and provides the assistance data to the UE.</w:t>
            </w:r>
          </w:p>
          <w:p w14:paraId="264C003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Note: the UE can be a PRU and/or a Non-PRU UE.</w:t>
            </w:r>
          </w:p>
          <w:p w14:paraId="4CB1E5B9"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FC6C192" w14:textId="77777777" w:rsidR="00A24D3E" w:rsidRPr="00725D89" w:rsidRDefault="00A24D3E" w:rsidP="00A24D3E">
            <w:pPr>
              <w:rPr>
                <w:rFonts w:ascii="Times New Roman" w:eastAsia="DengXian" w:hAnsi="Times New Roman" w:cs="Times New Roman"/>
                <w:sz w:val="20"/>
                <w:szCs w:val="20"/>
              </w:rPr>
            </w:pPr>
          </w:p>
          <w:p w14:paraId="66FCF64C"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181AFE8"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the definition of sample-based measurement, select N</w:t>
            </w:r>
            <w:r w:rsidRPr="00725D89">
              <w:rPr>
                <w:rFonts w:ascii="Times New Roman" w:hAnsi="Times New Roman" w:cs="Times New Roman"/>
                <w:sz w:val="20"/>
                <w:szCs w:val="20"/>
                <w:vertAlign w:val="subscript"/>
              </w:rPr>
              <w:t>t</w:t>
            </w:r>
            <w:r w:rsidRPr="00725D89">
              <w:rPr>
                <w:rFonts w:ascii="Times New Roman" w:hAnsi="Times New Roman" w:cs="Times New Roman"/>
                <w:sz w:val="20"/>
                <w:szCs w:val="20"/>
              </w:rPr>
              <w:t xml:space="preserve">’ samples out of a list of </w:t>
            </w:r>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r w:rsidRPr="00725D89">
              <w:rPr>
                <w:rFonts w:ascii="Times New Roman" w:eastAsia="DengXian" w:hAnsi="Times New Roman" w:cs="Times New Roman"/>
                <w:color w:val="FF0000"/>
                <w:sz w:val="20"/>
                <w:szCs w:val="20"/>
              </w:rPr>
              <w:t xml:space="preserve"> consecutive samples</w:t>
            </w:r>
          </w:p>
          <w:p w14:paraId="37461925"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The 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173F6D52"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w:t>
            </w:r>
          </w:p>
          <w:p w14:paraId="7751A433"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FFS: the value range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xml:space="preserve"> </w:t>
            </w:r>
          </w:p>
          <w:p w14:paraId="12152853"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50B8ABED"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measurement by TRP/gNB, t</w:t>
            </w:r>
            <w:r w:rsidRPr="00725D89">
              <w:rPr>
                <w:rFonts w:ascii="Times New Roman" w:eastAsia="DengXian" w:hAnsi="Times New Roman" w:cs="Times New Roman"/>
                <w:sz w:val="20"/>
                <w:szCs w:val="20"/>
                <w:lang w:val="en-US"/>
              </w:rPr>
              <w:t xml:space="preserve">he </w:t>
            </w:r>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 xml:space="preserve">expected to be </w:t>
            </w:r>
            <w:r w:rsidRPr="00725D89">
              <w:rPr>
                <w:rFonts w:ascii="Times New Roman" w:hAnsi="Times New Roman" w:cs="Times New Roman"/>
                <w:sz w:val="20"/>
                <w:szCs w:val="20"/>
                <w:lang w:val="en-US"/>
              </w:rPr>
              <w:t xml:space="preserve">those </w:t>
            </w:r>
            <w:r w:rsidRPr="00781716">
              <w:rPr>
                <w:rFonts w:ascii="Times New Roman" w:hAnsi="Times New Roman" w:cs="Times New Roman"/>
                <w:sz w:val="20"/>
                <w:szCs w:val="20"/>
                <w:lang w:val="en-US"/>
              </w:rPr>
              <w:t>with the highest power</w:t>
            </w:r>
            <w:r w:rsidRPr="00725D89">
              <w:rPr>
                <w:rFonts w:ascii="Times New Roman" w:hAnsi="Times New Roman" w:cs="Times New Roman"/>
                <w:sz w:val="20"/>
                <w:szCs w:val="20"/>
                <w:lang w:val="en-US"/>
              </w:rPr>
              <w:t>.</w:t>
            </w:r>
          </w:p>
          <w:p w14:paraId="57A890A4"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Nt, Nt’ </w:t>
            </w:r>
            <w:r w:rsidRPr="00725D89">
              <w:rPr>
                <w:rFonts w:ascii="Times New Roman" w:hAnsi="Times New Roman" w:cs="Times New Roman"/>
                <w:sz w:val="20"/>
                <w:szCs w:val="20"/>
                <w:lang w:val="en-US"/>
              </w:rPr>
              <w:t xml:space="preserve">should </w:t>
            </w:r>
            <w:r w:rsidRPr="00781716">
              <w:rPr>
                <w:rFonts w:ascii="Times New Roman" w:hAnsi="Times New Roman" w:cs="Times New Roman"/>
                <w:sz w:val="20"/>
                <w:szCs w:val="20"/>
                <w:lang w:val="en-US"/>
              </w:rPr>
              <w:t>take into account the need to preserve proprietary implementation.</w:t>
            </w:r>
          </w:p>
          <w:p w14:paraId="3EC29E8E"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4B49919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the definition of sample-based measurement, select N</w:t>
            </w:r>
            <w:r w:rsidRPr="00725D89">
              <w:rPr>
                <w:rFonts w:ascii="Times New Roman" w:hAnsi="Times New Roman" w:cs="Times New Roman"/>
                <w:sz w:val="20"/>
                <w:szCs w:val="20"/>
                <w:vertAlign w:val="subscript"/>
              </w:rPr>
              <w:t>t</w:t>
            </w:r>
            <w:r w:rsidRPr="00725D89">
              <w:rPr>
                <w:rFonts w:ascii="Times New Roman" w:hAnsi="Times New Roman" w:cs="Times New Roman"/>
                <w:sz w:val="20"/>
                <w:szCs w:val="20"/>
              </w:rPr>
              <w:t xml:space="preserve">’ samples out of a list of </w:t>
            </w:r>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r w:rsidRPr="00725D89">
              <w:rPr>
                <w:rFonts w:ascii="Times New Roman" w:eastAsia="DengXian" w:hAnsi="Times New Roman" w:cs="Times New Roman"/>
                <w:color w:val="FF0000"/>
                <w:sz w:val="20"/>
                <w:szCs w:val="20"/>
              </w:rPr>
              <w:t xml:space="preserve"> consecutive samples</w:t>
            </w:r>
          </w:p>
          <w:p w14:paraId="606420AE"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The 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7C469B95"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w:t>
            </w:r>
          </w:p>
          <w:p w14:paraId="3BCBA44E"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FFS: the value range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xml:space="preserve"> </w:t>
            </w:r>
          </w:p>
          <w:p w14:paraId="0E6B23DF"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3F4BEC31"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by </w:t>
            </w:r>
            <w:r w:rsidRPr="00725D89">
              <w:rPr>
                <w:rFonts w:ascii="Times New Roman" w:eastAsia="DengXian" w:hAnsi="Times New Roman" w:cs="Times New Roman"/>
                <w:sz w:val="20"/>
                <w:szCs w:val="20"/>
                <w:lang w:val="en-US"/>
              </w:rPr>
              <w:t>UE</w:t>
            </w:r>
            <w:r w:rsidRPr="00725D89">
              <w:rPr>
                <w:rFonts w:ascii="Times New Roman" w:hAnsi="Times New Roman" w:cs="Times New Roman"/>
                <w:sz w:val="20"/>
                <w:szCs w:val="20"/>
                <w:lang w:val="en-US"/>
              </w:rPr>
              <w:t>, t</w:t>
            </w:r>
            <w:r w:rsidRPr="00725D89">
              <w:rPr>
                <w:rFonts w:ascii="Times New Roman" w:eastAsia="DengXian" w:hAnsi="Times New Roman" w:cs="Times New Roman"/>
                <w:sz w:val="20"/>
                <w:szCs w:val="20"/>
                <w:lang w:val="en-US"/>
              </w:rPr>
              <w:t xml:space="preserve">he </w:t>
            </w:r>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expected to be selected based on a rule</w:t>
            </w:r>
            <w:r w:rsidRPr="00725D89">
              <w:rPr>
                <w:rFonts w:ascii="Times New Roman" w:hAnsi="Times New Roman" w:cs="Times New Roman"/>
                <w:sz w:val="20"/>
                <w:szCs w:val="20"/>
                <w:lang w:val="en-US"/>
              </w:rPr>
              <w:t>.</w:t>
            </w:r>
          </w:p>
          <w:p w14:paraId="5EB0E6E5" w14:textId="77777777" w:rsidR="00A24D3E" w:rsidRPr="00725D89" w:rsidRDefault="00A24D3E" w:rsidP="00C4309C">
            <w:pPr>
              <w:pStyle w:val="ListParagraph"/>
              <w:numPr>
                <w:ilvl w:val="1"/>
                <w:numId w:val="36"/>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eastAsia="DengXian" w:hAnsi="Times New Roman" w:cs="Times New Roman"/>
                <w:sz w:val="20"/>
                <w:szCs w:val="20"/>
                <w:lang w:val="en-US"/>
              </w:rPr>
              <w:t xml:space="preserve">FFS: the rule </w:t>
            </w:r>
          </w:p>
          <w:p w14:paraId="4396C9E4"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Nt, Nt’ </w:t>
            </w:r>
            <w:r w:rsidRPr="00725D89">
              <w:rPr>
                <w:rFonts w:ascii="Times New Roman" w:hAnsi="Times New Roman" w:cs="Times New Roman"/>
                <w:sz w:val="20"/>
                <w:szCs w:val="20"/>
                <w:lang w:val="en-US"/>
              </w:rPr>
              <w:t xml:space="preserve">should </w:t>
            </w:r>
            <w:r w:rsidRPr="00781716">
              <w:rPr>
                <w:rFonts w:ascii="Times New Roman" w:hAnsi="Times New Roman" w:cs="Times New Roman"/>
                <w:sz w:val="20"/>
                <w:szCs w:val="20"/>
                <w:lang w:val="en-US"/>
              </w:rPr>
              <w:t>take into account the need to preserve proprietary implementation.</w:t>
            </w:r>
          </w:p>
          <w:p w14:paraId="4EA1CD8E" w14:textId="77777777" w:rsidR="00A24D3E" w:rsidRPr="00725D89" w:rsidRDefault="00A24D3E" w:rsidP="00A24D3E">
            <w:pPr>
              <w:rPr>
                <w:rFonts w:ascii="Times New Roman" w:eastAsia="DengXian" w:hAnsi="Times New Roman" w:cs="Times New Roman"/>
                <w:sz w:val="20"/>
                <w:szCs w:val="20"/>
              </w:rPr>
            </w:pPr>
          </w:p>
          <w:p w14:paraId="30579661"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B30E0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w:t>
            </w:r>
            <w:r w:rsidRPr="00725D89">
              <w:rPr>
                <w:rFonts w:ascii="Times New Roman" w:hAnsi="Times New Roman" w:cs="Times New Roman"/>
                <w:color w:val="FF0000"/>
                <w:sz w:val="20"/>
                <w:szCs w:val="20"/>
              </w:rPr>
              <w:t>Case 2b and 3b</w:t>
            </w:r>
            <w:r w:rsidRPr="00725D89">
              <w:rPr>
                <w:rFonts w:ascii="Times New Roman" w:hAnsi="Times New Roman" w:cs="Times New Roman"/>
                <w:sz w:val="20"/>
                <w:szCs w:val="20"/>
              </w:rPr>
              <w:t>, regarding the power information for determining the model input,</w:t>
            </w:r>
          </w:p>
          <w:p w14:paraId="0D17EF5D"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downlink power measurement, use DL PRS-RSRPP defined in TS 38.215 as a starting point.</w:t>
            </w:r>
          </w:p>
          <w:p w14:paraId="6A467CC7" w14:textId="77777777" w:rsidR="00A24D3E" w:rsidRPr="00725D89" w:rsidRDefault="00A24D3E" w:rsidP="00C4309C">
            <w:pPr>
              <w:pStyle w:val="ListParagraph"/>
              <w:numPr>
                <w:ilvl w:val="1"/>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DL PRS-RSRPP, use the existing measurement report mapping table for PRS-RSRPP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2D2DCEC3"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uplink power measurement, use UL SRS-RSRPP defined in TS 38.215 as a starting point.</w:t>
            </w:r>
          </w:p>
          <w:p w14:paraId="5161DAF7" w14:textId="77777777" w:rsidR="00A24D3E" w:rsidRPr="00725D89" w:rsidRDefault="00A24D3E" w:rsidP="00C4309C">
            <w:pPr>
              <w:pStyle w:val="ListParagraph"/>
              <w:numPr>
                <w:ilvl w:val="1"/>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UL SRS-RSRPP, use the existing measurement report mapping table for SRS-RSRPP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321A248D" w14:textId="77777777" w:rsidR="00A24D3E" w:rsidRPr="00725D89" w:rsidRDefault="00A24D3E" w:rsidP="00A24D3E">
            <w:pPr>
              <w:rPr>
                <w:rFonts w:ascii="Times New Roman" w:eastAsia="DengXian" w:hAnsi="Times New Roman" w:cs="Times New Roman"/>
                <w:sz w:val="20"/>
                <w:szCs w:val="20"/>
              </w:rPr>
            </w:pPr>
          </w:p>
          <w:p w14:paraId="2FF90180"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7EBB61E4" w14:textId="77777777" w:rsidR="00A24D3E" w:rsidRPr="00725D89" w:rsidRDefault="00A24D3E" w:rsidP="00A24D3E">
            <w:pPr>
              <w:rPr>
                <w:rFonts w:ascii="Times New Roman" w:hAnsi="Times New Roman" w:cs="Times New Roman"/>
                <w:sz w:val="20"/>
                <w:szCs w:val="20"/>
              </w:rPr>
            </w:pPr>
            <w:r w:rsidRPr="00725D89">
              <w:rPr>
                <w:rFonts w:ascii="Times New Roman" w:eastAsia="Calibri" w:hAnsi="Times New Roman" w:cs="Times New Roman"/>
                <w:color w:val="FF0000"/>
                <w:sz w:val="20"/>
                <w:szCs w:val="20"/>
              </w:rPr>
              <w:lastRenderedPageBreak/>
              <w:t>From RAN1 perspective,</w:t>
            </w:r>
            <w:r w:rsidRPr="00725D89">
              <w:rPr>
                <w:rFonts w:ascii="Times New Roman" w:hAnsi="Times New Roman" w:cs="Times New Roman"/>
                <w:color w:val="FF0000"/>
                <w:sz w:val="20"/>
                <w:szCs w:val="20"/>
              </w:rPr>
              <w:t xml:space="preserve"> </w:t>
            </w:r>
            <w:r w:rsidRPr="00725D89">
              <w:rPr>
                <w:rFonts w:ascii="Times New Roman" w:hAnsi="Times New Roman" w:cs="Times New Roman"/>
                <w:sz w:val="20"/>
                <w:szCs w:val="20"/>
              </w:rPr>
              <w:t xml:space="preserve">for Case 3a measurements,  </w:t>
            </w:r>
          </w:p>
          <w:p w14:paraId="75A75239" w14:textId="77777777" w:rsidR="00A24D3E" w:rsidRPr="00781716" w:rsidRDefault="00A24D3E" w:rsidP="00C4309C">
            <w:pPr>
              <w:pStyle w:val="ListParagraph"/>
              <w:numPr>
                <w:ilvl w:val="0"/>
                <w:numId w:val="37"/>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 existing procedures </w:t>
            </w:r>
            <w:r w:rsidRPr="00781716">
              <w:rPr>
                <w:rFonts w:ascii="Times New Roman" w:eastAsia="DengXian" w:hAnsi="Times New Roman" w:cs="Times New Roman"/>
                <w:sz w:val="20"/>
                <w:szCs w:val="20"/>
                <w:lang w:val="en-US"/>
              </w:rPr>
              <w:t xml:space="preserve">can be </w:t>
            </w:r>
            <w:r w:rsidRPr="00781716">
              <w:rPr>
                <w:rFonts w:ascii="Times New Roman" w:hAnsi="Times New Roman" w:cs="Times New Roman"/>
                <w:sz w:val="20"/>
                <w:szCs w:val="20"/>
                <w:lang w:val="en-US"/>
              </w:rPr>
              <w:t>reused in terms of SRS configuration.</w:t>
            </w:r>
          </w:p>
          <w:p w14:paraId="2F0A5237" w14:textId="77777777" w:rsidR="00A24D3E" w:rsidRPr="00781716" w:rsidRDefault="00A24D3E" w:rsidP="00C4309C">
            <w:pPr>
              <w:pStyle w:val="ListParagraph"/>
              <w:numPr>
                <w:ilvl w:val="1"/>
                <w:numId w:val="37"/>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Note: parameter values for SRS configuration can be further discussed</w:t>
            </w:r>
          </w:p>
          <w:p w14:paraId="3A00C50C" w14:textId="77777777" w:rsidR="00A24D3E" w:rsidRPr="00781716" w:rsidRDefault="00A24D3E" w:rsidP="00C4309C">
            <w:pPr>
              <w:pStyle w:val="ListParagraph"/>
              <w:numPr>
                <w:ilvl w:val="0"/>
                <w:numId w:val="37"/>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These measurements can be used for multiple aspects related to case 3a, e.g. training data collection, monitoring, or inference procedures. </w:t>
            </w:r>
          </w:p>
          <w:p w14:paraId="4A94389F" w14:textId="77777777" w:rsidR="00A24D3E" w:rsidRPr="00725D89" w:rsidRDefault="00A24D3E" w:rsidP="00C4309C">
            <w:pPr>
              <w:numPr>
                <w:ilvl w:val="0"/>
                <w:numId w:val="37"/>
              </w:numPr>
              <w:spacing w:after="180"/>
              <w:rPr>
                <w:rFonts w:ascii="Times New Roman" w:eastAsia="Times New Roman" w:hAnsi="Times New Roman" w:cs="Times New Roman"/>
                <w:sz w:val="20"/>
                <w:szCs w:val="20"/>
              </w:rPr>
            </w:pPr>
            <w:r w:rsidRPr="00725D89">
              <w:rPr>
                <w:rFonts w:ascii="Times New Roman" w:eastAsia="Times New Roman" w:hAnsi="Times New Roman" w:cs="Times New Roman"/>
                <w:sz w:val="20"/>
                <w:szCs w:val="20"/>
              </w:rPr>
              <w:t>Note: Purpose, such as the</w:t>
            </w:r>
            <w:r w:rsidRPr="00725D89">
              <w:rPr>
                <w:rFonts w:ascii="Times New Roman" w:eastAsia="DengXian" w:hAnsi="Times New Roman" w:cs="Times New Roman"/>
                <w:sz w:val="20"/>
                <w:szCs w:val="20"/>
              </w:rPr>
              <w:t xml:space="preserve"> training</w:t>
            </w:r>
            <w:r w:rsidRPr="00725D89">
              <w:rPr>
                <w:rFonts w:ascii="Times New Roman" w:eastAsia="Times New Roman" w:hAnsi="Times New Roman" w:cs="Times New Roman"/>
                <w:sz w:val="20"/>
                <w:szCs w:val="20"/>
              </w:rPr>
              <w:t xml:space="preserve"> </w:t>
            </w:r>
            <w:r w:rsidRPr="00725D89">
              <w:rPr>
                <w:rFonts w:ascii="Times New Roman" w:hAnsi="Times New Roman" w:cs="Times New Roman"/>
                <w:sz w:val="20"/>
                <w:szCs w:val="20"/>
              </w:rPr>
              <w:t>data collection</w:t>
            </w:r>
            <w:r w:rsidRPr="00725D89">
              <w:rPr>
                <w:rFonts w:ascii="Times New Roman" w:eastAsia="DengXian" w:hAnsi="Times New Roman" w:cs="Times New Roman"/>
                <w:sz w:val="20"/>
                <w:szCs w:val="20"/>
              </w:rPr>
              <w:t>,</w:t>
            </w:r>
            <w:r w:rsidRPr="00725D89">
              <w:rPr>
                <w:rFonts w:ascii="Times New Roman" w:hAnsi="Times New Roman" w:cs="Times New Roman"/>
                <w:sz w:val="20"/>
                <w:szCs w:val="20"/>
              </w:rPr>
              <w:t xml:space="preserve"> monitoring, or inference procedures</w:t>
            </w:r>
            <w:r w:rsidRPr="00725D89">
              <w:rPr>
                <w:rFonts w:ascii="Times New Roman" w:eastAsia="Times New Roman" w:hAnsi="Times New Roman" w:cs="Times New Roman"/>
                <w:sz w:val="20"/>
                <w:szCs w:val="20"/>
              </w:rPr>
              <w:t xml:space="preserve"> mentioned above, will not necessarily be specified in RAN 1 specifications</w:t>
            </w:r>
          </w:p>
          <w:p w14:paraId="334D0EBE"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E3B66D7"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3b, regarding sample-based measurement (if supported), </w:t>
            </w:r>
            <w:r w:rsidRPr="00725D89">
              <w:rPr>
                <w:rFonts w:ascii="Times New Roman" w:eastAsia="DengXian" w:hAnsi="Times New Roman" w:cs="Times New Roman"/>
                <w:sz w:val="20"/>
                <w:szCs w:val="20"/>
              </w:rPr>
              <w:t xml:space="preserve">from RAN1 perspective, </w:t>
            </w:r>
          </w:p>
          <w:p w14:paraId="37E51B73" w14:textId="77777777" w:rsidR="00A24D3E" w:rsidRPr="00725D89" w:rsidRDefault="00A24D3E" w:rsidP="00C4309C">
            <w:pPr>
              <w:pStyle w:val="ListParagraph"/>
              <w:numPr>
                <w:ilvl w:val="0"/>
                <w:numId w:val="3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signal parameter values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 k</w:t>
            </w:r>
            <w:r w:rsidRPr="00725D89">
              <w:rPr>
                <w:rFonts w:ascii="Times New Roman" w:hAnsi="Times New Roman" w:cs="Times New Roman"/>
                <w:sz w:val="20"/>
                <w:szCs w:val="20"/>
                <w:lang w:val="en-US"/>
              </w:rPr>
              <w:t xml:space="preserve"> to gNB via NRPPa.</w:t>
            </w:r>
          </w:p>
          <w:p w14:paraId="56EB6DEF" w14:textId="77777777" w:rsidR="00A24D3E" w:rsidRPr="00725D89" w:rsidRDefault="00A24D3E" w:rsidP="00A24D3E">
            <w:pPr>
              <w:tabs>
                <w:tab w:val="left" w:pos="0"/>
              </w:tabs>
              <w:suppressAutoHyphens/>
              <w:spacing w:after="160" w:line="276" w:lineRule="auto"/>
              <w:rPr>
                <w:rFonts w:ascii="Times New Roman" w:hAnsi="Times New Roman" w:cs="Times New Roman"/>
                <w:sz w:val="20"/>
                <w:szCs w:val="20"/>
              </w:rPr>
            </w:pPr>
          </w:p>
          <w:p w14:paraId="6B5AE058"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185D7A72"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w:t>
            </w:r>
            <w:r w:rsidRPr="00725D89">
              <w:rPr>
                <w:rFonts w:ascii="Times New Roman" w:eastAsia="DengXian" w:hAnsi="Times New Roman" w:cs="Times New Roman"/>
                <w:sz w:val="20"/>
                <w:szCs w:val="20"/>
              </w:rPr>
              <w:t>2</w:t>
            </w:r>
            <w:r w:rsidRPr="00725D89">
              <w:rPr>
                <w:rFonts w:ascii="Times New Roman" w:hAnsi="Times New Roman" w:cs="Times New Roman"/>
                <w:sz w:val="20"/>
                <w:szCs w:val="20"/>
              </w:rPr>
              <w:t xml:space="preserve">b, regarding sample-based measurement (if supported), </w:t>
            </w:r>
            <w:r w:rsidRPr="00725D89">
              <w:rPr>
                <w:rFonts w:ascii="Times New Roman" w:eastAsia="DengXian" w:hAnsi="Times New Roman" w:cs="Times New Roman"/>
                <w:sz w:val="20"/>
                <w:szCs w:val="20"/>
              </w:rPr>
              <w:t xml:space="preserve">from RAN1 perspective, </w:t>
            </w:r>
          </w:p>
          <w:p w14:paraId="552F1F3C" w14:textId="77777777" w:rsidR="00A24D3E" w:rsidRPr="00725D89" w:rsidRDefault="00A24D3E" w:rsidP="00C4309C">
            <w:pPr>
              <w:pStyle w:val="ListParagraph"/>
              <w:numPr>
                <w:ilvl w:val="0"/>
                <w:numId w:val="39"/>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signal parameters values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w:t>
            </w:r>
            <w:r w:rsidRPr="00725D89">
              <w:rPr>
                <w:rFonts w:ascii="Times New Roman" w:eastAsia="DengXian" w:hAnsi="Times New Roman" w:cs="Times New Roman"/>
                <w:color w:val="FF0000"/>
                <w:sz w:val="20"/>
                <w:szCs w:val="20"/>
                <w:lang w:val="en-US"/>
              </w:rPr>
              <w:t xml:space="preserve"> </w:t>
            </w:r>
            <w:r w:rsidRPr="00725D89">
              <w:rPr>
                <w:rFonts w:ascii="Times New Roman" w:hAnsi="Times New Roman" w:cs="Times New Roman"/>
                <w:sz w:val="20"/>
                <w:szCs w:val="20"/>
                <w:lang w:val="en-US"/>
              </w:rPr>
              <w:t xml:space="preserve">to the UE via LPP, </w:t>
            </w:r>
            <w:r w:rsidRPr="00725D89">
              <w:rPr>
                <w:rFonts w:ascii="Times New Roman" w:hAnsi="Times New Roman" w:cs="Times New Roman"/>
                <w:color w:val="FF0000"/>
                <w:sz w:val="20"/>
                <w:szCs w:val="20"/>
                <w:lang w:val="en-US"/>
              </w:rPr>
              <w:t>subject to UE capability</w:t>
            </w:r>
            <w:r w:rsidRPr="00725D89">
              <w:rPr>
                <w:rFonts w:ascii="Times New Roman" w:hAnsi="Times New Roman" w:cs="Times New Roman"/>
                <w:sz w:val="20"/>
                <w:szCs w:val="20"/>
                <w:lang w:val="en-US"/>
              </w:rPr>
              <w:t xml:space="preserve">. </w:t>
            </w:r>
          </w:p>
          <w:p w14:paraId="0BCE2701" w14:textId="77777777" w:rsidR="00A24D3E" w:rsidRPr="00725D89" w:rsidRDefault="00A24D3E" w:rsidP="00C4309C">
            <w:pPr>
              <w:pStyle w:val="ListParagraph"/>
              <w:numPr>
                <w:ilvl w:val="0"/>
                <w:numId w:val="39"/>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FFS: k</w:t>
            </w:r>
          </w:p>
          <w:p w14:paraId="07650494" w14:textId="77777777" w:rsidR="00A24D3E" w:rsidRPr="00725D89" w:rsidRDefault="00A24D3E" w:rsidP="00AD2EA3">
            <w:pPr>
              <w:overflowPunct w:val="0"/>
              <w:spacing w:after="160" w:line="259" w:lineRule="auto"/>
              <w:rPr>
                <w:rFonts w:ascii="Times New Roman" w:eastAsia="Times New Roman" w:hAnsi="Times New Roman" w:cs="Times New Roman"/>
                <w:sz w:val="20"/>
                <w:szCs w:val="20"/>
              </w:rPr>
            </w:pPr>
          </w:p>
        </w:tc>
      </w:tr>
    </w:tbl>
    <w:p w14:paraId="15133047" w14:textId="77777777" w:rsidR="00514544" w:rsidRDefault="00514544" w:rsidP="007D13EB">
      <w:pPr>
        <w:overflowPunct w:val="0"/>
        <w:spacing w:after="160" w:line="259" w:lineRule="auto"/>
        <w:rPr>
          <w:rFonts w:ascii="Times New Roman" w:eastAsia="Times New Roman" w:hAnsi="Times New Roman" w:cs="Times New Roman"/>
          <w:sz w:val="24"/>
          <w:szCs w:val="20"/>
        </w:rPr>
      </w:pPr>
    </w:p>
    <w:p w14:paraId="11A55782" w14:textId="51041B45" w:rsidR="00471B40" w:rsidRPr="008D1C50" w:rsidRDefault="00471B40" w:rsidP="00471B40">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71B40" w14:paraId="3C61EFC7" w14:textId="77777777" w:rsidTr="00471B40">
        <w:tc>
          <w:tcPr>
            <w:tcW w:w="9629" w:type="dxa"/>
          </w:tcPr>
          <w:p w14:paraId="3FFDA34F"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006EE7D8"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training data collection of AI/ML based positioning, the quality indicator of timing </w:t>
            </w:r>
            <w:r w:rsidRPr="00471B40">
              <w:rPr>
                <w:rFonts w:ascii="Times New Roman" w:eastAsia="DengXian" w:hAnsi="Times New Roman" w:cs="Times New Roman"/>
                <w:sz w:val="20"/>
                <w:szCs w:val="20"/>
              </w:rPr>
              <w:t>information</w:t>
            </w:r>
            <w:r w:rsidRPr="00471B40">
              <w:rPr>
                <w:rFonts w:ascii="Times New Roman" w:hAnsi="Times New Roman" w:cs="Times New Roman"/>
                <w:sz w:val="20"/>
                <w:szCs w:val="20"/>
              </w:rPr>
              <w:t xml:space="preserve"> in Part A</w:t>
            </w:r>
            <w:r w:rsidRPr="00471B40">
              <w:rPr>
                <w:rFonts w:ascii="Times New Roman" w:eastAsia="DengXian" w:hAnsi="Times New Roman" w:cs="Times New Roman"/>
                <w:sz w:val="20"/>
                <w:szCs w:val="20"/>
              </w:rPr>
              <w:t xml:space="preserve"> when reported</w:t>
            </w:r>
            <w:r w:rsidRPr="00471B40">
              <w:rPr>
                <w:rFonts w:ascii="Times New Roman" w:hAnsi="Times New Roman" w:cs="Times New Roman"/>
                <w:sz w:val="20"/>
                <w:szCs w:val="20"/>
              </w:rPr>
              <w:t xml:space="preserve"> is:</w:t>
            </w:r>
          </w:p>
          <w:p w14:paraId="39C0EA4A" w14:textId="77777777" w:rsidR="00471B40" w:rsidRPr="00471B40" w:rsidRDefault="00471B40" w:rsidP="00C4309C">
            <w:pPr>
              <w:widowControl w:val="0"/>
              <w:numPr>
                <w:ilvl w:val="0"/>
                <w:numId w:val="33"/>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 xml:space="preserve">When applicable, </w:t>
            </w:r>
            <w:r w:rsidRPr="00471B40">
              <w:rPr>
                <w:rFonts w:ascii="Times New Roman" w:hAnsi="Times New Roman" w:cs="Times New Roman"/>
                <w:sz w:val="20"/>
                <w:szCs w:val="20"/>
                <w:lang w:eastAsia="x-none"/>
              </w:rPr>
              <w:t>the existing IE for timing quality, i.e., NR-TimingQuality in 37.355 and IE “Timing Measurement Quality” in 38.455;</w:t>
            </w:r>
          </w:p>
          <w:p w14:paraId="38E8E1CA" w14:textId="77777777" w:rsidR="00471B40" w:rsidRPr="00471B40" w:rsidRDefault="00471B40" w:rsidP="00C4309C">
            <w:pPr>
              <w:widowControl w:val="0"/>
              <w:numPr>
                <w:ilvl w:val="1"/>
                <w:numId w:val="33"/>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FFS: details on how to associate quality indicator to timing information</w:t>
            </w:r>
          </w:p>
          <w:p w14:paraId="592ADD92" w14:textId="77777777" w:rsidR="00471B40" w:rsidRPr="00471B40" w:rsidRDefault="00471B40" w:rsidP="00471B40">
            <w:pPr>
              <w:rPr>
                <w:rFonts w:ascii="Times New Roman" w:eastAsia="DengXian" w:hAnsi="Times New Roman" w:cs="Times New Roman"/>
                <w:sz w:val="20"/>
                <w:szCs w:val="20"/>
              </w:rPr>
            </w:pPr>
          </w:p>
          <w:p w14:paraId="5C83060D" w14:textId="77777777" w:rsidR="00471B40" w:rsidRPr="00471B40" w:rsidRDefault="00471B40" w:rsidP="00471B40">
            <w:pPr>
              <w:rPr>
                <w:rFonts w:ascii="Times New Roman" w:eastAsia="DengXian" w:hAnsi="Times New Roman" w:cs="Times New Roman"/>
                <w:sz w:val="20"/>
                <w:szCs w:val="20"/>
              </w:rPr>
            </w:pPr>
            <w:r w:rsidRPr="00471B40">
              <w:rPr>
                <w:rFonts w:ascii="Times New Roman" w:eastAsia="DengXian" w:hAnsi="Times New Roman" w:cs="Times New Roman"/>
                <w:sz w:val="20"/>
                <w:szCs w:val="20"/>
              </w:rPr>
              <w:t>Conclusion</w:t>
            </w:r>
          </w:p>
          <w:p w14:paraId="298BFCA9" w14:textId="77777777" w:rsidR="00471B40" w:rsidRPr="00471B40" w:rsidRDefault="00471B40" w:rsidP="00471B40">
            <w:pPr>
              <w:rPr>
                <w:rFonts w:ascii="Times New Roman" w:hAnsi="Times New Roman" w:cs="Times New Roman"/>
                <w:sz w:val="20"/>
                <w:szCs w:val="20"/>
                <w:u w:val="single"/>
              </w:rPr>
            </w:pPr>
            <w:r w:rsidRPr="00471B40">
              <w:rPr>
                <w:rFonts w:ascii="Times New Roman" w:hAnsi="Times New Roman" w:cs="Times New Roman"/>
                <w:sz w:val="20"/>
                <w:szCs w:val="20"/>
              </w:rPr>
              <w:t xml:space="preserve">For training data collection of </w:t>
            </w:r>
            <w:r w:rsidR="00691893">
              <w:rPr>
                <w:rFonts w:ascii="Times New Roman" w:hAnsi="Times New Roman" w:cs="Times New Roman"/>
                <w:sz w:val="20"/>
                <w:szCs w:val="20"/>
              </w:rPr>
              <w:t>Case 1</w:t>
            </w:r>
            <w:r w:rsidRPr="00471B40">
              <w:rPr>
                <w:rFonts w:ascii="Times New Roman" w:hAnsi="Times New Roman" w:cs="Times New Roman"/>
                <w:sz w:val="20"/>
                <w:szCs w:val="20"/>
              </w:rPr>
              <w:t>, in terms of DL PRS configuration for collecting training data, both options are</w:t>
            </w:r>
            <w:r w:rsidRPr="00471B40">
              <w:rPr>
                <w:rFonts w:ascii="Times New Roman" w:eastAsia="DengXian" w:hAnsi="Times New Roman" w:cs="Times New Roman"/>
                <w:sz w:val="20"/>
                <w:szCs w:val="20"/>
              </w:rPr>
              <w:t xml:space="preserve"> feasible by </w:t>
            </w:r>
            <w:r w:rsidRPr="00471B40">
              <w:rPr>
                <w:rFonts w:ascii="Times New Roman" w:hAnsi="Times New Roman" w:cs="Times New Roman"/>
                <w:sz w:val="20"/>
                <w:szCs w:val="20"/>
              </w:rPr>
              <w:t>using legacy mechanisms:</w:t>
            </w:r>
          </w:p>
          <w:p w14:paraId="7A68B45C"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A. </w:t>
            </w:r>
            <w:r w:rsidRPr="00471B40">
              <w:rPr>
                <w:rFonts w:ascii="Times New Roman" w:hAnsi="Times New Roman" w:cs="Times New Roman"/>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DDC2CE1"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B. </w:t>
            </w:r>
            <w:r w:rsidRPr="00471B40">
              <w:rPr>
                <w:rFonts w:ascii="Times New Roman" w:hAnsi="Times New Roman" w:cs="Times New Roman"/>
                <w:sz w:val="20"/>
                <w:szCs w:val="20"/>
              </w:rPr>
              <w:tab/>
              <w:t>(LMF initiated) LMF determines the DL PRS configuration for training data collection and provides the assistance data to the UE.</w:t>
            </w:r>
          </w:p>
          <w:p w14:paraId="22B2662B"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Note: the UE can be a PRU and/or a Non-PRU UE.</w:t>
            </w:r>
          </w:p>
          <w:p w14:paraId="31063C77"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74A6796" w14:textId="77777777" w:rsidR="00471B40" w:rsidRPr="00471B40" w:rsidRDefault="00471B40" w:rsidP="00471B40">
            <w:pPr>
              <w:rPr>
                <w:rFonts w:ascii="Times New Roman" w:eastAsia="DengXian" w:hAnsi="Times New Roman" w:cs="Times New Roman"/>
                <w:sz w:val="20"/>
                <w:szCs w:val="20"/>
              </w:rPr>
            </w:pPr>
          </w:p>
          <w:p w14:paraId="5C74D4D6" w14:textId="77777777" w:rsidR="00471B40" w:rsidRPr="00471B40" w:rsidRDefault="00471B40" w:rsidP="00471B40">
            <w:pPr>
              <w:rPr>
                <w:rFonts w:ascii="Times New Roman" w:eastAsia="DengXian" w:hAnsi="Times New Roman" w:cs="Times New Roman"/>
                <w:sz w:val="20"/>
                <w:szCs w:val="20"/>
              </w:rPr>
            </w:pPr>
          </w:p>
          <w:p w14:paraId="0915EC70"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291C3E3C"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for model inference of AI/ML positioning Case 3b, at least the following are mandatorily or optionally supported in a measurement report from gNB to LMF:</w:t>
            </w:r>
          </w:p>
          <w:p w14:paraId="3B8C4A74"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(Mandatory) Channel measurement; </w:t>
            </w:r>
          </w:p>
          <w:p w14:paraId="101128FF"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(Optional) Quality of the channel measurement; </w:t>
            </w:r>
          </w:p>
          <w:p w14:paraId="7D5E84D7" w14:textId="77777777" w:rsidR="00471B40" w:rsidRPr="00471B40" w:rsidRDefault="00471B40" w:rsidP="00C4309C">
            <w:pPr>
              <w:widowControl w:val="0"/>
              <w:numPr>
                <w:ilvl w:val="1"/>
                <w:numId w:val="8"/>
              </w:numPr>
              <w:tabs>
                <w:tab w:val="left" w:pos="0"/>
                <w:tab w:val="left" w:pos="720"/>
                <w:tab w:val="left" w:pos="1440"/>
              </w:tabs>
              <w:suppressAutoHyphens/>
              <w:jc w:val="both"/>
              <w:rPr>
                <w:rFonts w:ascii="Times New Roman" w:hAnsi="Times New Roman" w:cs="Times New Roman"/>
                <w:sz w:val="20"/>
                <w:szCs w:val="20"/>
              </w:rPr>
            </w:pPr>
            <w:r w:rsidRPr="00471B40">
              <w:rPr>
                <w:rFonts w:ascii="Times New Roman" w:hAnsi="Times New Roman" w:cs="Times New Roman"/>
                <w:sz w:val="20"/>
                <w:szCs w:val="20"/>
              </w:rPr>
              <w:t>FFS: details of the quality</w:t>
            </w:r>
          </w:p>
          <w:p w14:paraId="2E1B33E0"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(Mandatory) Time stamp of the channel measurement.</w:t>
            </w:r>
          </w:p>
          <w:p w14:paraId="64A1F74F" w14:textId="77777777" w:rsidR="00471B40" w:rsidRPr="00471B40" w:rsidRDefault="00471B40" w:rsidP="00471B40">
            <w:pPr>
              <w:rPr>
                <w:rFonts w:ascii="Times New Roman" w:eastAsia="DengXian" w:hAnsi="Times New Roman" w:cs="Times New Roman"/>
                <w:sz w:val="20"/>
                <w:szCs w:val="20"/>
              </w:rPr>
            </w:pPr>
          </w:p>
          <w:p w14:paraId="349970DC"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7D8B759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when timing information is reported for Rel-19</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rPr>
              <w:t>AI/ML positioning Case 3a, at least the following are mandatorily or optionally supported in a measurement report from gNB to LMF:</w:t>
            </w:r>
          </w:p>
          <w:p w14:paraId="6A2C3C76"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Mandatory</w:t>
            </w: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 xml:space="preserve"> </w:t>
            </w:r>
            <w:r w:rsidRPr="00471B40">
              <w:rPr>
                <w:rFonts w:ascii="Times New Roman" w:hAnsi="Times New Roman" w:cs="Times New Roman"/>
                <w:sz w:val="20"/>
                <w:szCs w:val="20"/>
                <w:lang w:eastAsia="x-none"/>
              </w:rPr>
              <w:t xml:space="preserve">timing information; </w:t>
            </w:r>
          </w:p>
          <w:p w14:paraId="3E1863B1"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(Optional) Quality of the timing information;</w:t>
            </w:r>
          </w:p>
          <w:p w14:paraId="48B55B8F" w14:textId="77777777" w:rsidR="00471B40" w:rsidRPr="00471B40" w:rsidRDefault="00471B40" w:rsidP="00C4309C">
            <w:pPr>
              <w:widowControl w:val="0"/>
              <w:numPr>
                <w:ilvl w:val="1"/>
                <w:numId w:val="8"/>
              </w:numPr>
              <w:tabs>
                <w:tab w:val="left" w:pos="0"/>
                <w:tab w:val="left" w:pos="720"/>
                <w:tab w:val="left" w:pos="144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lastRenderedPageBreak/>
              <w:t>Existing IE “Timing Measurement Quality” can be reused.</w:t>
            </w:r>
          </w:p>
          <w:p w14:paraId="70866A1E"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(Mandatory) Time stamp.</w:t>
            </w:r>
          </w:p>
          <w:p w14:paraId="6FA1F3B0"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FFS: LOS/NLOS indicator.</w:t>
            </w:r>
          </w:p>
          <w:p w14:paraId="330E8B4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The final decision of “mandatory” or “optional” presence of each field is up to RAN3.</w:t>
            </w:r>
          </w:p>
          <w:p w14:paraId="500191EF" w14:textId="77777777" w:rsidR="00471B40" w:rsidRPr="00471B40" w:rsidRDefault="00471B40" w:rsidP="00471B40">
            <w:pPr>
              <w:rPr>
                <w:rFonts w:ascii="Times New Roman" w:eastAsia="DengXian" w:hAnsi="Times New Roman" w:cs="Times New Roman"/>
                <w:color w:val="FF0000"/>
                <w:sz w:val="20"/>
                <w:szCs w:val="20"/>
              </w:rPr>
            </w:pPr>
          </w:p>
          <w:p w14:paraId="67485CAE" w14:textId="77777777" w:rsidR="00471B40" w:rsidRPr="00471B40" w:rsidRDefault="00471B40" w:rsidP="00471B40">
            <w:pPr>
              <w:rPr>
                <w:rFonts w:ascii="Times New Roman" w:hAnsi="Times New Roman" w:cs="Times New Roman"/>
                <w:sz w:val="20"/>
                <w:szCs w:val="20"/>
              </w:rPr>
            </w:pPr>
          </w:p>
          <w:p w14:paraId="5E187DC3" w14:textId="77777777" w:rsidR="00471B40" w:rsidRPr="00471B40" w:rsidRDefault="00471B40" w:rsidP="00471B40">
            <w:pPr>
              <w:rPr>
                <w:rFonts w:ascii="Times New Roman" w:hAnsi="Times New Roman" w:cs="Times New Roman"/>
                <w:sz w:val="20"/>
                <w:szCs w:val="20"/>
                <w:highlight w:val="green"/>
              </w:rPr>
            </w:pPr>
            <w:r w:rsidRPr="00471B40">
              <w:rPr>
                <w:rFonts w:ascii="Times New Roman" w:hAnsi="Times New Roman" w:cs="Times New Roman"/>
                <w:sz w:val="20"/>
                <w:szCs w:val="20"/>
                <w:highlight w:val="green"/>
              </w:rPr>
              <w:t>Agreement</w:t>
            </w:r>
          </w:p>
          <w:p w14:paraId="6C9D9A06"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AI/ML positioning </w:t>
            </w:r>
            <w:r w:rsidR="00691893">
              <w:rPr>
                <w:rFonts w:ascii="Times New Roman" w:hAnsi="Times New Roman" w:cs="Times New Roman"/>
                <w:sz w:val="20"/>
                <w:szCs w:val="20"/>
              </w:rPr>
              <w:t>Case 1</w:t>
            </w:r>
            <w:r w:rsidRPr="00471B40">
              <w:rPr>
                <w:rFonts w:ascii="Times New Roman" w:hAnsi="Times New Roman" w:cs="Times New Roman"/>
                <w:sz w:val="20"/>
                <w:szCs w:val="20"/>
              </w:rPr>
              <w:t xml:space="preserve">, regarding the assistance data provided from LMF to UE, for ensuring consistency between training and inference, </w:t>
            </w:r>
          </w:p>
          <w:p w14:paraId="752ABF81"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for each of the existing assistance data IE of UE-based DL-TDOA and</w:t>
            </w:r>
            <w:r w:rsidRPr="00471B40">
              <w:rPr>
                <w:rFonts w:ascii="Times New Roman" w:eastAsia="DengXian" w:hAnsi="Times New Roman" w:cs="Times New Roman"/>
                <w:sz w:val="20"/>
                <w:szCs w:val="20"/>
              </w:rPr>
              <w:t xml:space="preserve">/or </w:t>
            </w:r>
            <w:r w:rsidRPr="00471B40">
              <w:rPr>
                <w:rFonts w:ascii="Times New Roman" w:hAnsi="Times New Roman" w:cs="Times New Roman"/>
                <w:sz w:val="20"/>
                <w:szCs w:val="20"/>
                <w:lang w:eastAsia="x-none"/>
              </w:rPr>
              <w:t>UE-based DL-AoD,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study whether it should be: (a) explicitly indicated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(b) implicitly indicated</w:t>
            </w:r>
            <w:r w:rsidRPr="00471B40">
              <w:rPr>
                <w:rFonts w:ascii="Times New Roman" w:eastAsia="DengXian" w:hAnsi="Times New Roman" w:cs="Times New Roman"/>
                <w:sz w:val="20"/>
                <w:szCs w:val="20"/>
              </w:rPr>
              <w:t xml:space="preserve"> and/or (c) other</w:t>
            </w:r>
            <w:r w:rsidRPr="00471B40">
              <w:rPr>
                <w:rFonts w:ascii="Times New Roman" w:hAnsi="Times New Roman" w:cs="Times New Roman"/>
                <w:sz w:val="20"/>
                <w:szCs w:val="20"/>
                <w:lang w:eastAsia="x-none"/>
              </w:rPr>
              <w:t xml:space="preserve">; </w:t>
            </w:r>
          </w:p>
          <w:p w14:paraId="0401A44A"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Companies can provide inputs on further enhancements of existing assistance data, including new information</w:t>
            </w:r>
          </w:p>
          <w:p w14:paraId="4E085810"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Note: this does not mean that training and inference phases are mentioned in assistance data.</w:t>
            </w:r>
          </w:p>
          <w:p w14:paraId="31274BF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Table. Existing assistance data (supported up to Rel-18) that may be transferred from LMF to UE in UE-based DL-TDOA [1] or UE-based DL-AoD [2], as applicable.</w:t>
            </w:r>
          </w:p>
          <w:p w14:paraId="4B99D04B" w14:textId="77777777" w:rsidR="00471B40" w:rsidRPr="00471B40" w:rsidRDefault="00471B40" w:rsidP="00471B40">
            <w:pPr>
              <w:rPr>
                <w:rFonts w:ascii="Times New Roman" w:eastAsia="DengXian" w:hAnsi="Times New Roman" w:cs="Times New Roman"/>
                <w:sz w:val="20"/>
                <w:szCs w:val="20"/>
                <w:highlight w:val="darkYellow"/>
              </w:rPr>
            </w:pPr>
          </w:p>
          <w:tbl>
            <w:tblPr>
              <w:tblW w:w="0" w:type="auto"/>
              <w:tblLook w:val="04A0" w:firstRow="1" w:lastRow="0" w:firstColumn="1" w:lastColumn="0" w:noHBand="0" w:noVBand="1"/>
            </w:tblPr>
            <w:tblGrid>
              <w:gridCol w:w="416"/>
              <w:gridCol w:w="6887"/>
              <w:gridCol w:w="1047"/>
              <w:gridCol w:w="1053"/>
            </w:tblGrid>
            <w:tr w:rsidR="00471B40" w:rsidRPr="00471B40" w14:paraId="1E99917D" w14:textId="77777777" w:rsidTr="00992BD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6D8A25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1FD9B0D0"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D60EC08"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A4BF242"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UE-based  DL-AoD</w:t>
                  </w:r>
                </w:p>
              </w:tc>
            </w:tr>
            <w:tr w:rsidR="00471B40" w:rsidRPr="00471B40" w14:paraId="62DDEB5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6F352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3956598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0B66E42"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1B0B35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9D3BA8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9B8DA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4895257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CB274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8AE17CC"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660357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A6FF6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13A17E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58AF4B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ED9D8D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7A126B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F14C56"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3B0A5B2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758C8A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417944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82F84D7"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560A2C"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6BD12AD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264CF9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07DE10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484E27A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08132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1AD2DB71"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6393A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C89AA1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9A124B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5393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165E9A4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65266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236C14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CE3B65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09961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18CF802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B74B19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6CE8C2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EC811FB"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D62EE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11D1EF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DE0689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51842D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4BE7C9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66C40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5D7AB4C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77622A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A1BBA1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14B9D63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BD7E5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22A4F49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14:paraId="2D486A6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E25A1B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12BDC6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85B51DF"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2260AEB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21B0F4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326C3A2"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6DD1DED"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B3C20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7D2823A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7EC504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FCF82E4"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EDE5759"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D1D05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0B313D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B21245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17BA10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6D24FFE"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C9D33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43B7BA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A86D0C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104F90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B1ACCF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53A3E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6CC4C77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423F5B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295779F"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3E0215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357D58"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3516552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4CCF416"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5BCB7B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D4B28AC"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6C2C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14:paraId="18F6C3B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14:paraId="4DBE314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475FBD7" w14:textId="77777777" w:rsidR="00471B40" w:rsidRPr="00471B40" w:rsidRDefault="00471B40" w:rsidP="00471B40">
                  <w:pPr>
                    <w:spacing w:after="60"/>
                    <w:jc w:val="center"/>
                    <w:rPr>
                      <w:rFonts w:ascii="Times New Roman" w:eastAsia="DengXian" w:hAnsi="Times New Roman" w:cs="Times New Roman"/>
                      <w:sz w:val="20"/>
                      <w:szCs w:val="20"/>
                    </w:rPr>
                  </w:pPr>
                </w:p>
              </w:tc>
            </w:tr>
          </w:tbl>
          <w:p w14:paraId="1763FF7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[1] Table 8.12.2.1.0-1 in 38.305, Use equipment (UE) positioning in NG-RAN (Release 18), v18.3.0</w:t>
            </w:r>
          </w:p>
          <w:p w14:paraId="4E76BDF3" w14:textId="78D94387" w:rsidR="00471B40" w:rsidRDefault="00471B40" w:rsidP="007D13EB">
            <w:pPr>
              <w:overflowPunct w:val="0"/>
              <w:spacing w:after="160" w:line="259" w:lineRule="auto"/>
              <w:rPr>
                <w:rFonts w:ascii="Times New Roman" w:eastAsia="Times New Roman" w:hAnsi="Times New Roman" w:cs="Times New Roman"/>
                <w:sz w:val="24"/>
                <w:szCs w:val="20"/>
              </w:rPr>
            </w:pPr>
            <w:r w:rsidRPr="00471B40">
              <w:rPr>
                <w:rFonts w:ascii="Times New Roman" w:hAnsi="Times New Roman" w:cs="Times New Roman"/>
                <w:sz w:val="20"/>
                <w:szCs w:val="20"/>
              </w:rPr>
              <w:t>[2] Table 8.11.2.1.0-1 in 38.305, Use equipment (UE) positioning in NG-RAN (Release 18), v18.3.0</w:t>
            </w:r>
          </w:p>
        </w:tc>
      </w:tr>
    </w:tbl>
    <w:p w14:paraId="46A04537" w14:textId="77777777" w:rsidR="00471B40" w:rsidRDefault="00471B40" w:rsidP="007D13EB">
      <w:pPr>
        <w:overflowPunct w:val="0"/>
        <w:spacing w:after="160" w:line="259" w:lineRule="auto"/>
        <w:rPr>
          <w:rFonts w:ascii="Times New Roman" w:eastAsia="Times New Roman" w:hAnsi="Times New Roman" w:cs="Times New Roman"/>
          <w:sz w:val="24"/>
          <w:szCs w:val="20"/>
        </w:rPr>
      </w:pPr>
    </w:p>
    <w:p w14:paraId="076AFFC7" w14:textId="05342B8C" w:rsidR="004450F5" w:rsidRDefault="004450F5" w:rsidP="004450F5">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9</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450F5" w14:paraId="2C68C362" w14:textId="77777777" w:rsidTr="6A07BE69">
        <w:tc>
          <w:tcPr>
            <w:tcW w:w="9629" w:type="dxa"/>
          </w:tcPr>
          <w:p w14:paraId="10663064" w14:textId="77777777" w:rsidR="004450F5" w:rsidRPr="00040119" w:rsidRDefault="004450F5" w:rsidP="004450F5">
            <w:pPr>
              <w:rPr>
                <w:rFonts w:ascii="Times New Roman" w:eastAsia="DengXian" w:hAnsi="Times New Roman" w:cs="Times New Roman"/>
                <w:sz w:val="20"/>
                <w:szCs w:val="20"/>
              </w:rPr>
            </w:pPr>
            <w:r w:rsidRPr="00040119">
              <w:rPr>
                <w:rFonts w:ascii="Times New Roman" w:eastAsia="DengXian" w:hAnsi="Times New Roman" w:cs="Times New Roman"/>
                <w:sz w:val="20"/>
                <w:szCs w:val="20"/>
              </w:rPr>
              <w:t>Conclusion</w:t>
            </w:r>
          </w:p>
          <w:p w14:paraId="3B5B2653" w14:textId="77777777" w:rsidR="004450F5" w:rsidRPr="00040119" w:rsidRDefault="004450F5" w:rsidP="004450F5">
            <w:pPr>
              <w:rPr>
                <w:rFonts w:ascii="Times New Roman" w:hAnsi="Times New Roman" w:cs="Times New Roman"/>
                <w:sz w:val="20"/>
                <w:szCs w:val="20"/>
              </w:rPr>
            </w:pPr>
            <w:r w:rsidRPr="00040119">
              <w:rPr>
                <w:rFonts w:ascii="Times New Roman" w:hAnsi="Times New Roman" w:cs="Times New Roman"/>
                <w:sz w:val="20"/>
                <w:szCs w:val="20"/>
              </w:rPr>
              <w:t xml:space="preserve">For measurement report of AI/ML assisted positioning Case 3a, regarding the report of LOS/NLOS indicator, </w:t>
            </w:r>
          </w:p>
          <w:p w14:paraId="32DA0842" w14:textId="77777777" w:rsidR="004450F5" w:rsidRPr="000970A0" w:rsidRDefault="41F63DBB" w:rsidP="00C4309C">
            <w:pPr>
              <w:pStyle w:val="ListParagraph"/>
              <w:widowControl w:val="0"/>
              <w:numPr>
                <w:ilvl w:val="0"/>
                <w:numId w:val="41"/>
              </w:numPr>
              <w:tabs>
                <w:tab w:val="left" w:pos="284"/>
              </w:tabs>
              <w:suppressAutoHyphens/>
              <w:spacing w:after="160" w:line="276" w:lineRule="auto"/>
              <w:ind w:left="284" w:hanging="284"/>
              <w:rPr>
                <w:rFonts w:ascii="Times New Roman" w:hAnsi="Times New Roman" w:cs="Times New Roman"/>
                <w:sz w:val="20"/>
                <w:szCs w:val="20"/>
                <w:lang w:val="en-US"/>
              </w:rPr>
            </w:pPr>
            <w:r w:rsidRPr="000970A0">
              <w:rPr>
                <w:rFonts w:ascii="Times New Roman" w:hAnsi="Times New Roman" w:cs="Times New Roman"/>
                <w:sz w:val="20"/>
                <w:szCs w:val="20"/>
                <w:lang w:val="en-US"/>
              </w:rPr>
              <w:t>LOS/NLOS indicator</w:t>
            </w:r>
            <w:r w:rsidRPr="000970A0">
              <w:rPr>
                <w:rFonts w:ascii="Times New Roman" w:eastAsia="DengXian" w:hAnsi="Times New Roman" w:cs="Times New Roman"/>
                <w:sz w:val="20"/>
                <w:szCs w:val="20"/>
                <w:lang w:val="en-US"/>
              </w:rPr>
              <w:t xml:space="preserve"> can’t be reported independently from other measurements</w:t>
            </w:r>
          </w:p>
          <w:p w14:paraId="717B981A"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lastRenderedPageBreak/>
              <w:t>Agreement</w:t>
            </w:r>
          </w:p>
          <w:p w14:paraId="2D870C44" w14:textId="77777777" w:rsidR="004450F5" w:rsidRPr="00040119" w:rsidRDefault="004450F5" w:rsidP="004450F5">
            <w:pPr>
              <w:rPr>
                <w:rFonts w:ascii="Times" w:hAnsi="Times" w:cs="Times"/>
                <w:sz w:val="20"/>
                <w:szCs w:val="20"/>
              </w:rPr>
            </w:pPr>
            <w:r w:rsidRPr="00040119">
              <w:rPr>
                <w:rFonts w:ascii="Times" w:hAnsi="Times" w:cs="Times"/>
                <w:sz w:val="20"/>
                <w:szCs w:val="20"/>
              </w:rPr>
              <w:t>For the definition of sample-based measurement, for gNB/TRP measurement of an estimated channel response between a pair of UE and TRP, the starting time of the list of N</w:t>
            </w:r>
            <w:r w:rsidRPr="00040119">
              <w:rPr>
                <w:rFonts w:ascii="Times" w:hAnsi="Times" w:cs="Times"/>
                <w:sz w:val="20"/>
                <w:szCs w:val="20"/>
                <w:vertAlign w:val="subscript"/>
              </w:rPr>
              <w:t>t</w:t>
            </w:r>
            <w:r w:rsidRPr="00040119">
              <w:rPr>
                <w:rFonts w:ascii="Times" w:hAnsi="Times" w:cs="Times"/>
                <w:sz w:val="20"/>
                <w:szCs w:val="20"/>
              </w:rPr>
              <w:t xml:space="preserve"> consecutive samples is determined as follows.</w:t>
            </w:r>
          </w:p>
          <w:p w14:paraId="30EE590E" w14:textId="77777777" w:rsidR="004450F5" w:rsidRPr="000970A0" w:rsidRDefault="41F63DBB" w:rsidP="00C4309C">
            <w:pPr>
              <w:pStyle w:val="ListParagraph"/>
              <w:widowControl w:val="0"/>
              <w:numPr>
                <w:ilvl w:val="1"/>
                <w:numId w:val="42"/>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starting time = first detected path rounded down with timing granularity T</w:t>
            </w:r>
            <w:r w:rsidRPr="000970A0">
              <w:rPr>
                <w:rFonts w:ascii="Times" w:eastAsia="Calibri" w:hAnsi="Times" w:cs="Times"/>
                <w:sz w:val="20"/>
                <w:szCs w:val="20"/>
                <w:lang w:val="en-US" w:eastAsia="en-US"/>
              </w:rPr>
              <w:t>.</w:t>
            </w:r>
          </w:p>
          <w:p w14:paraId="42DB4B72" w14:textId="77777777" w:rsidR="004450F5" w:rsidRPr="00040119" w:rsidRDefault="004450F5" w:rsidP="004450F5">
            <w:pPr>
              <w:rPr>
                <w:rFonts w:ascii="Times" w:hAnsi="Times" w:cs="Times"/>
                <w:sz w:val="20"/>
                <w:szCs w:val="20"/>
              </w:rPr>
            </w:pPr>
            <w:r w:rsidRPr="00040119">
              <w:rPr>
                <w:rFonts w:ascii="Times" w:hAnsi="Times" w:cs="Times"/>
                <w:sz w:val="20"/>
                <w:szCs w:val="20"/>
              </w:rPr>
              <w:t>Note: UE-side measurement is a separate discussion</w:t>
            </w:r>
          </w:p>
          <w:p w14:paraId="71EA3AB0" w14:textId="77777777" w:rsidR="004450F5" w:rsidRPr="00040119" w:rsidRDefault="004450F5" w:rsidP="004450F5">
            <w:pPr>
              <w:rPr>
                <w:rFonts w:ascii="Times" w:eastAsia="DengXian" w:hAnsi="Times" w:cs="Times"/>
                <w:sz w:val="20"/>
                <w:szCs w:val="20"/>
              </w:rPr>
            </w:pPr>
          </w:p>
          <w:p w14:paraId="41DA6FD1"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740084C2"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model performance monitoring of AI/ML positioning </w:t>
            </w:r>
            <w:r w:rsidR="00691893">
              <w:rPr>
                <w:rFonts w:ascii="Times" w:hAnsi="Times" w:cs="Times"/>
                <w:sz w:val="20"/>
                <w:szCs w:val="20"/>
              </w:rPr>
              <w:t>Case 1</w:t>
            </w:r>
            <w:r w:rsidRPr="00040119">
              <w:rPr>
                <w:rFonts w:ascii="Times" w:hAnsi="Times" w:cs="Times"/>
                <w:sz w:val="20"/>
                <w:szCs w:val="20"/>
              </w:rPr>
              <w:t xml:space="preserve">, support at least: </w:t>
            </w:r>
          </w:p>
          <w:p w14:paraId="52F1EC87" w14:textId="77777777" w:rsidR="004450F5" w:rsidRPr="00040119" w:rsidRDefault="004450F5" w:rsidP="00C4309C">
            <w:pPr>
              <w:widowControl w:val="0"/>
              <w:numPr>
                <w:ilvl w:val="0"/>
                <w:numId w:val="43"/>
              </w:numPr>
              <w:tabs>
                <w:tab w:val="left" w:pos="0"/>
              </w:tabs>
              <w:suppressAutoHyphens/>
              <w:spacing w:after="80"/>
              <w:ind w:left="720"/>
              <w:rPr>
                <w:rFonts w:ascii="Times" w:hAnsi="Times" w:cs="Times"/>
                <w:sz w:val="20"/>
                <w:szCs w:val="20"/>
              </w:rPr>
            </w:pPr>
            <w:r w:rsidRPr="00040119">
              <w:rPr>
                <w:rFonts w:ascii="Times" w:hAnsi="Times" w:cs="Times"/>
                <w:sz w:val="20"/>
                <w:szCs w:val="20"/>
              </w:rPr>
              <w:t xml:space="preserve">Option A. The target UE side performs monitoring metric calculation. </w:t>
            </w:r>
          </w:p>
          <w:p w14:paraId="260BE02B" w14:textId="77777777" w:rsidR="004450F5" w:rsidRPr="00040119" w:rsidRDefault="004450F5" w:rsidP="00C4309C">
            <w:pPr>
              <w:widowControl w:val="0"/>
              <w:numPr>
                <w:ilvl w:val="1"/>
                <w:numId w:val="43"/>
              </w:numPr>
              <w:tabs>
                <w:tab w:val="left" w:pos="0"/>
              </w:tabs>
              <w:suppressAutoHyphens/>
              <w:spacing w:after="80"/>
              <w:ind w:left="1440"/>
              <w:rPr>
                <w:rFonts w:ascii="Times" w:hAnsi="Times" w:cs="Times"/>
                <w:sz w:val="20"/>
                <w:szCs w:val="20"/>
              </w:rPr>
            </w:pPr>
            <w:r w:rsidRPr="00040119">
              <w:rPr>
                <w:rFonts w:ascii="Times" w:hAnsi="Times" w:cs="Times"/>
                <w:sz w:val="20"/>
                <w:szCs w:val="20"/>
              </w:rPr>
              <w:t xml:space="preserve">The target UE </w:t>
            </w:r>
            <w:r w:rsidRPr="00040119">
              <w:rPr>
                <w:rFonts w:ascii="Times" w:eastAsia="DengXian" w:hAnsi="Times" w:cs="Times"/>
                <w:sz w:val="20"/>
                <w:szCs w:val="20"/>
              </w:rPr>
              <w:t>may</w:t>
            </w:r>
            <w:r w:rsidRPr="00040119">
              <w:rPr>
                <w:rFonts w:ascii="Times" w:hAnsi="Times" w:cs="Times"/>
                <w:sz w:val="20"/>
                <w:szCs w:val="20"/>
              </w:rPr>
              <w:t xml:space="preserve"> signal the monitoring outcome to the LMF. </w:t>
            </w:r>
          </w:p>
          <w:p w14:paraId="30A3A564" w14:textId="77777777" w:rsidR="004450F5" w:rsidRPr="00040119" w:rsidRDefault="004450F5" w:rsidP="00C4309C">
            <w:pPr>
              <w:widowControl w:val="0"/>
              <w:numPr>
                <w:ilvl w:val="1"/>
                <w:numId w:val="43"/>
              </w:numPr>
              <w:tabs>
                <w:tab w:val="left" w:pos="0"/>
              </w:tabs>
              <w:suppressAutoHyphens/>
              <w:spacing w:after="80"/>
              <w:ind w:left="1440"/>
              <w:rPr>
                <w:rFonts w:ascii="Times" w:hAnsi="Times" w:cs="Times"/>
                <w:sz w:val="20"/>
                <w:szCs w:val="20"/>
              </w:rPr>
            </w:pPr>
            <w:r w:rsidRPr="00040119">
              <w:rPr>
                <w:rFonts w:ascii="Times" w:hAnsi="Times" w:cs="Times"/>
                <w:sz w:val="20"/>
                <w:szCs w:val="20"/>
              </w:rPr>
              <w:t>FFS: content of monitoring outcome</w:t>
            </w:r>
          </w:p>
          <w:p w14:paraId="110CCA05" w14:textId="77777777" w:rsidR="004450F5" w:rsidRPr="00040119" w:rsidRDefault="004450F5" w:rsidP="00C4309C">
            <w:pPr>
              <w:widowControl w:val="0"/>
              <w:numPr>
                <w:ilvl w:val="0"/>
                <w:numId w:val="43"/>
              </w:numPr>
              <w:tabs>
                <w:tab w:val="left" w:pos="0"/>
              </w:tabs>
              <w:suppressAutoHyphens/>
              <w:spacing w:after="80"/>
              <w:ind w:left="720"/>
              <w:rPr>
                <w:rFonts w:ascii="Times" w:hAnsi="Times" w:cs="Times"/>
                <w:sz w:val="20"/>
                <w:szCs w:val="20"/>
              </w:rPr>
            </w:pPr>
            <w:r w:rsidRPr="00040119">
              <w:rPr>
                <w:rFonts w:ascii="Times" w:hAnsi="Times" w:cs="Times"/>
                <w:sz w:val="20"/>
                <w:szCs w:val="20"/>
              </w:rPr>
              <w:t>FFS: Option B</w:t>
            </w:r>
          </w:p>
          <w:p w14:paraId="32AEC961" w14:textId="77777777" w:rsidR="004450F5" w:rsidRPr="00040119" w:rsidRDefault="004450F5" w:rsidP="004450F5">
            <w:pPr>
              <w:pStyle w:val="ListParagraph"/>
              <w:widowControl w:val="0"/>
              <w:tabs>
                <w:tab w:val="left" w:pos="720"/>
              </w:tabs>
              <w:suppressAutoHyphens/>
              <w:spacing w:after="80"/>
              <w:ind w:left="0"/>
              <w:rPr>
                <w:rFonts w:ascii="Times" w:eastAsia="DengXian" w:hAnsi="Times" w:cs="Times"/>
                <w:sz w:val="20"/>
                <w:szCs w:val="20"/>
              </w:rPr>
            </w:pPr>
          </w:p>
          <w:p w14:paraId="7670647A"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50CB9F25"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Rel-19 AI/ML based positioning, for Case 3b, in addition to path-based measurement that is </w:t>
            </w:r>
            <w:r w:rsidRPr="00040119">
              <w:rPr>
                <w:rFonts w:ascii="Times" w:hAnsi="Times" w:cs="Times"/>
                <w:sz w:val="20"/>
                <w:szCs w:val="20"/>
                <w:lang w:eastAsia="x-none"/>
              </w:rPr>
              <w:t>refer</w:t>
            </w:r>
            <w:r w:rsidRPr="00040119">
              <w:rPr>
                <w:rFonts w:ascii="Times" w:hAnsi="Times" w:cs="Times"/>
                <w:sz w:val="20"/>
                <w:szCs w:val="20"/>
              </w:rPr>
              <w:t>ring</w:t>
            </w:r>
            <w:r w:rsidRPr="00040119">
              <w:rPr>
                <w:rFonts w:ascii="Times" w:hAnsi="Times" w:cs="Times"/>
                <w:sz w:val="20"/>
                <w:szCs w:val="20"/>
                <w:lang w:eastAsia="x-none"/>
              </w:rPr>
              <w:t xml:space="preserve"> to the measurement in the existing specifications (up to Rel-18)</w:t>
            </w:r>
            <w:r w:rsidRPr="00040119">
              <w:rPr>
                <w:rFonts w:ascii="Times" w:hAnsi="Times" w:cs="Times"/>
                <w:sz w:val="20"/>
                <w:szCs w:val="20"/>
              </w:rPr>
              <w:t xml:space="preserve">, additionally support the following enhancement to the measurement, </w:t>
            </w:r>
          </w:p>
          <w:p w14:paraId="2EA52DFA"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measurement is composed of N</w:t>
            </w:r>
            <w:r w:rsidRPr="00040119">
              <w:rPr>
                <w:rFonts w:ascii="Times" w:hAnsi="Times" w:cs="Times"/>
                <w:sz w:val="20"/>
                <w:szCs w:val="20"/>
                <w:vertAlign w:val="subscript"/>
              </w:rPr>
              <w:t>t</w:t>
            </w:r>
            <w:r w:rsidRPr="00040119">
              <w:rPr>
                <w:rFonts w:ascii="Times" w:hAnsi="Times" w:cs="Times"/>
                <w:sz w:val="20"/>
                <w:szCs w:val="20"/>
              </w:rPr>
              <w:t>' values of the estimated channel response in time domain. The N</w:t>
            </w:r>
            <w:r w:rsidRPr="00040119">
              <w:rPr>
                <w:rFonts w:ascii="Times" w:hAnsi="Times" w:cs="Times"/>
                <w:sz w:val="20"/>
                <w:szCs w:val="20"/>
                <w:vertAlign w:val="subscript"/>
              </w:rPr>
              <w:t>t</w:t>
            </w:r>
            <w:r w:rsidRPr="00040119">
              <w:rPr>
                <w:rFonts w:ascii="Times" w:hAnsi="Times" w:cs="Times"/>
                <w:sz w:val="20"/>
                <w:szCs w:val="20"/>
              </w:rPr>
              <w:t>’ values are selected from a list of N</w:t>
            </w:r>
            <w:r w:rsidRPr="00040119">
              <w:rPr>
                <w:rFonts w:ascii="Times" w:hAnsi="Times" w:cs="Times"/>
                <w:sz w:val="20"/>
                <w:szCs w:val="20"/>
                <w:vertAlign w:val="subscript"/>
              </w:rPr>
              <w:t>t</w:t>
            </w:r>
            <w:r w:rsidRPr="00040119">
              <w:rPr>
                <w:rFonts w:ascii="Times" w:hAnsi="Times" w:cs="Times"/>
                <w:sz w:val="20"/>
                <w:szCs w:val="20"/>
              </w:rPr>
              <w:t xml:space="preserve"> consecutive channel response values, which have timing granularity T. </w:t>
            </w:r>
          </w:p>
          <w:p w14:paraId="11E19A01"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timing information for the N</w:t>
            </w:r>
            <w:r w:rsidRPr="00040119">
              <w:rPr>
                <w:rFonts w:ascii="Times" w:hAnsi="Times" w:cs="Times"/>
                <w:sz w:val="20"/>
                <w:szCs w:val="20"/>
                <w:vertAlign w:val="subscript"/>
              </w:rPr>
              <w:t>t</w:t>
            </w:r>
            <w:r w:rsidRPr="00040119">
              <w:rPr>
                <w:rFonts w:ascii="Times" w:hAnsi="Times" w:cs="Times"/>
                <w:sz w:val="20"/>
                <w:szCs w:val="20"/>
              </w:rPr>
              <w:t>' values are reported with a timing granularity T, where T=2</w:t>
            </w:r>
            <w:r w:rsidRPr="00040119">
              <w:rPr>
                <w:rFonts w:ascii="Times" w:hAnsi="Times" w:cs="Times"/>
                <w:sz w:val="20"/>
                <w:szCs w:val="20"/>
                <w:vertAlign w:val="superscript"/>
              </w:rPr>
              <w:t>k</w:t>
            </w:r>
            <w:r w:rsidRPr="00040119">
              <w:rPr>
                <w:rFonts w:ascii="Times" w:hAnsi="Times" w:cs="Times"/>
                <w:sz w:val="20"/>
                <w:szCs w:val="20"/>
              </w:rPr>
              <w:t>xT</w:t>
            </w:r>
            <w:r w:rsidRPr="00040119">
              <w:rPr>
                <w:rFonts w:ascii="Times" w:hAnsi="Times" w:cs="Times"/>
                <w:sz w:val="20"/>
                <w:szCs w:val="20"/>
                <w:vertAlign w:val="subscript"/>
              </w:rPr>
              <w:t>c</w:t>
            </w:r>
            <w:r w:rsidRPr="00040119">
              <w:rPr>
                <w:rFonts w:ascii="Times" w:hAnsi="Times" w:cs="Times"/>
                <w:sz w:val="20"/>
                <w:szCs w:val="20"/>
              </w:rPr>
              <w:t>. k represents the timing reporting granularity factor. T</w:t>
            </w:r>
            <w:r w:rsidRPr="00040119">
              <w:rPr>
                <w:rFonts w:ascii="Times" w:hAnsi="Times" w:cs="Times"/>
                <w:sz w:val="20"/>
                <w:szCs w:val="20"/>
                <w:vertAlign w:val="subscript"/>
              </w:rPr>
              <w:t>c</w:t>
            </w:r>
            <w:r w:rsidRPr="00040119">
              <w:rPr>
                <w:rFonts w:ascii="Times" w:hAnsi="Times" w:cs="Times"/>
                <w:sz w:val="20"/>
                <w:szCs w:val="20"/>
              </w:rPr>
              <w:t xml:space="preserve"> is the basic time unit for NR. </w:t>
            </w:r>
          </w:p>
          <w:p w14:paraId="16DDC519"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The associated measurement (e.g., power if reported) corresponds to the measurement for the reported N</w:t>
            </w:r>
            <w:r w:rsidRPr="00040119">
              <w:rPr>
                <w:rFonts w:ascii="Times" w:hAnsi="Times" w:cs="Times"/>
                <w:sz w:val="20"/>
                <w:szCs w:val="20"/>
                <w:vertAlign w:val="subscript"/>
              </w:rPr>
              <w:t>t</w:t>
            </w:r>
            <w:r w:rsidRPr="00040119">
              <w:rPr>
                <w:rFonts w:ascii="Times" w:hAnsi="Times" w:cs="Times"/>
                <w:sz w:val="20"/>
                <w:szCs w:val="20"/>
              </w:rPr>
              <w:t>' values.</w:t>
            </w:r>
          </w:p>
          <w:p w14:paraId="54DF146A" w14:textId="77777777" w:rsidR="004450F5" w:rsidRPr="000970A0" w:rsidRDefault="41F63DBB" w:rsidP="00C4309C">
            <w:pPr>
              <w:pStyle w:val="ListParagraph"/>
              <w:widowControl w:val="0"/>
              <w:numPr>
                <w:ilvl w:val="0"/>
                <w:numId w:val="26"/>
              </w:numPr>
              <w:spacing w:after="80"/>
              <w:rPr>
                <w:rFonts w:ascii="Times" w:hAnsi="Times" w:cs="Times"/>
                <w:sz w:val="20"/>
                <w:szCs w:val="20"/>
                <w:lang w:val="en-US"/>
              </w:rPr>
            </w:pPr>
            <w:r w:rsidRPr="000970A0">
              <w:rPr>
                <w:rFonts w:ascii="Times" w:hAnsi="Times" w:cs="Times"/>
                <w:sz w:val="20"/>
                <w:szCs w:val="20"/>
                <w:lang w:val="en-US"/>
              </w:rPr>
              <w:t>The timing information is defined relative to a reference time</w:t>
            </w:r>
            <w:r w:rsidRPr="000970A0">
              <w:rPr>
                <w:rFonts w:ascii="Times" w:eastAsia="DengXian" w:hAnsi="Times" w:cs="Times"/>
                <w:sz w:val="20"/>
                <w:szCs w:val="20"/>
                <w:lang w:val="en-US"/>
              </w:rPr>
              <w:t>, same as the path-based measurement</w:t>
            </w:r>
            <w:r w:rsidRPr="000970A0">
              <w:rPr>
                <w:rFonts w:ascii="Times" w:hAnsi="Times" w:cs="Times"/>
                <w:sz w:val="20"/>
                <w:szCs w:val="20"/>
                <w:lang w:val="en-US"/>
              </w:rPr>
              <w:t xml:space="preserve">. </w:t>
            </w:r>
          </w:p>
          <w:p w14:paraId="0D1F1987"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N</w:t>
            </w:r>
            <w:r w:rsidRPr="00040119">
              <w:rPr>
                <w:rFonts w:ascii="Times" w:hAnsi="Times" w:cs="Times"/>
                <w:sz w:val="20"/>
                <w:szCs w:val="20"/>
                <w:vertAlign w:val="subscript"/>
              </w:rPr>
              <w:t>t</w:t>
            </w:r>
            <w:r w:rsidRPr="00040119">
              <w:rPr>
                <w:rFonts w:ascii="Times" w:hAnsi="Times" w:cs="Times"/>
                <w:sz w:val="20"/>
                <w:szCs w:val="20"/>
              </w:rPr>
              <w:t>’ selected time domain channel measurement values are expected to be those with the highest power.</w:t>
            </w:r>
          </w:p>
          <w:p w14:paraId="7D22FC8C"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starting time of the list of N</w:t>
            </w:r>
            <w:r w:rsidRPr="00040119">
              <w:rPr>
                <w:rFonts w:ascii="Times" w:hAnsi="Times" w:cs="Times"/>
                <w:sz w:val="20"/>
                <w:szCs w:val="20"/>
                <w:vertAlign w:val="subscript"/>
              </w:rPr>
              <w:t>t</w:t>
            </w:r>
            <w:r w:rsidRPr="00040119">
              <w:rPr>
                <w:rFonts w:ascii="Times" w:hAnsi="Times" w:cs="Times"/>
                <w:sz w:val="20"/>
                <w:szCs w:val="20"/>
              </w:rPr>
              <w:t xml:space="preserve"> consecutive values is determined as: starting time = first detected path rounded down with timing granularity T</w:t>
            </w:r>
            <w:r w:rsidRPr="00040119">
              <w:rPr>
                <w:rFonts w:ascii="Times" w:eastAsia="Calibri" w:hAnsi="Times" w:cs="Times"/>
                <w:sz w:val="20"/>
                <w:szCs w:val="20"/>
              </w:rPr>
              <w:t>.</w:t>
            </w:r>
          </w:p>
          <w:p w14:paraId="423F8304"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LMF can signal parameter values of N</w:t>
            </w:r>
            <w:r w:rsidRPr="00040119">
              <w:rPr>
                <w:rFonts w:ascii="Times" w:hAnsi="Times" w:cs="Times"/>
                <w:sz w:val="20"/>
                <w:szCs w:val="20"/>
                <w:vertAlign w:val="subscript"/>
              </w:rPr>
              <w:t>t</w:t>
            </w:r>
            <w:r w:rsidRPr="00040119">
              <w:rPr>
                <w:rFonts w:ascii="Times" w:hAnsi="Times" w:cs="Times"/>
                <w:sz w:val="20"/>
                <w:szCs w:val="20"/>
              </w:rPr>
              <w:t>, N</w:t>
            </w:r>
            <w:r w:rsidRPr="00040119">
              <w:rPr>
                <w:rFonts w:ascii="Times" w:hAnsi="Times" w:cs="Times"/>
                <w:sz w:val="20"/>
                <w:szCs w:val="20"/>
                <w:vertAlign w:val="subscript"/>
              </w:rPr>
              <w:t>t</w:t>
            </w:r>
            <w:r w:rsidRPr="00040119">
              <w:rPr>
                <w:rFonts w:ascii="Times" w:hAnsi="Times" w:cs="Times"/>
                <w:sz w:val="20"/>
                <w:szCs w:val="20"/>
              </w:rPr>
              <w:t>', k to gNB via NRPPa. Candidate set values:</w:t>
            </w:r>
          </w:p>
          <w:p w14:paraId="1992098C"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N</w:t>
            </w:r>
            <w:r w:rsidRPr="00040119">
              <w:rPr>
                <w:rFonts w:ascii="Times" w:hAnsi="Times" w:cs="Times"/>
                <w:sz w:val="20"/>
                <w:szCs w:val="20"/>
                <w:vertAlign w:val="subscript"/>
              </w:rPr>
              <w:t>t</w:t>
            </w:r>
            <w:r w:rsidRPr="00040119">
              <w:rPr>
                <w:rFonts w:ascii="Times" w:hAnsi="Times" w:cs="Times"/>
                <w:sz w:val="20"/>
                <w:szCs w:val="20"/>
              </w:rPr>
              <w:t>'&lt;=24. FFS: N</w:t>
            </w:r>
            <w:r w:rsidRPr="00040119">
              <w:rPr>
                <w:rFonts w:ascii="Times" w:hAnsi="Times" w:cs="Times"/>
                <w:sz w:val="20"/>
                <w:szCs w:val="20"/>
                <w:vertAlign w:val="subscript"/>
              </w:rPr>
              <w:t>t</w:t>
            </w:r>
            <w:r w:rsidRPr="00040119">
              <w:rPr>
                <w:rFonts w:ascii="Times" w:hAnsi="Times" w:cs="Times"/>
                <w:sz w:val="20"/>
                <w:szCs w:val="20"/>
              </w:rPr>
              <w:t xml:space="preserve">' values.  </w:t>
            </w:r>
          </w:p>
          <w:p w14:paraId="1284F237"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N</w:t>
            </w:r>
            <w:r w:rsidRPr="00040119">
              <w:rPr>
                <w:rFonts w:ascii="Times" w:hAnsi="Times" w:cs="Times"/>
                <w:sz w:val="20"/>
                <w:szCs w:val="20"/>
                <w:vertAlign w:val="subscript"/>
              </w:rPr>
              <w:t>t</w:t>
            </w:r>
            <w:r w:rsidRPr="00040119">
              <w:rPr>
                <w:rFonts w:ascii="Times" w:hAnsi="Times" w:cs="Times"/>
                <w:sz w:val="20"/>
                <w:szCs w:val="20"/>
              </w:rPr>
              <w:t xml:space="preserve"> = {32, 64, 128}</w:t>
            </w:r>
          </w:p>
          <w:p w14:paraId="114CDDDB"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 xml:space="preserve">FFS: k </w:t>
            </w:r>
          </w:p>
          <w:p w14:paraId="4CE7E509"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The gNB/TRP may use different N</w:t>
            </w:r>
            <w:r w:rsidRPr="00040119">
              <w:rPr>
                <w:rFonts w:ascii="Times" w:hAnsi="Times" w:cs="Times"/>
                <w:sz w:val="20"/>
                <w:szCs w:val="20"/>
                <w:vertAlign w:val="subscript"/>
              </w:rPr>
              <w:t>t</w:t>
            </w:r>
            <w:r w:rsidRPr="00040119">
              <w:rPr>
                <w:rFonts w:ascii="Times" w:hAnsi="Times" w:cs="Times"/>
                <w:sz w:val="20"/>
                <w:szCs w:val="20"/>
              </w:rPr>
              <w:t>', N</w:t>
            </w:r>
            <w:r w:rsidRPr="00040119">
              <w:rPr>
                <w:rFonts w:ascii="Times" w:hAnsi="Times" w:cs="Times"/>
                <w:sz w:val="20"/>
                <w:szCs w:val="20"/>
                <w:vertAlign w:val="subscript"/>
              </w:rPr>
              <w:t>t</w:t>
            </w:r>
            <w:r w:rsidRPr="00040119">
              <w:rPr>
                <w:rFonts w:ascii="Times" w:hAnsi="Times" w:cs="Times"/>
                <w:sz w:val="20"/>
                <w:szCs w:val="20"/>
              </w:rPr>
              <w:t xml:space="preserve"> and/or k values other than the signalled parameter for measurement reporting. In this case, it’s up to LMF implementation to process the reported measurement</w:t>
            </w:r>
          </w:p>
          <w:p w14:paraId="774A793C" w14:textId="77777777" w:rsidR="004450F5" w:rsidRPr="00040119" w:rsidRDefault="004450F5" w:rsidP="00C4309C">
            <w:pPr>
              <w:widowControl w:val="0"/>
              <w:numPr>
                <w:ilvl w:val="0"/>
                <w:numId w:val="26"/>
              </w:numPr>
              <w:tabs>
                <w:tab w:val="left" w:pos="720"/>
              </w:tabs>
              <w:suppressAutoHyphens/>
              <w:spacing w:after="80"/>
              <w:rPr>
                <w:rFonts w:ascii="Times" w:hAnsi="Times" w:cs="Times"/>
                <w:sz w:val="20"/>
                <w:szCs w:val="20"/>
              </w:rPr>
            </w:pPr>
            <w:r w:rsidRPr="00040119">
              <w:rPr>
                <w:rFonts w:ascii="Times" w:hAnsi="Times" w:cs="Times"/>
                <w:sz w:val="20"/>
                <w:szCs w:val="20"/>
              </w:rPr>
              <w:t>FFS: whether transmit offset from gNB to LMF</w:t>
            </w:r>
          </w:p>
          <w:p w14:paraId="7F19F35F" w14:textId="77777777" w:rsidR="004450F5" w:rsidRPr="00040119" w:rsidRDefault="004450F5" w:rsidP="004450F5">
            <w:pPr>
              <w:rPr>
                <w:rFonts w:ascii="Times" w:hAnsi="Times" w:cs="Times"/>
                <w:sz w:val="20"/>
                <w:szCs w:val="20"/>
              </w:rPr>
            </w:pPr>
            <w:r w:rsidRPr="00040119">
              <w:rPr>
                <w:rFonts w:ascii="Times" w:hAnsi="Times" w:cs="Times"/>
                <w:sz w:val="20"/>
                <w:szCs w:val="20"/>
              </w:rPr>
              <w:t>Note: measurement by UE is a separate discussion.</w:t>
            </w:r>
          </w:p>
          <w:p w14:paraId="219A7807"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Note: the purpose of the time domain channel measurements, such as for Rel-19 AI/ML based positioning, is not specified </w:t>
            </w:r>
          </w:p>
          <w:p w14:paraId="3DFB6967" w14:textId="77777777" w:rsidR="004450F5" w:rsidRPr="00040119" w:rsidRDefault="004450F5" w:rsidP="004450F5">
            <w:pPr>
              <w:rPr>
                <w:rFonts w:ascii="Times" w:eastAsia="DengXian" w:hAnsi="Times" w:cs="Times"/>
                <w:sz w:val="20"/>
                <w:szCs w:val="20"/>
              </w:rPr>
            </w:pPr>
          </w:p>
          <w:p w14:paraId="71076B7B"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44B3506F"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AI/ML based positioning </w:t>
            </w:r>
            <w:r w:rsidR="00691893">
              <w:rPr>
                <w:rFonts w:ascii="Times" w:hAnsi="Times" w:cs="Times"/>
                <w:sz w:val="20"/>
                <w:szCs w:val="20"/>
              </w:rPr>
              <w:t>Case 1</w:t>
            </w:r>
            <w:r w:rsidRPr="00040119">
              <w:rPr>
                <w:rFonts w:ascii="Times" w:hAnsi="Times" w:cs="Times"/>
                <w:sz w:val="20"/>
                <w:szCs w:val="20"/>
              </w:rPr>
              <w:t>, all assistance information from legacy UE-based DL-TDOA, other than info #7, can be provided from LMF to UE. For info #7, RAN1 study</w:t>
            </w:r>
            <w:r w:rsidRPr="00040119">
              <w:rPr>
                <w:rFonts w:ascii="Times" w:eastAsia="DengXian" w:hAnsi="Times" w:cs="Times"/>
                <w:sz w:val="20"/>
                <w:szCs w:val="20"/>
              </w:rPr>
              <w:t>, if necessary,</w:t>
            </w:r>
            <w:r w:rsidRPr="00040119">
              <w:rPr>
                <w:rFonts w:ascii="Times" w:hAnsi="Times" w:cs="Times"/>
                <w:sz w:val="20"/>
                <w:szCs w:val="20"/>
              </w:rPr>
              <w:t xml:space="preserve"> choose one alternative from the following:</w:t>
            </w:r>
          </w:p>
          <w:p w14:paraId="2E218AD1" w14:textId="77777777" w:rsidR="004450F5" w:rsidRPr="000970A0" w:rsidRDefault="41F63DBB" w:rsidP="00C4309C">
            <w:pPr>
              <w:pStyle w:val="ListParagraph"/>
              <w:widowControl w:val="0"/>
              <w:numPr>
                <w:ilvl w:val="0"/>
                <w:numId w:val="44"/>
              </w:numPr>
              <w:tabs>
                <w:tab w:val="left" w:pos="720"/>
              </w:tabs>
              <w:suppressAutoHyphens/>
              <w:spacing w:after="80"/>
              <w:rPr>
                <w:rFonts w:ascii="Times" w:hAnsi="Times" w:cs="Times"/>
                <w:sz w:val="20"/>
                <w:szCs w:val="20"/>
                <w:lang w:val="en-US"/>
              </w:rPr>
            </w:pPr>
            <w:r w:rsidRPr="000970A0">
              <w:rPr>
                <w:rFonts w:ascii="Times" w:hAnsi="Times" w:cs="Times"/>
                <w:sz w:val="20"/>
                <w:szCs w:val="20"/>
                <w:lang w:val="en-US"/>
              </w:rPr>
              <w:t>Alternative 1. Info #7 is provided implicitly via associated ID.</w:t>
            </w:r>
          </w:p>
          <w:p w14:paraId="57D73B42" w14:textId="77777777" w:rsidR="004450F5" w:rsidRPr="000970A0" w:rsidRDefault="41F63DBB" w:rsidP="00C4309C">
            <w:pPr>
              <w:pStyle w:val="ListParagraph"/>
              <w:widowControl w:val="0"/>
              <w:numPr>
                <w:ilvl w:val="1"/>
                <w:numId w:val="44"/>
              </w:numPr>
              <w:tabs>
                <w:tab w:val="left" w:pos="720"/>
                <w:tab w:val="left" w:pos="1440"/>
              </w:tabs>
              <w:suppressAutoHyphens/>
              <w:spacing w:after="80"/>
              <w:rPr>
                <w:rFonts w:ascii="Times" w:hAnsi="Times" w:cs="Times"/>
                <w:sz w:val="20"/>
                <w:szCs w:val="20"/>
                <w:lang w:val="en-US"/>
              </w:rPr>
            </w:pPr>
            <w:r w:rsidRPr="000970A0">
              <w:rPr>
                <w:rFonts w:ascii="Times" w:eastAsia="Yu Mincho" w:hAnsi="Times" w:cs="Times"/>
                <w:sz w:val="20"/>
                <w:szCs w:val="20"/>
                <w:lang w:val="en-US" w:eastAsia="ja-JP"/>
              </w:rPr>
              <w:t>A</w:t>
            </w:r>
            <w:r w:rsidRPr="000970A0">
              <w:rPr>
                <w:rFonts w:ascii="Times" w:hAnsi="Times" w:cs="Times"/>
                <w:sz w:val="20"/>
                <w:szCs w:val="20"/>
                <w:lang w:val="en-US"/>
              </w:rPr>
              <w:t>ssociated ID is signaled by LMF to indicate whether info #7 is consistent between training and inference.</w:t>
            </w:r>
          </w:p>
          <w:p w14:paraId="770929D1" w14:textId="77777777" w:rsidR="004450F5" w:rsidRPr="000970A0" w:rsidRDefault="41F63DBB" w:rsidP="00C4309C">
            <w:pPr>
              <w:pStyle w:val="ListParagraph"/>
              <w:widowControl w:val="0"/>
              <w:numPr>
                <w:ilvl w:val="0"/>
                <w:numId w:val="44"/>
              </w:numPr>
              <w:tabs>
                <w:tab w:val="left" w:pos="720"/>
              </w:tabs>
              <w:suppressAutoHyphens/>
              <w:spacing w:after="80"/>
              <w:rPr>
                <w:rFonts w:ascii="Times" w:hAnsi="Times" w:cs="Times"/>
                <w:sz w:val="20"/>
                <w:szCs w:val="20"/>
                <w:lang w:val="en-US"/>
              </w:rPr>
            </w:pPr>
            <w:r w:rsidRPr="000970A0">
              <w:rPr>
                <w:rFonts w:ascii="Times" w:hAnsi="Times" w:cs="Times"/>
                <w:sz w:val="20"/>
                <w:szCs w:val="20"/>
                <w:lang w:val="en-US"/>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59624C6" w14:textId="77777777" w:rsidR="004450F5" w:rsidRPr="000970A0" w:rsidRDefault="41F63DBB" w:rsidP="00C4309C">
            <w:pPr>
              <w:pStyle w:val="ListParagraph"/>
              <w:widowControl w:val="0"/>
              <w:numPr>
                <w:ilvl w:val="1"/>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 xml:space="preserve">If provided implicitly, </w:t>
            </w:r>
            <w:r w:rsidRPr="000970A0">
              <w:rPr>
                <w:rFonts w:ascii="Times" w:eastAsia="Yu Mincho" w:hAnsi="Times" w:cs="Times"/>
                <w:sz w:val="20"/>
                <w:szCs w:val="20"/>
                <w:lang w:val="en-US" w:eastAsia="ja-JP"/>
              </w:rPr>
              <w:t>a</w:t>
            </w:r>
            <w:r w:rsidRPr="000970A0">
              <w:rPr>
                <w:rFonts w:ascii="Times" w:hAnsi="Times" w:cs="Times"/>
                <w:sz w:val="20"/>
                <w:szCs w:val="20"/>
                <w:lang w:val="en-US"/>
              </w:rPr>
              <w:t>ssociated ID is signaled by LMF to indicate whether info #7 is consistent between training and inference.</w:t>
            </w:r>
          </w:p>
          <w:p w14:paraId="5C0D7E7E" w14:textId="77777777" w:rsidR="004450F5" w:rsidRPr="000970A0" w:rsidRDefault="41F63DBB" w:rsidP="00C4309C">
            <w:pPr>
              <w:pStyle w:val="ListParagraph"/>
              <w:widowControl w:val="0"/>
              <w:numPr>
                <w:ilvl w:val="0"/>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 xml:space="preserve">Alternative 3.  Info #7 is </w:t>
            </w:r>
            <w:r w:rsidRPr="000970A0">
              <w:rPr>
                <w:rFonts w:ascii="Times" w:hAnsi="Times" w:cs="Times"/>
                <w:b/>
                <w:sz w:val="20"/>
                <w:szCs w:val="20"/>
                <w:lang w:val="en-US"/>
              </w:rPr>
              <w:t>not</w:t>
            </w:r>
            <w:r w:rsidRPr="000970A0">
              <w:rPr>
                <w:rFonts w:ascii="Times" w:hAnsi="Times" w:cs="Times"/>
                <w:sz w:val="20"/>
                <w:szCs w:val="20"/>
                <w:lang w:val="en-US"/>
              </w:rPr>
              <w:t xml:space="preserve"> be provided from LMF to UE. </w:t>
            </w:r>
          </w:p>
          <w:p w14:paraId="0CBA9B51" w14:textId="77777777" w:rsidR="004450F5" w:rsidRPr="000970A0" w:rsidRDefault="41F63DBB" w:rsidP="00C4309C">
            <w:pPr>
              <w:pStyle w:val="ListParagraph"/>
              <w:widowControl w:val="0"/>
              <w:numPr>
                <w:ilvl w:val="1"/>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If info #7 is not provided, UE may assume info #7 is consistent between training and inference.</w:t>
            </w:r>
          </w:p>
          <w:p w14:paraId="6DE52959" w14:textId="77777777" w:rsidR="004450F5" w:rsidRPr="000970A0" w:rsidRDefault="41F63DBB" w:rsidP="00C4309C">
            <w:pPr>
              <w:pStyle w:val="ListParagraph"/>
              <w:widowControl w:val="0"/>
              <w:numPr>
                <w:ilvl w:val="0"/>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450F5" w:rsidRPr="00040119" w14:paraId="2A5EDA71" w14:textId="77777777" w:rsidTr="00857C2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701AA5" w14:textId="77777777" w:rsidR="004450F5" w:rsidRPr="00040119" w:rsidRDefault="004450F5" w:rsidP="004450F5">
                  <w:pPr>
                    <w:rPr>
                      <w:rFonts w:ascii="Times" w:eastAsia="Times New Roman" w:hAnsi="Times" w:cs="Times"/>
                      <w:color w:val="000000"/>
                      <w:sz w:val="20"/>
                      <w:szCs w:val="20"/>
                    </w:rPr>
                  </w:pPr>
                  <w:r w:rsidRPr="00040119">
                    <w:rPr>
                      <w:rFonts w:ascii="Times" w:eastAsia="Times New Roman" w:hAnsi="Times" w:cs="Times"/>
                      <w:color w:val="000000"/>
                      <w:sz w:val="20"/>
                      <w:szCs w:val="20"/>
                    </w:rPr>
                    <w:lastRenderedPageBreak/>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BAE137" w14:textId="77777777" w:rsidR="004450F5" w:rsidRPr="00040119" w:rsidRDefault="004450F5" w:rsidP="004450F5">
                  <w:pPr>
                    <w:rPr>
                      <w:rFonts w:ascii="Times" w:eastAsia="Times New Roman" w:hAnsi="Times" w:cs="Times"/>
                      <w:color w:val="000000"/>
                      <w:sz w:val="20"/>
                      <w:szCs w:val="20"/>
                    </w:rPr>
                  </w:pPr>
                  <w:r w:rsidRPr="00040119">
                    <w:rPr>
                      <w:rFonts w:ascii="Times" w:eastAsia="Times New Roman" w:hAnsi="Times" w:cs="Times"/>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7AA5418" w14:textId="77777777" w:rsidR="004450F5" w:rsidRDefault="004450F5" w:rsidP="004450F5">
            <w:pPr>
              <w:pStyle w:val="Header"/>
              <w:rPr>
                <w:rFonts w:ascii="Times New Roman" w:hAnsi="Times New Roman"/>
                <w:bCs/>
                <w:sz w:val="20"/>
                <w:szCs w:val="16"/>
              </w:rPr>
            </w:pPr>
          </w:p>
        </w:tc>
      </w:tr>
    </w:tbl>
    <w:p w14:paraId="257FA6AC" w14:textId="77777777" w:rsidR="004450F5" w:rsidRPr="008D1C50" w:rsidRDefault="004450F5" w:rsidP="004450F5">
      <w:pPr>
        <w:pStyle w:val="Header"/>
        <w:rPr>
          <w:rFonts w:ascii="Times New Roman" w:hAnsi="Times New Roman"/>
          <w:bCs/>
          <w:sz w:val="20"/>
          <w:szCs w:val="16"/>
        </w:rPr>
      </w:pPr>
    </w:p>
    <w:p w14:paraId="373BAD10" w14:textId="77777777" w:rsidR="004450F5" w:rsidRDefault="004450F5" w:rsidP="007D13EB">
      <w:pPr>
        <w:overflowPunct w:val="0"/>
        <w:spacing w:after="160" w:line="259" w:lineRule="auto"/>
        <w:rPr>
          <w:rFonts w:ascii="Times New Roman" w:eastAsia="Times New Roman" w:hAnsi="Times New Roman" w:cs="Times New Roman"/>
          <w:sz w:val="24"/>
          <w:szCs w:val="20"/>
        </w:rPr>
      </w:pPr>
    </w:p>
    <w:p w14:paraId="6B96B9C8" w14:textId="20A39EA0" w:rsidR="00266D65" w:rsidRDefault="00266D65" w:rsidP="00266D65">
      <w:pPr>
        <w:pStyle w:val="Header"/>
        <w:rPr>
          <w:rFonts w:ascii="Times New Roman" w:hAnsi="Times New Roman"/>
          <w:bCs/>
          <w:sz w:val="20"/>
          <w:szCs w:val="16"/>
        </w:rPr>
      </w:pPr>
      <w:r w:rsidRPr="008D1C50">
        <w:rPr>
          <w:rFonts w:ascii="Times New Roman" w:hAnsi="Times New Roman"/>
          <w:bCs/>
          <w:sz w:val="20"/>
          <w:szCs w:val="16"/>
        </w:rPr>
        <w:t>Agreements reached in 3GPP RAN1#1</w:t>
      </w:r>
      <w:r>
        <w:rPr>
          <w:rFonts w:ascii="Times New Roman" w:hAnsi="Times New Roman"/>
          <w:bCs/>
          <w:sz w:val="20"/>
          <w:szCs w:val="16"/>
        </w:rPr>
        <w:t>20</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266D65" w14:paraId="34392301" w14:textId="77777777" w:rsidTr="00266D65">
        <w:tc>
          <w:tcPr>
            <w:tcW w:w="9629" w:type="dxa"/>
          </w:tcPr>
          <w:p w14:paraId="55A4E516" w14:textId="77777777" w:rsidR="00A16DEC" w:rsidRPr="00A16DEC" w:rsidRDefault="00A16DEC" w:rsidP="00A16DEC">
            <w:pPr>
              <w:rPr>
                <w:rFonts w:eastAsia="DengXian"/>
                <w:sz w:val="20"/>
                <w:szCs w:val="20"/>
              </w:rPr>
            </w:pPr>
            <w:r w:rsidRPr="00A16DEC">
              <w:rPr>
                <w:rFonts w:eastAsia="DengXian" w:hint="eastAsia"/>
                <w:sz w:val="20"/>
                <w:szCs w:val="20"/>
              </w:rPr>
              <w:t>Conclusion</w:t>
            </w:r>
          </w:p>
          <w:p w14:paraId="31F5612C" w14:textId="77777777" w:rsidR="00A16DEC" w:rsidRPr="00A16DEC" w:rsidRDefault="00A16DEC" w:rsidP="00A16DEC">
            <w:pPr>
              <w:rPr>
                <w:rFonts w:cs="DengXian"/>
                <w:sz w:val="20"/>
                <w:szCs w:val="20"/>
              </w:rPr>
            </w:pPr>
            <w:r w:rsidRPr="00A16DEC">
              <w:rPr>
                <w:rFonts w:eastAsia="DengXian" w:hint="eastAsia"/>
                <w:sz w:val="20"/>
                <w:szCs w:val="20"/>
              </w:rPr>
              <w:t>F</w:t>
            </w:r>
            <w:r w:rsidRPr="00A16DEC">
              <w:rPr>
                <w:rFonts w:cs="DengXian"/>
                <w:sz w:val="20"/>
                <w:szCs w:val="20"/>
              </w:rPr>
              <w:t xml:space="preserve">or AI/ML based positioning Case 3a, regarding the time stamp </w:t>
            </w:r>
            <w:r w:rsidRPr="00A16DEC">
              <w:rPr>
                <w:sz w:val="20"/>
                <w:szCs w:val="20"/>
              </w:rPr>
              <w:t>in a measurement report</w:t>
            </w:r>
            <w:r w:rsidRPr="00A16DEC">
              <w:rPr>
                <w:rFonts w:eastAsia="DengXian" w:hint="eastAsia"/>
                <w:sz w:val="20"/>
                <w:szCs w:val="20"/>
              </w:rPr>
              <w:t xml:space="preserve"> </w:t>
            </w:r>
            <w:r w:rsidRPr="00A16DEC">
              <w:rPr>
                <w:sz w:val="20"/>
                <w:szCs w:val="20"/>
              </w:rPr>
              <w:t>from gNB to LMF</w:t>
            </w:r>
            <w:r w:rsidRPr="00A16DEC">
              <w:rPr>
                <w:rFonts w:cs="DengXian"/>
                <w:sz w:val="20"/>
                <w:szCs w:val="20"/>
              </w:rPr>
              <w:t>,</w:t>
            </w:r>
          </w:p>
          <w:p w14:paraId="2D9DA935" w14:textId="77777777" w:rsidR="00A16DEC" w:rsidRPr="00A16DEC" w:rsidRDefault="00A16DEC" w:rsidP="00C4309C">
            <w:pPr>
              <w:numPr>
                <w:ilvl w:val="0"/>
                <w:numId w:val="47"/>
              </w:numPr>
              <w:suppressAutoHyphens/>
              <w:spacing w:after="80" w:line="259" w:lineRule="auto"/>
              <w:rPr>
                <w:rFonts w:cs="DengXian"/>
                <w:sz w:val="20"/>
                <w:szCs w:val="20"/>
              </w:rPr>
            </w:pPr>
            <w:r w:rsidRPr="00A16DEC">
              <w:rPr>
                <w:rFonts w:cs="DengXian"/>
                <w:sz w:val="20"/>
                <w:szCs w:val="20"/>
              </w:rPr>
              <w:t>Existing IE “Time Stamp” in TS 38.455 can be reused from RAN1 perspective.</w:t>
            </w:r>
          </w:p>
          <w:p w14:paraId="14711007" w14:textId="77777777" w:rsidR="00A16DEC" w:rsidRPr="00A16DEC" w:rsidRDefault="00A16DEC" w:rsidP="00A16DEC">
            <w:pPr>
              <w:rPr>
                <w:rFonts w:eastAsia="DengXian"/>
                <w:sz w:val="20"/>
                <w:szCs w:val="20"/>
              </w:rPr>
            </w:pPr>
          </w:p>
          <w:p w14:paraId="508091BE" w14:textId="77777777" w:rsidR="00A16DEC" w:rsidRPr="00A16DEC" w:rsidRDefault="00A16DEC" w:rsidP="00A16DEC">
            <w:pPr>
              <w:rPr>
                <w:rFonts w:eastAsia="DengXian"/>
                <w:sz w:val="20"/>
                <w:szCs w:val="20"/>
              </w:rPr>
            </w:pPr>
          </w:p>
          <w:p w14:paraId="6F63FE83"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6A27D548" w14:textId="77777777" w:rsidR="00A16DEC" w:rsidRPr="00A16DEC" w:rsidRDefault="00A16DEC" w:rsidP="00A16DEC">
            <w:pPr>
              <w:rPr>
                <w:sz w:val="20"/>
                <w:szCs w:val="20"/>
              </w:rPr>
            </w:pPr>
            <w:r w:rsidRPr="00A16DEC">
              <w:rPr>
                <w:sz w:val="20"/>
                <w:szCs w:val="20"/>
              </w:rPr>
              <w:t>For Rel-19 AI/ML based positioning, for Case 3b, “FFS: k” in RAN1#119 agreement is resolved by supporting:</w:t>
            </w:r>
          </w:p>
          <w:p w14:paraId="152E285D" w14:textId="77777777" w:rsidR="00A16DEC" w:rsidRPr="00A16DEC" w:rsidRDefault="00A16DEC" w:rsidP="00C4309C">
            <w:pPr>
              <w:pStyle w:val="ListParagraph"/>
              <w:numPr>
                <w:ilvl w:val="0"/>
                <w:numId w:val="48"/>
              </w:numPr>
              <w:suppressAutoHyphens/>
              <w:spacing w:after="80"/>
              <w:contextualSpacing w:val="0"/>
              <w:rPr>
                <w:sz w:val="20"/>
                <w:szCs w:val="20"/>
              </w:rPr>
            </w:pPr>
            <w:r w:rsidRPr="00A16DEC">
              <w:rPr>
                <w:sz w:val="20"/>
                <w:szCs w:val="20"/>
              </w:rPr>
              <w:t>k = {0...5}</w:t>
            </w:r>
          </w:p>
          <w:p w14:paraId="26CF3F45"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77BAF87B" w14:textId="77777777" w:rsidR="00A16DEC" w:rsidRPr="00A16DEC" w:rsidRDefault="00A16DEC" w:rsidP="00A16DEC">
            <w:pPr>
              <w:rPr>
                <w:sz w:val="20"/>
                <w:szCs w:val="20"/>
              </w:rPr>
            </w:pPr>
            <w:r w:rsidRPr="00A16DEC">
              <w:rPr>
                <w:sz w:val="20"/>
                <w:szCs w:val="20"/>
              </w:rPr>
              <w:t>For Rel-19 AI/ML based positioning, for Case 3b, “FFS: N</w:t>
            </w:r>
            <w:r w:rsidRPr="00A16DEC">
              <w:rPr>
                <w:sz w:val="20"/>
                <w:szCs w:val="20"/>
                <w:vertAlign w:val="subscript"/>
              </w:rPr>
              <w:t>t</w:t>
            </w:r>
            <w:r w:rsidRPr="00A16DEC">
              <w:rPr>
                <w:sz w:val="20"/>
                <w:szCs w:val="20"/>
              </w:rPr>
              <w:t>' values” in RAN1#119 agreement is resolved by supporting:</w:t>
            </w:r>
          </w:p>
          <w:p w14:paraId="5ADB6C49" w14:textId="77777777" w:rsidR="00A16DEC" w:rsidRPr="00A16DEC" w:rsidRDefault="00A16DEC" w:rsidP="00C4309C">
            <w:pPr>
              <w:pStyle w:val="ListParagraph"/>
              <w:numPr>
                <w:ilvl w:val="0"/>
                <w:numId w:val="48"/>
              </w:numPr>
              <w:suppressAutoHyphens/>
              <w:spacing w:after="80"/>
              <w:contextualSpacing w:val="0"/>
              <w:rPr>
                <w:sz w:val="20"/>
                <w:szCs w:val="20"/>
              </w:rPr>
            </w:pPr>
            <w:r w:rsidRPr="00A16DEC">
              <w:rPr>
                <w:sz w:val="20"/>
                <w:szCs w:val="20"/>
              </w:rPr>
              <w:t>N</w:t>
            </w:r>
            <w:r w:rsidRPr="00A16DEC">
              <w:rPr>
                <w:sz w:val="20"/>
                <w:szCs w:val="20"/>
                <w:vertAlign w:val="subscript"/>
              </w:rPr>
              <w:t>t</w:t>
            </w:r>
            <w:r w:rsidRPr="00A16DEC">
              <w:rPr>
                <w:sz w:val="20"/>
                <w:szCs w:val="20"/>
              </w:rPr>
              <w:t xml:space="preserve">' </w:t>
            </w:r>
            <w:r w:rsidRPr="00A16DEC">
              <w:rPr>
                <w:rFonts w:cs="Calibri"/>
                <w:sz w:val="20"/>
                <w:szCs w:val="20"/>
              </w:rPr>
              <w:t>= {</w:t>
            </w:r>
            <w:r w:rsidRPr="00A16DEC">
              <w:rPr>
                <w:rFonts w:eastAsia="DengXian" w:cs="Calibri" w:hint="eastAsia"/>
                <w:sz w:val="20"/>
                <w:szCs w:val="20"/>
              </w:rPr>
              <w:t>8</w:t>
            </w:r>
            <w:r w:rsidRPr="00A16DEC">
              <w:rPr>
                <w:rFonts w:cs="Calibri"/>
                <w:sz w:val="20"/>
                <w:szCs w:val="20"/>
              </w:rPr>
              <w:t>, 16, 2</w:t>
            </w:r>
            <w:r w:rsidRPr="00A16DEC">
              <w:rPr>
                <w:rFonts w:eastAsia="DengXian" w:cs="Calibri" w:hint="eastAsia"/>
                <w:sz w:val="20"/>
                <w:szCs w:val="20"/>
              </w:rPr>
              <w:t>4</w:t>
            </w:r>
            <w:r w:rsidRPr="00A16DEC">
              <w:rPr>
                <w:rFonts w:cs="Calibri"/>
                <w:sz w:val="20"/>
                <w:szCs w:val="20"/>
              </w:rPr>
              <w:t>}</w:t>
            </w:r>
          </w:p>
          <w:p w14:paraId="2ED6120C" w14:textId="77777777" w:rsidR="00A16DEC" w:rsidRPr="00A16DEC" w:rsidRDefault="00A16DEC" w:rsidP="00A16DEC">
            <w:pPr>
              <w:rPr>
                <w:rFonts w:eastAsia="DengXian"/>
                <w:sz w:val="20"/>
                <w:szCs w:val="20"/>
              </w:rPr>
            </w:pPr>
          </w:p>
          <w:p w14:paraId="657F34EB"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5C1DFE0D" w14:textId="77777777" w:rsidR="00A16DEC" w:rsidRPr="00A16DEC" w:rsidRDefault="00A16DEC" w:rsidP="00A16DEC">
            <w:pPr>
              <w:rPr>
                <w:sz w:val="20"/>
                <w:szCs w:val="20"/>
              </w:rPr>
            </w:pPr>
            <w:r w:rsidRPr="00A16DEC">
              <w:rPr>
                <w:sz w:val="20"/>
                <w:szCs w:val="20"/>
              </w:rPr>
              <w:t xml:space="preserve">For AI/ML based positioning </w:t>
            </w:r>
            <w:r w:rsidR="00691893">
              <w:rPr>
                <w:sz w:val="20"/>
                <w:szCs w:val="20"/>
              </w:rPr>
              <w:t>Case 1</w:t>
            </w:r>
            <w:r w:rsidRPr="00A16DEC">
              <w:rPr>
                <w:sz w:val="20"/>
                <w:szCs w:val="20"/>
              </w:rPr>
              <w:t xml:space="preserve">, </w:t>
            </w:r>
            <w:r w:rsidRPr="00A16DEC">
              <w:rPr>
                <w:rFonts w:eastAsia="DengXian" w:hint="eastAsia"/>
                <w:sz w:val="20"/>
                <w:szCs w:val="20"/>
              </w:rPr>
              <w:t xml:space="preserve">from RAN1 perspective, </w:t>
            </w:r>
            <w:r w:rsidRPr="00A16DEC">
              <w:rPr>
                <w:sz w:val="20"/>
                <w:szCs w:val="20"/>
              </w:rPr>
              <w:t xml:space="preserve">when the label data </w:t>
            </w:r>
            <w:r w:rsidRPr="00A16DEC">
              <w:rPr>
                <w:rFonts w:eastAsia="DengXian" w:hint="eastAsia"/>
                <w:sz w:val="20"/>
                <w:szCs w:val="20"/>
              </w:rPr>
              <w:t xml:space="preserve">of location is </w:t>
            </w:r>
            <w:r w:rsidRPr="00A16DEC">
              <w:rPr>
                <w:rFonts w:eastAsia="Yu Gothic" w:cs="DengXian"/>
                <w:sz w:val="20"/>
                <w:szCs w:val="20"/>
                <w:lang w:eastAsia="ja-JP"/>
              </w:rPr>
              <w:t xml:space="preserve">generated by LMF and </w:t>
            </w:r>
            <w:r w:rsidRPr="00A16DEC">
              <w:rPr>
                <w:sz w:val="20"/>
                <w:szCs w:val="20"/>
              </w:rPr>
              <w:t xml:space="preserve">transferred </w:t>
            </w:r>
            <w:r w:rsidRPr="00A16DEC">
              <w:rPr>
                <w:rFonts w:eastAsia="DengXian" w:hint="eastAsia"/>
                <w:sz w:val="20"/>
                <w:szCs w:val="20"/>
              </w:rPr>
              <w:t xml:space="preserve">from LMF </w:t>
            </w:r>
            <w:r w:rsidRPr="00A16DEC">
              <w:rPr>
                <w:sz w:val="20"/>
                <w:szCs w:val="20"/>
              </w:rPr>
              <w:t xml:space="preserve">to UE, label and quality indicator of label </w:t>
            </w:r>
            <w:r w:rsidRPr="00A16DEC">
              <w:rPr>
                <w:rFonts w:eastAsia="DengXian" w:hint="eastAsia"/>
                <w:sz w:val="20"/>
                <w:szCs w:val="20"/>
              </w:rPr>
              <w:t>can be</w:t>
            </w:r>
            <w:r w:rsidRPr="00A16DEC">
              <w:rPr>
                <w:sz w:val="20"/>
                <w:szCs w:val="20"/>
              </w:rPr>
              <w:t xml:space="preserve"> provided by reusing existing IEs. </w:t>
            </w:r>
          </w:p>
          <w:p w14:paraId="05A81B08" w14:textId="77777777" w:rsidR="00A16DEC" w:rsidRPr="00A16DEC" w:rsidRDefault="00A16DEC" w:rsidP="00C4309C">
            <w:pPr>
              <w:pStyle w:val="ListParagraph"/>
              <w:numPr>
                <w:ilvl w:val="0"/>
                <w:numId w:val="49"/>
              </w:numPr>
              <w:suppressAutoHyphens/>
              <w:spacing w:after="80"/>
              <w:contextualSpacing w:val="0"/>
              <w:rPr>
                <w:sz w:val="20"/>
                <w:szCs w:val="20"/>
                <w:lang w:val="en-US"/>
              </w:rPr>
            </w:pPr>
            <w:r w:rsidRPr="00A16DEC">
              <w:rPr>
                <w:sz w:val="20"/>
                <w:szCs w:val="20"/>
                <w:lang w:val="en-US"/>
              </w:rPr>
              <w:t xml:space="preserve">From RAN1 perspective, the existing IE can </w:t>
            </w:r>
            <w:r w:rsidRPr="00A16DEC">
              <w:rPr>
                <w:bCs/>
                <w:iCs/>
                <w:sz w:val="20"/>
                <w:szCs w:val="20"/>
                <w:lang w:val="en-US"/>
              </w:rPr>
              <w:t xml:space="preserve">use one of the geographic shapes defined in TS 23.032. </w:t>
            </w:r>
            <w:r w:rsidRPr="00A16DEC">
              <w:rPr>
                <w:sz w:val="20"/>
                <w:szCs w:val="20"/>
                <w:lang w:val="en-US"/>
              </w:rPr>
              <w:t xml:space="preserve">The </w:t>
            </w:r>
            <w:r w:rsidRPr="00A16DEC">
              <w:rPr>
                <w:rFonts w:eastAsia="DengXian" w:hint="eastAsia"/>
                <w:sz w:val="20"/>
                <w:szCs w:val="20"/>
                <w:lang w:val="en-US"/>
              </w:rPr>
              <w:t xml:space="preserve">location estimate </w:t>
            </w:r>
            <w:r w:rsidRPr="00A16DEC">
              <w:rPr>
                <w:sz w:val="20"/>
                <w:szCs w:val="20"/>
                <w:lang w:val="en-US"/>
              </w:rPr>
              <w:t>uncertainty and confidence (if included with the geographic shapes) can serve as quality indicator of the label.</w:t>
            </w:r>
          </w:p>
          <w:p w14:paraId="1D21C15F" w14:textId="77777777" w:rsidR="00A16DEC" w:rsidRPr="00A16DEC" w:rsidRDefault="00A16DEC" w:rsidP="00A16DEC">
            <w:pPr>
              <w:rPr>
                <w:rFonts w:eastAsia="DengXian"/>
                <w:sz w:val="20"/>
                <w:szCs w:val="20"/>
              </w:rPr>
            </w:pPr>
          </w:p>
          <w:p w14:paraId="33042D95"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42557F53" w14:textId="77777777" w:rsidR="00A16DEC" w:rsidRPr="00A16DEC" w:rsidRDefault="00A16DEC" w:rsidP="00A16DEC">
            <w:pPr>
              <w:rPr>
                <w:sz w:val="20"/>
                <w:szCs w:val="20"/>
              </w:rPr>
            </w:pPr>
            <w:r w:rsidRPr="00A16DEC">
              <w:rPr>
                <w:sz w:val="20"/>
                <w:szCs w:val="20"/>
              </w:rPr>
              <w:t>For AI/ML based positioning</w:t>
            </w:r>
            <w:r w:rsidRPr="00A16DEC">
              <w:rPr>
                <w:rFonts w:eastAsia="DengXian" w:hint="eastAsia"/>
                <w:sz w:val="20"/>
                <w:szCs w:val="20"/>
              </w:rPr>
              <w:t>,</w:t>
            </w:r>
            <w:r w:rsidRPr="00A16DEC">
              <w:rPr>
                <w:sz w:val="20"/>
                <w:szCs w:val="20"/>
              </w:rPr>
              <w:t xml:space="preserve"> </w:t>
            </w:r>
          </w:p>
          <w:p w14:paraId="650276F4" w14:textId="77777777" w:rsidR="00A16DEC" w:rsidRPr="000970A0" w:rsidRDefault="00A16DEC" w:rsidP="00C4309C">
            <w:pPr>
              <w:pStyle w:val="ListParagraph"/>
              <w:numPr>
                <w:ilvl w:val="0"/>
                <w:numId w:val="50"/>
              </w:numPr>
              <w:suppressAutoHyphens/>
              <w:spacing w:after="80"/>
              <w:contextualSpacing w:val="0"/>
              <w:rPr>
                <w:sz w:val="20"/>
                <w:szCs w:val="20"/>
                <w:lang w:val="en-US"/>
              </w:rPr>
            </w:pPr>
            <w:r w:rsidRPr="000970A0">
              <w:rPr>
                <w:rFonts w:eastAsia="DengXian" w:hint="eastAsia"/>
                <w:sz w:val="20"/>
                <w:szCs w:val="20"/>
                <w:lang w:val="en-US"/>
              </w:rPr>
              <w:t xml:space="preserve">When </w:t>
            </w:r>
            <w:r w:rsidRPr="000970A0">
              <w:rPr>
                <w:sz w:val="20"/>
                <w:szCs w:val="20"/>
                <w:lang w:val="en-US"/>
              </w:rPr>
              <w:t>channel measurement is to be reported</w:t>
            </w:r>
            <w:r w:rsidRPr="000970A0">
              <w:rPr>
                <w:rFonts w:eastAsia="DengXian" w:hint="eastAsia"/>
                <w:sz w:val="20"/>
                <w:szCs w:val="20"/>
                <w:lang w:val="en-US"/>
              </w:rPr>
              <w:t>/sent</w:t>
            </w:r>
            <w:r w:rsidRPr="000970A0">
              <w:rPr>
                <w:sz w:val="20"/>
                <w:szCs w:val="20"/>
                <w:lang w:val="en-US"/>
              </w:rPr>
              <w:t xml:space="preserve">, </w:t>
            </w:r>
            <w:r w:rsidRPr="00A16DEC">
              <w:rPr>
                <w:rFonts w:cs="Calibri"/>
                <w:sz w:val="20"/>
                <w:szCs w:val="20"/>
                <w:lang w:val="en-US"/>
              </w:rPr>
              <w:t>time stamp of channel measurement</w:t>
            </w:r>
            <w:r w:rsidRPr="000970A0">
              <w:rPr>
                <w:sz w:val="20"/>
                <w:szCs w:val="20"/>
                <w:lang w:val="en-US"/>
              </w:rPr>
              <w:t xml:space="preserve"> refers to the time instance when the channel measurement is </w:t>
            </w:r>
            <w:r w:rsidRPr="000970A0">
              <w:rPr>
                <w:rFonts w:eastAsia="DengXian" w:hint="eastAsia"/>
                <w:sz w:val="20"/>
                <w:szCs w:val="20"/>
                <w:lang w:val="en-US"/>
              </w:rPr>
              <w:t>performed</w:t>
            </w:r>
            <w:r w:rsidRPr="000970A0">
              <w:rPr>
                <w:sz w:val="20"/>
                <w:szCs w:val="20"/>
                <w:lang w:val="en-US"/>
              </w:rPr>
              <w:t>.</w:t>
            </w:r>
          </w:p>
          <w:p w14:paraId="2A9A6CBF" w14:textId="77777777" w:rsidR="00A16DEC" w:rsidRPr="000970A0" w:rsidRDefault="00A16DEC" w:rsidP="00C4309C">
            <w:pPr>
              <w:pStyle w:val="ListParagraph"/>
              <w:numPr>
                <w:ilvl w:val="0"/>
                <w:numId w:val="50"/>
              </w:numPr>
              <w:suppressAutoHyphens/>
              <w:spacing w:after="80"/>
              <w:contextualSpacing w:val="0"/>
              <w:rPr>
                <w:sz w:val="20"/>
                <w:szCs w:val="20"/>
                <w:lang w:val="en-US"/>
              </w:rPr>
            </w:pPr>
            <w:r w:rsidRPr="000970A0">
              <w:rPr>
                <w:rFonts w:eastAsia="DengXian" w:hint="eastAsia"/>
                <w:sz w:val="20"/>
                <w:szCs w:val="20"/>
                <w:lang w:val="en-US"/>
              </w:rPr>
              <w:t xml:space="preserve">When </w:t>
            </w:r>
            <w:r w:rsidRPr="000970A0">
              <w:rPr>
                <w:sz w:val="20"/>
                <w:szCs w:val="20"/>
                <w:lang w:val="en-US"/>
              </w:rPr>
              <w:t>label is to be reported</w:t>
            </w:r>
            <w:r w:rsidRPr="000970A0">
              <w:rPr>
                <w:rFonts w:eastAsia="DengXian" w:hint="eastAsia"/>
                <w:sz w:val="20"/>
                <w:szCs w:val="20"/>
                <w:lang w:val="en-US"/>
              </w:rPr>
              <w:t>/sent</w:t>
            </w:r>
            <w:r w:rsidRPr="000970A0">
              <w:rPr>
                <w:sz w:val="20"/>
                <w:szCs w:val="20"/>
                <w:lang w:val="en-US"/>
              </w:rPr>
              <w:t xml:space="preserve">, time stamp of label is the time </w:t>
            </w:r>
            <w:r w:rsidRPr="000970A0">
              <w:rPr>
                <w:rFonts w:eastAsia="DengXian" w:hint="eastAsia"/>
                <w:sz w:val="20"/>
                <w:szCs w:val="20"/>
                <w:lang w:val="en-US"/>
              </w:rPr>
              <w:t xml:space="preserve">instance for which the </w:t>
            </w:r>
            <w:r w:rsidRPr="000970A0">
              <w:rPr>
                <w:sz w:val="20"/>
                <w:szCs w:val="20"/>
                <w:lang w:val="en-US"/>
              </w:rPr>
              <w:t xml:space="preserve">label </w:t>
            </w:r>
            <w:r w:rsidRPr="000970A0">
              <w:rPr>
                <w:rFonts w:eastAsia="DengXian" w:hint="eastAsia"/>
                <w:sz w:val="20"/>
                <w:szCs w:val="20"/>
                <w:lang w:val="en-US"/>
              </w:rPr>
              <w:t>is valid</w:t>
            </w:r>
            <w:r w:rsidRPr="000970A0">
              <w:rPr>
                <w:sz w:val="20"/>
                <w:szCs w:val="20"/>
                <w:lang w:val="en-US"/>
              </w:rPr>
              <w:t>.</w:t>
            </w:r>
          </w:p>
          <w:p w14:paraId="014AA9C4" w14:textId="77777777" w:rsidR="00A16DEC" w:rsidRPr="00A16DEC" w:rsidRDefault="00A16DEC" w:rsidP="00A16DEC">
            <w:pPr>
              <w:rPr>
                <w:rFonts w:eastAsia="DengXian"/>
                <w:sz w:val="20"/>
                <w:szCs w:val="20"/>
              </w:rPr>
            </w:pPr>
          </w:p>
          <w:p w14:paraId="285F7788"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71796024" w14:textId="77777777" w:rsidR="00A16DEC" w:rsidRPr="00A16DEC" w:rsidRDefault="00A16DEC" w:rsidP="00A16DEC">
            <w:pPr>
              <w:rPr>
                <w:rFonts w:eastAsia="DengXian"/>
                <w:sz w:val="20"/>
                <w:szCs w:val="20"/>
              </w:rPr>
            </w:pPr>
          </w:p>
          <w:p w14:paraId="586A3236" w14:textId="77777777" w:rsidR="00A16DEC" w:rsidRPr="00A16DEC" w:rsidRDefault="00A16DEC" w:rsidP="00A16DEC">
            <w:pPr>
              <w:rPr>
                <w:rFonts w:eastAsia="DengXian"/>
                <w:sz w:val="20"/>
                <w:szCs w:val="20"/>
              </w:rPr>
            </w:pPr>
            <w:r w:rsidRPr="00A16DEC">
              <w:rPr>
                <w:rFonts w:eastAsia="DengXian" w:hint="eastAsia"/>
                <w:sz w:val="20"/>
                <w:szCs w:val="20"/>
              </w:rPr>
              <w:t xml:space="preserve">Send Reply LS R1-2501522 to SA2 about Case 2b with the content of Section 2 of R1-2501521 by revising </w:t>
            </w:r>
          </w:p>
          <w:p w14:paraId="7D151DDA" w14:textId="77777777" w:rsidR="00A16DEC" w:rsidRPr="00A16DEC" w:rsidRDefault="00A16DEC" w:rsidP="00A16DEC">
            <w:pPr>
              <w:spacing w:before="120"/>
              <w:jc w:val="both"/>
              <w:rPr>
                <w:rFonts w:eastAsia="DengXian"/>
                <w:sz w:val="20"/>
                <w:szCs w:val="20"/>
              </w:rPr>
            </w:pPr>
            <w:r w:rsidRPr="00A16DEC">
              <w:rPr>
                <w:rFonts w:eastAsia="DengXian"/>
                <w:sz w:val="20"/>
                <w:szCs w:val="20"/>
              </w:rPr>
              <w:t>“</w:t>
            </w:r>
            <w:r w:rsidRPr="00A16DEC">
              <w:rPr>
                <w:sz w:val="20"/>
                <w:szCs w:val="20"/>
              </w:rPr>
              <w:t>RAN1 would continue work and may provide additional input in the future to SA2 for Case 2b if any new agreement reached in RAN1.</w:t>
            </w:r>
            <w:r w:rsidRPr="00A16DEC">
              <w:rPr>
                <w:rFonts w:eastAsia="DengXian"/>
                <w:sz w:val="20"/>
                <w:szCs w:val="20"/>
              </w:rPr>
              <w:t>”</w:t>
            </w:r>
          </w:p>
          <w:p w14:paraId="2E27250A" w14:textId="77777777" w:rsidR="00A16DEC" w:rsidRPr="00A16DEC" w:rsidRDefault="00A16DEC" w:rsidP="00A16DEC">
            <w:pPr>
              <w:rPr>
                <w:rFonts w:eastAsia="DengXian"/>
                <w:sz w:val="20"/>
                <w:szCs w:val="20"/>
              </w:rPr>
            </w:pPr>
            <w:r w:rsidRPr="00A16DEC">
              <w:rPr>
                <w:rFonts w:eastAsia="DengXian"/>
                <w:sz w:val="20"/>
                <w:szCs w:val="20"/>
              </w:rPr>
              <w:t>T</w:t>
            </w:r>
            <w:r w:rsidRPr="00A16DEC">
              <w:rPr>
                <w:rFonts w:eastAsia="DengXian" w:hint="eastAsia"/>
                <w:sz w:val="20"/>
                <w:szCs w:val="20"/>
              </w:rPr>
              <w:t>o</w:t>
            </w:r>
          </w:p>
          <w:p w14:paraId="2EC4B964" w14:textId="77777777" w:rsidR="00A16DEC" w:rsidRPr="00A16DEC" w:rsidRDefault="00A16DEC" w:rsidP="00A16DEC">
            <w:pPr>
              <w:spacing w:before="120"/>
              <w:jc w:val="both"/>
              <w:rPr>
                <w:rFonts w:eastAsia="DengXian"/>
                <w:sz w:val="20"/>
                <w:szCs w:val="20"/>
              </w:rPr>
            </w:pPr>
            <w:r w:rsidRPr="00A16DEC">
              <w:rPr>
                <w:rFonts w:eastAsia="DengXian"/>
                <w:sz w:val="20"/>
                <w:szCs w:val="20"/>
              </w:rPr>
              <w:t>“</w:t>
            </w:r>
            <w:r w:rsidRPr="00A16DEC">
              <w:rPr>
                <w:sz w:val="20"/>
                <w:szCs w:val="20"/>
              </w:rPr>
              <w:t>RAN1 may provide additional input in the future to SA2 for Case 2b if any new agreement reached in RAN1.</w:t>
            </w:r>
            <w:r w:rsidRPr="00A16DEC">
              <w:rPr>
                <w:rFonts w:eastAsia="DengXian"/>
                <w:sz w:val="20"/>
                <w:szCs w:val="20"/>
              </w:rPr>
              <w:t>”</w:t>
            </w:r>
          </w:p>
          <w:p w14:paraId="4C08F31D" w14:textId="77777777" w:rsidR="00A16DEC" w:rsidRPr="00A16DEC" w:rsidRDefault="00A16DEC" w:rsidP="00A16DEC">
            <w:pPr>
              <w:rPr>
                <w:rFonts w:eastAsia="DengXian"/>
                <w:sz w:val="20"/>
                <w:szCs w:val="20"/>
                <w:highlight w:val="green"/>
              </w:rPr>
            </w:pPr>
          </w:p>
          <w:p w14:paraId="0E638BCF"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1BF749BC" w14:textId="77777777" w:rsidR="00A16DEC" w:rsidRPr="00A16DEC" w:rsidRDefault="00A16DEC" w:rsidP="00A16DEC">
            <w:pPr>
              <w:rPr>
                <w:rFonts w:eastAsia="DengXian"/>
                <w:sz w:val="20"/>
                <w:szCs w:val="20"/>
              </w:rPr>
            </w:pPr>
            <w:r w:rsidRPr="00A16DEC">
              <w:rPr>
                <w:rFonts w:eastAsia="DengXian" w:hint="eastAsia"/>
                <w:sz w:val="20"/>
                <w:szCs w:val="20"/>
              </w:rPr>
              <w:t>Send Reply LS R1-2501524 to SA2 about Case 3b with the content of Section 3 of R1-2501521 by adding all the agreement made in this meeting for Case 3b.</w:t>
            </w:r>
          </w:p>
          <w:p w14:paraId="78D47A59" w14:textId="77777777" w:rsidR="00A16DEC" w:rsidRPr="00A16DEC" w:rsidRDefault="00A16DEC" w:rsidP="00A16DEC">
            <w:pPr>
              <w:spacing w:before="120"/>
              <w:jc w:val="both"/>
              <w:rPr>
                <w:rFonts w:eastAsia="DengXian"/>
                <w:sz w:val="20"/>
                <w:szCs w:val="20"/>
                <w:highlight w:val="green"/>
              </w:rPr>
            </w:pPr>
            <w:r w:rsidRPr="00A16DEC">
              <w:rPr>
                <w:rFonts w:eastAsia="DengXian" w:hint="eastAsia"/>
                <w:sz w:val="20"/>
                <w:szCs w:val="20"/>
                <w:highlight w:val="green"/>
              </w:rPr>
              <w:t>Agreement</w:t>
            </w:r>
          </w:p>
          <w:p w14:paraId="0A66AC5C"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Final LS R1-2501523 is endorsed.</w:t>
            </w:r>
          </w:p>
          <w:p w14:paraId="1FEEFAFF"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Final LS R1-2501525 is endorsed.</w:t>
            </w:r>
          </w:p>
          <w:p w14:paraId="2E1FDD9B" w14:textId="77777777" w:rsidR="00A16DEC" w:rsidRPr="00A16DEC" w:rsidRDefault="00A16DEC" w:rsidP="00A16DEC">
            <w:pPr>
              <w:spacing w:before="120"/>
              <w:jc w:val="both"/>
              <w:rPr>
                <w:rFonts w:eastAsia="DengXian"/>
                <w:sz w:val="20"/>
                <w:szCs w:val="20"/>
              </w:rPr>
            </w:pPr>
          </w:p>
          <w:p w14:paraId="17855C67" w14:textId="77777777" w:rsidR="00A16DEC" w:rsidRPr="00A16DEC" w:rsidRDefault="00A16DEC" w:rsidP="00A16DEC">
            <w:pPr>
              <w:spacing w:before="120"/>
              <w:jc w:val="both"/>
              <w:rPr>
                <w:rFonts w:eastAsia="DengXian"/>
                <w:sz w:val="20"/>
                <w:szCs w:val="20"/>
                <w:highlight w:val="green"/>
              </w:rPr>
            </w:pPr>
            <w:r w:rsidRPr="00A16DEC">
              <w:rPr>
                <w:rFonts w:eastAsia="DengXian" w:hint="eastAsia"/>
                <w:sz w:val="20"/>
                <w:szCs w:val="20"/>
                <w:highlight w:val="green"/>
              </w:rPr>
              <w:t>Agreement</w:t>
            </w:r>
          </w:p>
          <w:p w14:paraId="72368DC4" w14:textId="77777777" w:rsidR="00A16DEC" w:rsidRPr="00A16DEC" w:rsidRDefault="00A16DEC" w:rsidP="00A16DEC">
            <w:pPr>
              <w:rPr>
                <w:sz w:val="20"/>
                <w:szCs w:val="20"/>
              </w:rPr>
            </w:pPr>
            <w:r w:rsidRPr="00A16DEC">
              <w:rPr>
                <w:sz w:val="20"/>
                <w:szCs w:val="20"/>
              </w:rPr>
              <w:t xml:space="preserve">For AI/ML based positioning Case 3b, </w:t>
            </w:r>
            <w:r w:rsidRPr="00A16DEC">
              <w:rPr>
                <w:rFonts w:eastAsia="DengXian" w:hint="eastAsia"/>
                <w:sz w:val="20"/>
                <w:szCs w:val="20"/>
              </w:rPr>
              <w:t xml:space="preserve">with the existing </w:t>
            </w:r>
            <w:r w:rsidRPr="00A16DEC">
              <w:rPr>
                <w:rFonts w:eastAsia="DengXian"/>
                <w:sz w:val="20"/>
                <w:szCs w:val="20"/>
              </w:rPr>
              <w:t>definition</w:t>
            </w:r>
            <w:r w:rsidRPr="00A16DEC">
              <w:rPr>
                <w:rFonts w:eastAsia="DengXian" w:hint="eastAsia"/>
                <w:sz w:val="20"/>
                <w:szCs w:val="20"/>
              </w:rPr>
              <w:t xml:space="preserve"> of t</w:t>
            </w:r>
            <w:r w:rsidRPr="00A16DEC">
              <w:rPr>
                <w:sz w:val="20"/>
                <w:szCs w:val="20"/>
              </w:rPr>
              <w:t>wo channel measurement types (A) or</w:t>
            </w:r>
            <w:r w:rsidRPr="00A16DEC">
              <w:rPr>
                <w:rFonts w:eastAsia="DengXian" w:hint="eastAsia"/>
                <w:sz w:val="20"/>
                <w:szCs w:val="20"/>
              </w:rPr>
              <w:t xml:space="preserve"> type </w:t>
            </w:r>
            <w:r w:rsidRPr="00A16DEC">
              <w:rPr>
                <w:rFonts w:eastAsia="DengXian"/>
                <w:sz w:val="20"/>
                <w:szCs w:val="20"/>
              </w:rPr>
              <w:t>(B</w:t>
            </w:r>
            <w:r w:rsidRPr="00A16DEC">
              <w:rPr>
                <w:sz w:val="20"/>
                <w:szCs w:val="20"/>
              </w:rPr>
              <w:t>):</w:t>
            </w:r>
          </w:p>
          <w:p w14:paraId="31E99ACE" w14:textId="77777777" w:rsidR="00A16DEC" w:rsidRPr="00A16DEC" w:rsidRDefault="00A16DEC" w:rsidP="00A16DEC">
            <w:pPr>
              <w:pStyle w:val="ListParagraph"/>
              <w:ind w:left="0"/>
              <w:rPr>
                <w:sz w:val="20"/>
                <w:szCs w:val="20"/>
                <w:lang w:val="en-US"/>
              </w:rPr>
            </w:pPr>
            <w:r w:rsidRPr="00A16DEC">
              <w:rPr>
                <w:sz w:val="20"/>
                <w:szCs w:val="20"/>
                <w:lang w:val="en-US"/>
              </w:rPr>
              <w:t>(A) path-based measurement, i.e., measurement in the existing specifications (up to Rel-18)</w:t>
            </w:r>
            <w:r w:rsidRPr="00A16DEC">
              <w:rPr>
                <w:rFonts w:eastAsia="DengXian" w:hint="eastAsia"/>
                <w:sz w:val="20"/>
                <w:szCs w:val="20"/>
                <w:lang w:val="en-US"/>
              </w:rPr>
              <w:t xml:space="preserve">, </w:t>
            </w:r>
            <w:r w:rsidRPr="00A16DEC">
              <w:rPr>
                <w:sz w:val="20"/>
                <w:szCs w:val="20"/>
                <w:lang w:val="en-US"/>
              </w:rPr>
              <w:t>(B) Rel-19 enhanced measurement (see definition in RAN1#119 agreement for Case 3b).</w:t>
            </w:r>
          </w:p>
          <w:p w14:paraId="69E49B63"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sz w:val="20"/>
                <w:szCs w:val="20"/>
                <w:lang w:val="en-US"/>
              </w:rPr>
              <w:lastRenderedPageBreak/>
              <w:t>Descriptive info of the channel measurement is included together with the channel measurement values, either explicitly or implicitly</w:t>
            </w:r>
            <w:r w:rsidRPr="00A16DEC">
              <w:rPr>
                <w:rFonts w:eastAsia="DengXian" w:hint="eastAsia"/>
                <w:sz w:val="20"/>
                <w:szCs w:val="20"/>
                <w:lang w:val="en-US"/>
              </w:rPr>
              <w:t>.</w:t>
            </w:r>
            <w:r w:rsidRPr="00A16DEC">
              <w:rPr>
                <w:sz w:val="20"/>
                <w:szCs w:val="20"/>
                <w:lang w:val="en-US"/>
              </w:rPr>
              <w:t xml:space="preserve"> </w:t>
            </w:r>
          </w:p>
          <w:p w14:paraId="022A1AE8"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sz w:val="20"/>
                <w:szCs w:val="20"/>
                <w:lang w:val="en-US"/>
              </w:rPr>
              <w:t xml:space="preserve">The descriptive info of the channel measurement includes at least: </w:t>
            </w:r>
          </w:p>
          <w:p w14:paraId="2456E603" w14:textId="77777777" w:rsidR="00A16DEC" w:rsidRPr="00A16DEC" w:rsidRDefault="00A16DEC" w:rsidP="00C4309C">
            <w:pPr>
              <w:pStyle w:val="ListParagraph"/>
              <w:numPr>
                <w:ilvl w:val="1"/>
                <w:numId w:val="51"/>
              </w:numPr>
              <w:tabs>
                <w:tab w:val="left" w:pos="0"/>
                <w:tab w:val="left" w:pos="720"/>
              </w:tabs>
              <w:suppressAutoHyphens/>
              <w:spacing w:after="80"/>
              <w:contextualSpacing w:val="0"/>
              <w:rPr>
                <w:sz w:val="20"/>
                <w:szCs w:val="20"/>
                <w:lang w:val="en-US"/>
              </w:rPr>
            </w:pPr>
            <w:r w:rsidRPr="00A16DEC">
              <w:rPr>
                <w:sz w:val="20"/>
                <w:szCs w:val="20"/>
                <w:lang w:val="en-US"/>
              </w:rPr>
              <w:t xml:space="preserve">measurement type (A) or </w:t>
            </w:r>
            <w:r w:rsidRPr="00A16DEC">
              <w:rPr>
                <w:rFonts w:hint="eastAsia"/>
                <w:sz w:val="20"/>
                <w:szCs w:val="20"/>
                <w:lang w:val="en-US"/>
              </w:rPr>
              <w:t xml:space="preserve">type </w:t>
            </w:r>
            <w:r w:rsidRPr="00A16DEC">
              <w:rPr>
                <w:sz w:val="20"/>
                <w:szCs w:val="20"/>
                <w:lang w:val="en-US"/>
              </w:rPr>
              <w:t xml:space="preserve">(B) and </w:t>
            </w:r>
          </w:p>
          <w:p w14:paraId="34C2CF9E" w14:textId="77777777" w:rsidR="00A16DEC" w:rsidRPr="00A16DEC" w:rsidRDefault="00A16DEC" w:rsidP="00C4309C">
            <w:pPr>
              <w:pStyle w:val="ListParagraph"/>
              <w:numPr>
                <w:ilvl w:val="1"/>
                <w:numId w:val="51"/>
              </w:numPr>
              <w:tabs>
                <w:tab w:val="left" w:pos="0"/>
                <w:tab w:val="left" w:pos="720"/>
              </w:tabs>
              <w:suppressAutoHyphens/>
              <w:spacing w:after="80"/>
              <w:contextualSpacing w:val="0"/>
              <w:rPr>
                <w:sz w:val="20"/>
                <w:szCs w:val="20"/>
                <w:lang w:val="en-US"/>
              </w:rPr>
            </w:pPr>
            <w:r w:rsidRPr="00A16DEC">
              <w:rPr>
                <w:sz w:val="20"/>
                <w:szCs w:val="20"/>
                <w:lang w:val="en-US"/>
              </w:rPr>
              <w:t>measurement parameters.</w:t>
            </w:r>
          </w:p>
          <w:p w14:paraId="30A3B8AA"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sz w:val="20"/>
                <w:szCs w:val="20"/>
                <w:lang w:val="en-US"/>
              </w:rPr>
              <w:t>Regarding measurement parameters,</w:t>
            </w:r>
          </w:p>
          <w:p w14:paraId="13F02A8D" w14:textId="77777777" w:rsidR="00A16DEC" w:rsidRPr="00A16DEC" w:rsidRDefault="00A16DEC" w:rsidP="00C4309C">
            <w:pPr>
              <w:pStyle w:val="ListParagraph"/>
              <w:numPr>
                <w:ilvl w:val="1"/>
                <w:numId w:val="51"/>
              </w:numPr>
              <w:tabs>
                <w:tab w:val="left" w:pos="0"/>
                <w:tab w:val="left" w:pos="720"/>
                <w:tab w:val="left" w:pos="1440"/>
              </w:tabs>
              <w:suppressAutoHyphens/>
              <w:spacing w:after="80"/>
              <w:contextualSpacing w:val="0"/>
              <w:rPr>
                <w:sz w:val="20"/>
                <w:szCs w:val="20"/>
                <w:lang w:val="en-US"/>
              </w:rPr>
            </w:pPr>
            <w:r w:rsidRPr="00A16DEC">
              <w:rPr>
                <w:sz w:val="20"/>
                <w:szCs w:val="20"/>
                <w:lang w:val="en-US"/>
              </w:rPr>
              <w:t>For (A) path-based measurement, the measurement parameters include</w:t>
            </w:r>
            <w:r w:rsidRPr="00A16DEC">
              <w:rPr>
                <w:rFonts w:eastAsia="DengXian" w:hint="eastAsia"/>
                <w:sz w:val="20"/>
                <w:szCs w:val="20"/>
                <w:lang w:val="en-US"/>
              </w:rPr>
              <w:t>:</w:t>
            </w:r>
            <w:r w:rsidRPr="00A16DEC">
              <w:rPr>
                <w:sz w:val="20"/>
                <w:szCs w:val="20"/>
                <w:lang w:val="en-US"/>
              </w:rPr>
              <w:t xml:space="preserve"> </w:t>
            </w:r>
            <w:r w:rsidRPr="000970A0">
              <w:rPr>
                <w:rFonts w:eastAsia="DengXian" w:hint="eastAsia"/>
                <w:sz w:val="20"/>
                <w:szCs w:val="20"/>
                <w:lang w:val="en-US"/>
              </w:rPr>
              <w:t>number of additional paths</w:t>
            </w:r>
            <w:r w:rsidRPr="000970A0">
              <w:rPr>
                <w:sz w:val="20"/>
                <w:szCs w:val="20"/>
                <w:lang w:val="en-US"/>
              </w:rPr>
              <w:t xml:space="preserve">, </w:t>
            </w:r>
            <w:r w:rsidRPr="00A16DEC">
              <w:rPr>
                <w:sz w:val="20"/>
                <w:szCs w:val="20"/>
                <w:lang w:val="en-US"/>
              </w:rPr>
              <w:t>k.</w:t>
            </w:r>
          </w:p>
          <w:p w14:paraId="7F9D2010" w14:textId="77777777" w:rsidR="00A16DEC" w:rsidRPr="00A16DEC" w:rsidRDefault="00A16DEC" w:rsidP="00C4309C">
            <w:pPr>
              <w:pStyle w:val="ListParagraph"/>
              <w:numPr>
                <w:ilvl w:val="1"/>
                <w:numId w:val="51"/>
              </w:numPr>
              <w:tabs>
                <w:tab w:val="left" w:pos="0"/>
                <w:tab w:val="left" w:pos="720"/>
                <w:tab w:val="left" w:pos="1440"/>
              </w:tabs>
              <w:suppressAutoHyphens/>
              <w:spacing w:after="80"/>
              <w:contextualSpacing w:val="0"/>
              <w:rPr>
                <w:sz w:val="20"/>
                <w:szCs w:val="20"/>
                <w:lang w:val="en-US"/>
              </w:rPr>
            </w:pPr>
            <w:r w:rsidRPr="00A16DEC">
              <w:rPr>
                <w:sz w:val="20"/>
                <w:szCs w:val="20"/>
                <w:lang w:val="en-US"/>
              </w:rPr>
              <w:t xml:space="preserve">For (B) Rel-19 enhanced measurement, the measurement parameters include at least: </w:t>
            </w:r>
            <w:r w:rsidRPr="000970A0">
              <w:rPr>
                <w:sz w:val="20"/>
                <w:szCs w:val="20"/>
                <w:lang w:val="en-US"/>
              </w:rPr>
              <w:t>N</w:t>
            </w:r>
            <w:r w:rsidRPr="000970A0">
              <w:rPr>
                <w:sz w:val="20"/>
                <w:szCs w:val="20"/>
                <w:vertAlign w:val="subscript"/>
                <w:lang w:val="en-US"/>
              </w:rPr>
              <w:t>t</w:t>
            </w:r>
            <w:r w:rsidRPr="000970A0">
              <w:rPr>
                <w:sz w:val="20"/>
                <w:szCs w:val="20"/>
                <w:lang w:val="en-US"/>
              </w:rPr>
              <w:t>', k.</w:t>
            </w:r>
          </w:p>
          <w:p w14:paraId="49E3F288" w14:textId="77777777" w:rsidR="00A16DEC" w:rsidRPr="00A16DEC" w:rsidRDefault="00A16DEC" w:rsidP="00C4309C">
            <w:pPr>
              <w:pStyle w:val="ListParagraph"/>
              <w:numPr>
                <w:ilvl w:val="2"/>
                <w:numId w:val="51"/>
              </w:numPr>
              <w:tabs>
                <w:tab w:val="left" w:pos="0"/>
                <w:tab w:val="left" w:pos="720"/>
                <w:tab w:val="left" w:pos="1440"/>
              </w:tabs>
              <w:suppressAutoHyphens/>
              <w:spacing w:before="120" w:after="80"/>
              <w:contextualSpacing w:val="0"/>
              <w:jc w:val="both"/>
              <w:rPr>
                <w:rFonts w:eastAsia="DengXian"/>
                <w:sz w:val="20"/>
                <w:szCs w:val="20"/>
                <w:lang w:val="en-US"/>
              </w:rPr>
            </w:pPr>
            <w:r w:rsidRPr="00A16DEC">
              <w:rPr>
                <w:rFonts w:eastAsia="DengXian" w:hint="eastAsia"/>
                <w:sz w:val="20"/>
                <w:szCs w:val="20"/>
              </w:rPr>
              <w:t xml:space="preserve">FFS: </w:t>
            </w:r>
            <w:r w:rsidRPr="00A16DEC">
              <w:rPr>
                <w:sz w:val="20"/>
                <w:szCs w:val="20"/>
              </w:rPr>
              <w:t>N</w:t>
            </w:r>
            <w:r w:rsidRPr="00A16DEC">
              <w:rPr>
                <w:sz w:val="20"/>
                <w:szCs w:val="20"/>
                <w:vertAlign w:val="subscript"/>
              </w:rPr>
              <w:t>t</w:t>
            </w:r>
          </w:p>
          <w:p w14:paraId="48DC3AD3"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rFonts w:hint="eastAsia"/>
                <w:sz w:val="20"/>
                <w:szCs w:val="20"/>
                <w:lang w:val="en-US"/>
              </w:rPr>
              <w:t>Note: Type (A) and Type (B)</w:t>
            </w:r>
            <w:r w:rsidRPr="00A16DEC">
              <w:rPr>
                <w:rFonts w:eastAsia="DengXian" w:hint="eastAsia"/>
                <w:sz w:val="20"/>
                <w:szCs w:val="20"/>
                <w:lang w:val="en-US"/>
              </w:rPr>
              <w:t xml:space="preserve"> are used for discuss purpose only.</w:t>
            </w:r>
          </w:p>
          <w:p w14:paraId="43C98E50" w14:textId="77777777" w:rsidR="00A16DEC" w:rsidRPr="00A16DEC" w:rsidRDefault="00A16DEC" w:rsidP="00A16DEC">
            <w:pPr>
              <w:spacing w:before="120"/>
              <w:jc w:val="both"/>
              <w:rPr>
                <w:rFonts w:eastAsia="DengXian"/>
                <w:sz w:val="20"/>
                <w:szCs w:val="20"/>
              </w:rPr>
            </w:pPr>
          </w:p>
          <w:p w14:paraId="26656EDA"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Conclusion</w:t>
            </w:r>
          </w:p>
          <w:p w14:paraId="1C5A683B" w14:textId="77777777" w:rsidR="00A16DEC" w:rsidRPr="00A16DEC" w:rsidRDefault="00A16DEC" w:rsidP="00A16DEC">
            <w:pPr>
              <w:rPr>
                <w:sz w:val="20"/>
                <w:szCs w:val="20"/>
              </w:rPr>
            </w:pPr>
            <w:r w:rsidRPr="00A16DEC">
              <w:rPr>
                <w:sz w:val="20"/>
                <w:szCs w:val="20"/>
              </w:rPr>
              <w:t xml:space="preserve">For Rel-19 AI/ML based positioning Case 3b, </w:t>
            </w:r>
          </w:p>
          <w:p w14:paraId="535D5A67" w14:textId="77777777" w:rsidR="00A16DEC" w:rsidRPr="00A16DEC" w:rsidRDefault="00A16DEC" w:rsidP="00C4309C">
            <w:pPr>
              <w:numPr>
                <w:ilvl w:val="0"/>
                <w:numId w:val="51"/>
              </w:numPr>
              <w:suppressAutoHyphens/>
              <w:spacing w:after="80"/>
              <w:rPr>
                <w:sz w:val="20"/>
                <w:szCs w:val="20"/>
              </w:rPr>
            </w:pPr>
            <w:r w:rsidRPr="00A16DEC">
              <w:rPr>
                <w:sz w:val="20"/>
                <w:szCs w:val="20"/>
              </w:rPr>
              <w:t>If the gNB cannot report measurements according to measurement type</w:t>
            </w:r>
            <w:r w:rsidRPr="00A16DEC">
              <w:rPr>
                <w:rFonts w:eastAsia="DengXian" w:hint="eastAsia"/>
                <w:sz w:val="20"/>
                <w:szCs w:val="20"/>
              </w:rPr>
              <w:t xml:space="preserve"> (A) or</w:t>
            </w:r>
            <w:r w:rsidRPr="00A16DEC">
              <w:rPr>
                <w:sz w:val="20"/>
                <w:szCs w:val="20"/>
              </w:rPr>
              <w:t xml:space="preserve"> measurement type</w:t>
            </w:r>
            <w:r w:rsidRPr="00A16DEC">
              <w:rPr>
                <w:rFonts w:eastAsia="DengXian" w:hint="eastAsia"/>
                <w:sz w:val="20"/>
                <w:szCs w:val="20"/>
              </w:rPr>
              <w:t xml:space="preserve"> (B) </w:t>
            </w:r>
            <w:r w:rsidRPr="00A16DEC">
              <w:rPr>
                <w:sz w:val="20"/>
                <w:szCs w:val="20"/>
              </w:rPr>
              <w:t xml:space="preserve">requested by LMF, the gNB responds to LMF that: the gNB cannot provide measurement with the requested measurement type. </w:t>
            </w:r>
          </w:p>
          <w:p w14:paraId="3F61F962" w14:textId="77777777" w:rsidR="00A16DEC" w:rsidRPr="00A16DEC" w:rsidRDefault="00A16DEC" w:rsidP="00C4309C">
            <w:pPr>
              <w:numPr>
                <w:ilvl w:val="1"/>
                <w:numId w:val="51"/>
              </w:numPr>
              <w:suppressAutoHyphens/>
              <w:spacing w:after="80"/>
              <w:rPr>
                <w:sz w:val="20"/>
                <w:szCs w:val="20"/>
              </w:rPr>
            </w:pPr>
            <w:r w:rsidRPr="00A16DEC">
              <w:rPr>
                <w:sz w:val="20"/>
                <w:szCs w:val="20"/>
              </w:rPr>
              <w:t>The gNB does not respond to LMF with a measurement report where the measurement type is different from requested.</w:t>
            </w:r>
          </w:p>
          <w:p w14:paraId="2CA907E2" w14:textId="77777777" w:rsidR="00A16DEC" w:rsidRPr="00A16DEC" w:rsidRDefault="00A16DEC" w:rsidP="00C4309C">
            <w:pPr>
              <w:numPr>
                <w:ilvl w:val="0"/>
                <w:numId w:val="51"/>
              </w:numPr>
              <w:suppressAutoHyphens/>
              <w:spacing w:after="80"/>
              <w:rPr>
                <w:sz w:val="20"/>
                <w:szCs w:val="20"/>
              </w:rPr>
            </w:pPr>
            <w:r w:rsidRPr="00A16DEC">
              <w:rPr>
                <w:sz w:val="20"/>
                <w:szCs w:val="20"/>
              </w:rPr>
              <w:t>It is up to RAN3 to decide the signaling details.</w:t>
            </w:r>
          </w:p>
          <w:p w14:paraId="6BA0366D" w14:textId="77777777" w:rsidR="00A16DEC" w:rsidRPr="000970A0" w:rsidRDefault="00A16DEC" w:rsidP="00C4309C">
            <w:pPr>
              <w:pStyle w:val="ListParagraph"/>
              <w:numPr>
                <w:ilvl w:val="1"/>
                <w:numId w:val="51"/>
              </w:numPr>
              <w:tabs>
                <w:tab w:val="left" w:pos="0"/>
                <w:tab w:val="left" w:pos="720"/>
                <w:tab w:val="left" w:pos="1440"/>
              </w:tabs>
              <w:suppressAutoHyphens/>
              <w:spacing w:after="80"/>
              <w:contextualSpacing w:val="0"/>
              <w:rPr>
                <w:rFonts w:cs="Calibri"/>
                <w:sz w:val="20"/>
                <w:szCs w:val="20"/>
                <w:lang w:val="en-US"/>
              </w:rPr>
            </w:pPr>
            <w:r w:rsidRPr="00A16DEC">
              <w:rPr>
                <w:sz w:val="20"/>
                <w:szCs w:val="20"/>
                <w:lang w:val="en-US"/>
              </w:rPr>
              <w:t>Note: It is RAN1 understanding that this is the same behavior as in legacy when the NG-RAN node cannot support the requested measurement.</w:t>
            </w:r>
          </w:p>
          <w:p w14:paraId="7C54DED1"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5EF4F56E" w14:textId="77777777" w:rsidR="00A16DEC" w:rsidRPr="00A16DEC" w:rsidRDefault="00A16DEC" w:rsidP="00A16DEC">
            <w:pPr>
              <w:rPr>
                <w:sz w:val="20"/>
                <w:szCs w:val="20"/>
              </w:rPr>
            </w:pPr>
            <w:r w:rsidRPr="00A16DEC">
              <w:rPr>
                <w:sz w:val="20"/>
                <w:szCs w:val="20"/>
              </w:rPr>
              <w:t xml:space="preserve">RAN1 send an LS to RAN3 and RAN2 </w:t>
            </w:r>
            <w:r w:rsidRPr="00A16DEC">
              <w:rPr>
                <w:rFonts w:eastAsia="DengXian" w:hint="eastAsia"/>
                <w:sz w:val="20"/>
                <w:szCs w:val="20"/>
              </w:rPr>
              <w:t xml:space="preserve">to inform them above agreements and </w:t>
            </w:r>
            <w:r w:rsidRPr="00A16DEC">
              <w:rPr>
                <w:sz w:val="20"/>
                <w:szCs w:val="20"/>
              </w:rPr>
              <w:t>conclusion</w:t>
            </w:r>
            <w:r w:rsidRPr="00A16DEC">
              <w:rPr>
                <w:rFonts w:eastAsia="DengXian" w:hint="eastAsia"/>
                <w:sz w:val="20"/>
                <w:szCs w:val="20"/>
              </w:rPr>
              <w:t>s</w:t>
            </w:r>
            <w:r w:rsidRPr="00A16DEC">
              <w:rPr>
                <w:sz w:val="20"/>
                <w:szCs w:val="20"/>
              </w:rPr>
              <w:t>.</w:t>
            </w:r>
          </w:p>
          <w:p w14:paraId="76786063" w14:textId="77777777" w:rsidR="00A16DEC" w:rsidRPr="00A16DEC" w:rsidRDefault="00A16DEC" w:rsidP="00A16DEC">
            <w:pPr>
              <w:spacing w:before="120"/>
              <w:jc w:val="both"/>
              <w:rPr>
                <w:rFonts w:eastAsia="DengXian"/>
                <w:sz w:val="20"/>
                <w:szCs w:val="20"/>
              </w:rPr>
            </w:pPr>
          </w:p>
          <w:p w14:paraId="0316B798" w14:textId="77777777" w:rsidR="00A16DEC" w:rsidRPr="00A16DEC" w:rsidRDefault="00A16DEC" w:rsidP="00A16DEC">
            <w:pPr>
              <w:spacing w:before="120"/>
              <w:jc w:val="both"/>
              <w:rPr>
                <w:rFonts w:eastAsia="DengXian"/>
                <w:sz w:val="20"/>
                <w:szCs w:val="20"/>
                <w:highlight w:val="green"/>
              </w:rPr>
            </w:pPr>
            <w:r w:rsidRPr="00A16DEC">
              <w:rPr>
                <w:rFonts w:eastAsia="DengXian" w:hint="eastAsia"/>
                <w:sz w:val="20"/>
                <w:szCs w:val="20"/>
                <w:highlight w:val="green"/>
              </w:rPr>
              <w:t>Agreement</w:t>
            </w:r>
          </w:p>
          <w:p w14:paraId="198DFEFD" w14:textId="77777777" w:rsidR="00A16DEC" w:rsidRPr="00A16DEC" w:rsidRDefault="00A16DEC" w:rsidP="00C4309C">
            <w:pPr>
              <w:numPr>
                <w:ilvl w:val="0"/>
                <w:numId w:val="52"/>
              </w:numPr>
              <w:rPr>
                <w:sz w:val="20"/>
                <w:szCs w:val="20"/>
              </w:rPr>
            </w:pPr>
            <w:r w:rsidRPr="00A16DEC">
              <w:rPr>
                <w:sz w:val="20"/>
                <w:szCs w:val="20"/>
              </w:rPr>
              <w:t xml:space="preserve">For training data collection of AI/ML based positioning </w:t>
            </w:r>
            <w:r w:rsidRPr="00A16DEC">
              <w:rPr>
                <w:rFonts w:eastAsia="DengXian" w:hint="eastAsia"/>
                <w:sz w:val="20"/>
                <w:szCs w:val="20"/>
              </w:rPr>
              <w:t>3a/</w:t>
            </w:r>
            <w:r w:rsidRPr="00A16DEC">
              <w:rPr>
                <w:sz w:val="20"/>
                <w:szCs w:val="20"/>
              </w:rPr>
              <w:t>3b, if Part A and Part B are generated by different entities, for pairing between a Part A entry and a Part B entry, the following is needed:</w:t>
            </w:r>
          </w:p>
          <w:p w14:paraId="777BEF4C" w14:textId="77777777" w:rsidR="00A16DEC" w:rsidRPr="00A16DEC" w:rsidRDefault="00A16DEC" w:rsidP="00C4309C">
            <w:pPr>
              <w:pStyle w:val="ListParagraph"/>
              <w:numPr>
                <w:ilvl w:val="0"/>
                <w:numId w:val="49"/>
              </w:numPr>
              <w:tabs>
                <w:tab w:val="left" w:pos="0"/>
                <w:tab w:val="left" w:pos="720"/>
              </w:tabs>
              <w:suppressAutoHyphens/>
              <w:spacing w:after="80"/>
              <w:ind w:hanging="294"/>
              <w:contextualSpacing w:val="0"/>
              <w:rPr>
                <w:sz w:val="20"/>
                <w:szCs w:val="20"/>
                <w:lang w:val="en-US"/>
              </w:rPr>
            </w:pPr>
            <w:r w:rsidRPr="00A16DEC">
              <w:rPr>
                <w:sz w:val="20"/>
                <w:szCs w:val="20"/>
                <w:lang w:val="en-US"/>
              </w:rPr>
              <w:t xml:space="preserve">The time stamp of Part A (if Part A is transmitted) and the time stamp of Part B (if Part B is transmitted). </w:t>
            </w:r>
          </w:p>
          <w:p w14:paraId="68984113" w14:textId="77777777" w:rsidR="00A16DEC" w:rsidRPr="00A16DEC" w:rsidRDefault="00A16DEC" w:rsidP="00C4309C">
            <w:pPr>
              <w:numPr>
                <w:ilvl w:val="0"/>
                <w:numId w:val="52"/>
              </w:numPr>
              <w:rPr>
                <w:sz w:val="20"/>
                <w:szCs w:val="20"/>
              </w:rPr>
            </w:pPr>
            <w:r w:rsidRPr="00A16DEC">
              <w:rPr>
                <w:rFonts w:hint="eastAsia"/>
                <w:sz w:val="20"/>
                <w:szCs w:val="20"/>
              </w:rPr>
              <w:t xml:space="preserve">FFS: </w:t>
            </w:r>
            <w:r w:rsidRPr="00A16DEC">
              <w:rPr>
                <w:sz w:val="20"/>
                <w:szCs w:val="20"/>
              </w:rPr>
              <w:t>other information is not precluded (</w:t>
            </w:r>
            <w:r w:rsidRPr="00A16DEC">
              <w:rPr>
                <w:rFonts w:eastAsia="DengXian" w:hint="eastAsia"/>
                <w:sz w:val="20"/>
                <w:szCs w:val="20"/>
              </w:rPr>
              <w:t xml:space="preserve">e.g., </w:t>
            </w:r>
            <w:r w:rsidRPr="00A16DEC">
              <w:rPr>
                <w:sz w:val="20"/>
                <w:szCs w:val="20"/>
              </w:rPr>
              <w:t>if Part B is valid for a duration)</w:t>
            </w:r>
          </w:p>
          <w:p w14:paraId="34056985" w14:textId="77777777" w:rsidR="00A16DEC" w:rsidRPr="00A16DEC" w:rsidRDefault="00A16DEC" w:rsidP="00A16DEC">
            <w:pPr>
              <w:rPr>
                <w:sz w:val="20"/>
                <w:szCs w:val="20"/>
              </w:rPr>
            </w:pPr>
            <w:r w:rsidRPr="00A16DEC">
              <w:rPr>
                <w:sz w:val="20"/>
                <w:szCs w:val="20"/>
              </w:rPr>
              <w:t>Note: Purpose such as “training data collection” will not necessarily be specified in RAN1 specifications.</w:t>
            </w:r>
          </w:p>
          <w:p w14:paraId="4EADD135" w14:textId="77777777" w:rsidR="00A16DEC" w:rsidRPr="00A16DEC" w:rsidRDefault="00A16DEC" w:rsidP="00A16DEC">
            <w:pPr>
              <w:rPr>
                <w:sz w:val="20"/>
                <w:szCs w:val="20"/>
              </w:rPr>
            </w:pPr>
            <w:r w:rsidRPr="00A16DEC">
              <w:rPr>
                <w:sz w:val="20"/>
                <w:szCs w:val="20"/>
              </w:rPr>
              <w:t xml:space="preserve">RAN1 send an LS to RAN3 and RAN2 </w:t>
            </w:r>
            <w:r w:rsidRPr="00A16DEC">
              <w:rPr>
                <w:rFonts w:eastAsia="DengXian" w:hint="eastAsia"/>
                <w:sz w:val="20"/>
                <w:szCs w:val="20"/>
              </w:rPr>
              <w:t xml:space="preserve">to inform the </w:t>
            </w:r>
            <w:r w:rsidRPr="00A16DEC">
              <w:rPr>
                <w:sz w:val="20"/>
                <w:szCs w:val="20"/>
              </w:rPr>
              <w:t>above.</w:t>
            </w:r>
          </w:p>
          <w:p w14:paraId="7D3FB970"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LS 1627/1628</w:t>
            </w:r>
          </w:p>
          <w:p w14:paraId="6E8D0D03" w14:textId="77777777" w:rsidR="00266D65" w:rsidRDefault="00266D65" w:rsidP="00266D65">
            <w:pPr>
              <w:pStyle w:val="Header"/>
              <w:rPr>
                <w:rFonts w:ascii="Times New Roman" w:hAnsi="Times New Roman"/>
                <w:bCs/>
                <w:sz w:val="20"/>
                <w:szCs w:val="16"/>
              </w:rPr>
            </w:pPr>
          </w:p>
        </w:tc>
      </w:tr>
    </w:tbl>
    <w:p w14:paraId="381F22A9" w14:textId="77777777" w:rsidR="00266D65" w:rsidRPr="008D1C50" w:rsidRDefault="00266D65" w:rsidP="00266D65">
      <w:pPr>
        <w:pStyle w:val="Header"/>
        <w:rPr>
          <w:rFonts w:ascii="Times New Roman" w:hAnsi="Times New Roman"/>
          <w:bCs/>
          <w:sz w:val="20"/>
          <w:szCs w:val="16"/>
        </w:rPr>
      </w:pPr>
    </w:p>
    <w:p w14:paraId="5E96860F" w14:textId="77777777" w:rsidR="00224566" w:rsidRDefault="00224566" w:rsidP="00111CE4">
      <w:pPr>
        <w:rPr>
          <w:rFonts w:ascii="Times New Roman" w:hAnsi="Times New Roman" w:cs="Times New Roman"/>
          <w:lang w:eastAsia="en-US"/>
        </w:rPr>
      </w:pPr>
    </w:p>
    <w:p w14:paraId="024FB6A1" w14:textId="77777777" w:rsidR="00E212F5" w:rsidRDefault="00E212F5" w:rsidP="00111CE4">
      <w:pPr>
        <w:rPr>
          <w:rFonts w:ascii="Times New Roman" w:hAnsi="Times New Roman" w:cs="Times New Roman"/>
          <w:lang w:eastAsia="en-US"/>
        </w:rPr>
      </w:pPr>
    </w:p>
    <w:p w14:paraId="471E02AC" w14:textId="25A10218" w:rsidR="00E212F5" w:rsidRDefault="00E212F5" w:rsidP="00E212F5">
      <w:pPr>
        <w:pStyle w:val="Header"/>
        <w:rPr>
          <w:rFonts w:ascii="Times New Roman" w:hAnsi="Times New Roman"/>
          <w:bCs/>
          <w:sz w:val="20"/>
          <w:szCs w:val="16"/>
        </w:rPr>
      </w:pPr>
      <w:r w:rsidRPr="008D1C50">
        <w:rPr>
          <w:rFonts w:ascii="Times New Roman" w:hAnsi="Times New Roman"/>
          <w:bCs/>
          <w:sz w:val="20"/>
          <w:szCs w:val="16"/>
        </w:rPr>
        <w:t>Agreements reached in 3GPP RAN1#1</w:t>
      </w:r>
      <w:r>
        <w:rPr>
          <w:rFonts w:ascii="Times New Roman" w:hAnsi="Times New Roman"/>
          <w:bCs/>
          <w:sz w:val="20"/>
          <w:szCs w:val="16"/>
        </w:rPr>
        <w:t>20bis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212F5" w14:paraId="2CA2CC58" w14:textId="77777777" w:rsidTr="00E212F5">
        <w:tc>
          <w:tcPr>
            <w:tcW w:w="9629" w:type="dxa"/>
          </w:tcPr>
          <w:p w14:paraId="039066FE" w14:textId="77777777" w:rsidR="00636B6F" w:rsidRPr="00FE1C89" w:rsidRDefault="00636B6F" w:rsidP="00636B6F">
            <w:pPr>
              <w:rPr>
                <w:rFonts w:eastAsia="DengXian"/>
                <w:sz w:val="20"/>
                <w:szCs w:val="20"/>
              </w:rPr>
            </w:pPr>
            <w:r w:rsidRPr="00FE1C89">
              <w:rPr>
                <w:rFonts w:eastAsia="DengXian" w:hint="eastAsia"/>
                <w:sz w:val="20"/>
                <w:szCs w:val="20"/>
              </w:rPr>
              <w:t>Conclusion</w:t>
            </w:r>
          </w:p>
          <w:p w14:paraId="55CBE156" w14:textId="77777777" w:rsidR="00636B6F" w:rsidRPr="00FE1C89" w:rsidRDefault="00636B6F" w:rsidP="00636B6F">
            <w:pPr>
              <w:widowControl w:val="0"/>
              <w:numPr>
                <w:ilvl w:val="0"/>
                <w:numId w:val="48"/>
              </w:numPr>
              <w:tabs>
                <w:tab w:val="left" w:pos="0"/>
                <w:tab w:val="left" w:pos="720"/>
              </w:tabs>
              <w:suppressAutoHyphens/>
              <w:jc w:val="both"/>
              <w:rPr>
                <w:sz w:val="20"/>
                <w:szCs w:val="20"/>
                <w:lang w:eastAsia="x-none"/>
              </w:rPr>
            </w:pPr>
            <w:r w:rsidRPr="00FE1C89">
              <w:rPr>
                <w:sz w:val="20"/>
                <w:szCs w:val="20"/>
                <w:lang w:eastAsia="x-none"/>
              </w:rPr>
              <w:t xml:space="preserve">The offset </w:t>
            </w:r>
            <w:r w:rsidRPr="00FE1C89">
              <w:rPr>
                <w:rFonts w:eastAsia="DengXian" w:hint="eastAsia"/>
                <w:sz w:val="20"/>
                <w:szCs w:val="20"/>
              </w:rPr>
              <w:t xml:space="preserve">(used in the agreement made in RAN1#119) </w:t>
            </w:r>
            <w:r w:rsidRPr="00FE1C89">
              <w:rPr>
                <w:sz w:val="20"/>
                <w:szCs w:val="20"/>
                <w:lang w:eastAsia="x-none"/>
              </w:rPr>
              <w:t>refers to the duration (in samples) between the reference time and the starting time of the list of N</w:t>
            </w:r>
            <w:r w:rsidRPr="00FE1C89">
              <w:rPr>
                <w:sz w:val="20"/>
                <w:szCs w:val="20"/>
                <w:vertAlign w:val="subscript"/>
                <w:lang w:eastAsia="x-none"/>
              </w:rPr>
              <w:t>t</w:t>
            </w:r>
            <w:r w:rsidRPr="00FE1C89">
              <w:rPr>
                <w:sz w:val="20"/>
                <w:szCs w:val="20"/>
                <w:lang w:eastAsia="x-none"/>
              </w:rPr>
              <w:t xml:space="preserve"> consecutive values.</w:t>
            </w:r>
          </w:p>
          <w:p w14:paraId="09908085" w14:textId="77777777" w:rsidR="00636B6F" w:rsidRPr="00FE1C89" w:rsidRDefault="00636B6F" w:rsidP="00636B6F">
            <w:pPr>
              <w:rPr>
                <w:rFonts w:eastAsia="DengXian"/>
                <w:sz w:val="20"/>
                <w:szCs w:val="20"/>
              </w:rPr>
            </w:pPr>
          </w:p>
          <w:p w14:paraId="079F222C" w14:textId="77777777" w:rsidR="00636B6F" w:rsidRPr="00FE1C89" w:rsidRDefault="00636B6F" w:rsidP="00636B6F">
            <w:pPr>
              <w:rPr>
                <w:rFonts w:eastAsia="DengXian"/>
                <w:sz w:val="20"/>
                <w:szCs w:val="20"/>
                <w:highlight w:val="green"/>
              </w:rPr>
            </w:pPr>
            <w:r w:rsidRPr="00FE1C89">
              <w:rPr>
                <w:rFonts w:eastAsia="DengXian" w:hint="eastAsia"/>
                <w:sz w:val="20"/>
                <w:szCs w:val="20"/>
                <w:highlight w:val="green"/>
              </w:rPr>
              <w:t>Agreement</w:t>
            </w:r>
          </w:p>
          <w:p w14:paraId="7EEE99C5" w14:textId="77777777" w:rsidR="00636B6F" w:rsidRPr="00FE1C89" w:rsidRDefault="00636B6F" w:rsidP="00636B6F">
            <w:pPr>
              <w:rPr>
                <w:sz w:val="20"/>
                <w:szCs w:val="20"/>
              </w:rPr>
            </w:pPr>
            <w:r w:rsidRPr="00FE1C89">
              <w:rPr>
                <w:sz w:val="20"/>
                <w:szCs w:val="20"/>
              </w:rPr>
              <w:t>For Rel-19 AI/ML based positioning, for Case 3b, “FFS: whether transmit offset from gNB to LMF” in RAN1#119 agreement is resolved by:</w:t>
            </w:r>
          </w:p>
          <w:p w14:paraId="228E05B7" w14:textId="77777777" w:rsidR="00636B6F" w:rsidRPr="00FE1C89" w:rsidRDefault="00636B6F" w:rsidP="00636B6F">
            <w:pPr>
              <w:widowControl w:val="0"/>
              <w:numPr>
                <w:ilvl w:val="0"/>
                <w:numId w:val="48"/>
              </w:numPr>
              <w:tabs>
                <w:tab w:val="left" w:pos="0"/>
                <w:tab w:val="left" w:pos="720"/>
              </w:tabs>
              <w:suppressAutoHyphens/>
              <w:spacing w:after="80"/>
              <w:jc w:val="both"/>
              <w:rPr>
                <w:sz w:val="20"/>
                <w:szCs w:val="20"/>
                <w:lang w:eastAsia="x-none"/>
              </w:rPr>
            </w:pPr>
            <w:r w:rsidRPr="00FE1C89">
              <w:rPr>
                <w:sz w:val="20"/>
                <w:szCs w:val="20"/>
                <w:lang w:eastAsia="x-none"/>
              </w:rPr>
              <w:t>No offset is transmitted from gNB to LMF</w:t>
            </w:r>
          </w:p>
          <w:p w14:paraId="3D7E0DBB" w14:textId="77777777" w:rsidR="00636B6F" w:rsidRPr="00FE1C89" w:rsidRDefault="00636B6F" w:rsidP="00636B6F">
            <w:pPr>
              <w:rPr>
                <w:rFonts w:eastAsia="DengXian"/>
                <w:sz w:val="20"/>
                <w:szCs w:val="20"/>
              </w:rPr>
            </w:pPr>
          </w:p>
          <w:p w14:paraId="27E18704" w14:textId="77777777" w:rsidR="00636B6F" w:rsidRPr="00FE1C89" w:rsidRDefault="00636B6F" w:rsidP="00636B6F">
            <w:pPr>
              <w:rPr>
                <w:rFonts w:eastAsia="DengXian"/>
                <w:sz w:val="20"/>
                <w:szCs w:val="20"/>
              </w:rPr>
            </w:pPr>
            <w:r w:rsidRPr="00FE1C89">
              <w:rPr>
                <w:rFonts w:eastAsia="DengXian" w:hint="eastAsia"/>
                <w:sz w:val="20"/>
                <w:szCs w:val="20"/>
              </w:rPr>
              <w:t>Conclusion</w:t>
            </w:r>
          </w:p>
          <w:p w14:paraId="12057441" w14:textId="77777777" w:rsidR="00636B6F" w:rsidRPr="00FE1C89" w:rsidRDefault="00636B6F" w:rsidP="00636B6F">
            <w:pPr>
              <w:rPr>
                <w:sz w:val="20"/>
                <w:szCs w:val="20"/>
              </w:rPr>
            </w:pPr>
            <w:r w:rsidRPr="00FE1C89">
              <w:rPr>
                <w:sz w:val="20"/>
                <w:szCs w:val="20"/>
              </w:rPr>
              <w:t>For channel measurement type (A) (i.e., path-based measurement), it is not necessary to introduce enhancements on the number of reported paths in Rel-19.</w:t>
            </w:r>
          </w:p>
          <w:p w14:paraId="7649A63F" w14:textId="77777777" w:rsidR="00636B6F" w:rsidRPr="00FE1C89" w:rsidRDefault="00636B6F" w:rsidP="00636B6F">
            <w:pPr>
              <w:rPr>
                <w:rFonts w:eastAsia="DengXian"/>
                <w:sz w:val="20"/>
                <w:szCs w:val="20"/>
              </w:rPr>
            </w:pPr>
          </w:p>
          <w:p w14:paraId="027BA76A" w14:textId="77777777" w:rsidR="00636B6F" w:rsidRPr="00FE1C89" w:rsidRDefault="00636B6F" w:rsidP="00636B6F">
            <w:pPr>
              <w:rPr>
                <w:rFonts w:eastAsia="DengXian"/>
                <w:sz w:val="20"/>
                <w:szCs w:val="20"/>
                <w:highlight w:val="green"/>
              </w:rPr>
            </w:pPr>
            <w:r w:rsidRPr="00FE1C89">
              <w:rPr>
                <w:rFonts w:eastAsia="DengXian" w:hint="eastAsia"/>
                <w:sz w:val="20"/>
                <w:szCs w:val="20"/>
                <w:highlight w:val="green"/>
              </w:rPr>
              <w:t>Agreement</w:t>
            </w:r>
          </w:p>
          <w:p w14:paraId="5CD24FF8" w14:textId="77777777" w:rsidR="00636B6F" w:rsidRPr="00FE1C89" w:rsidRDefault="00636B6F" w:rsidP="00636B6F">
            <w:pPr>
              <w:suppressAutoHyphens/>
              <w:spacing w:after="80"/>
              <w:rPr>
                <w:sz w:val="20"/>
                <w:szCs w:val="20"/>
              </w:rPr>
            </w:pPr>
            <w:r w:rsidRPr="00FE1C89">
              <w:rPr>
                <w:sz w:val="20"/>
                <w:szCs w:val="20"/>
              </w:rPr>
              <w:t>For model performance monitoring of AI/ML positioning Case 1, “FFS: content of monitoring outcome” in RAN1#119 agreement is resolved by:</w:t>
            </w:r>
          </w:p>
          <w:p w14:paraId="0B52BB5C" w14:textId="77777777" w:rsidR="00636B6F" w:rsidRPr="00FE1C89" w:rsidRDefault="00636B6F" w:rsidP="00636B6F">
            <w:pPr>
              <w:widowControl w:val="0"/>
              <w:numPr>
                <w:ilvl w:val="0"/>
                <w:numId w:val="53"/>
              </w:numPr>
              <w:tabs>
                <w:tab w:val="left" w:pos="0"/>
                <w:tab w:val="left" w:pos="720"/>
              </w:tabs>
              <w:suppressAutoHyphens/>
              <w:spacing w:after="80"/>
              <w:jc w:val="both"/>
              <w:rPr>
                <w:sz w:val="20"/>
                <w:szCs w:val="20"/>
              </w:rPr>
            </w:pPr>
            <w:r w:rsidRPr="00FE1C89">
              <w:rPr>
                <w:sz w:val="20"/>
                <w:szCs w:val="20"/>
              </w:rPr>
              <w:t xml:space="preserve">the content of monitoring outcome includes </w:t>
            </w:r>
            <w:r w:rsidRPr="00FE1C89">
              <w:rPr>
                <w:rFonts w:hint="eastAsia"/>
                <w:sz w:val="20"/>
                <w:szCs w:val="20"/>
              </w:rPr>
              <w:t xml:space="preserve">at least </w:t>
            </w:r>
            <w:r w:rsidRPr="00FE1C89">
              <w:rPr>
                <w:sz w:val="20"/>
                <w:szCs w:val="20"/>
              </w:rPr>
              <w:t>an indication that the target UE cannot perform the Case 1 positioning method.</w:t>
            </w:r>
          </w:p>
          <w:p w14:paraId="7FEA6FDE" w14:textId="77777777" w:rsidR="00636B6F" w:rsidRPr="00FE1C89" w:rsidRDefault="00636B6F" w:rsidP="00636B6F">
            <w:pPr>
              <w:rPr>
                <w:rFonts w:eastAsia="DengXian"/>
                <w:sz w:val="20"/>
                <w:szCs w:val="20"/>
              </w:rPr>
            </w:pPr>
          </w:p>
          <w:p w14:paraId="5FD2815F" w14:textId="77777777" w:rsidR="00636B6F" w:rsidRPr="00FE1C89" w:rsidRDefault="00636B6F" w:rsidP="00636B6F">
            <w:pPr>
              <w:rPr>
                <w:rFonts w:eastAsia="DengXian"/>
                <w:sz w:val="20"/>
                <w:szCs w:val="20"/>
                <w:highlight w:val="green"/>
              </w:rPr>
            </w:pPr>
            <w:r w:rsidRPr="00FE1C89">
              <w:rPr>
                <w:rFonts w:eastAsia="DengXian" w:hint="eastAsia"/>
                <w:sz w:val="20"/>
                <w:szCs w:val="20"/>
                <w:highlight w:val="green"/>
              </w:rPr>
              <w:t>Agreement</w:t>
            </w:r>
          </w:p>
          <w:p w14:paraId="29B9FEBE" w14:textId="77777777" w:rsidR="00636B6F" w:rsidRPr="00FE1C89" w:rsidRDefault="00636B6F" w:rsidP="00636B6F">
            <w:pPr>
              <w:rPr>
                <w:sz w:val="20"/>
                <w:szCs w:val="20"/>
              </w:rPr>
            </w:pPr>
            <w:r w:rsidRPr="00FE1C89">
              <w:rPr>
                <w:sz w:val="20"/>
                <w:szCs w:val="20"/>
              </w:rPr>
              <w:t xml:space="preserve">For training data collection of Part B in AI/ML based positioning Case 3a, </w:t>
            </w:r>
            <w:r w:rsidRPr="00FE1C89">
              <w:rPr>
                <w:rFonts w:eastAsia="DengXian" w:hint="eastAsia"/>
                <w:sz w:val="20"/>
                <w:szCs w:val="20"/>
              </w:rPr>
              <w:t xml:space="preserve">for the case when Part B label includes </w:t>
            </w:r>
            <w:r w:rsidRPr="00FE1C89">
              <w:rPr>
                <w:sz w:val="20"/>
                <w:szCs w:val="20"/>
              </w:rPr>
              <w:t>timing information</w:t>
            </w:r>
            <w:r w:rsidRPr="00FE1C89">
              <w:rPr>
                <w:rFonts w:hint="eastAsia"/>
                <w:sz w:val="20"/>
                <w:szCs w:val="20"/>
              </w:rPr>
              <w:t xml:space="preserve">, </w:t>
            </w:r>
            <w:r w:rsidRPr="00FE1C89">
              <w:rPr>
                <w:rFonts w:eastAsia="DengXian" w:hint="eastAsia"/>
                <w:sz w:val="20"/>
                <w:szCs w:val="20"/>
              </w:rPr>
              <w:t>support the following</w:t>
            </w:r>
            <w:r w:rsidRPr="00FE1C89">
              <w:rPr>
                <w:sz w:val="20"/>
                <w:szCs w:val="20"/>
              </w:rPr>
              <w:t xml:space="preserve"> for providing label and quality indicator of label, </w:t>
            </w:r>
          </w:p>
          <w:p w14:paraId="5F6E81B5" w14:textId="77777777" w:rsidR="00636B6F" w:rsidRPr="00FE1C89" w:rsidRDefault="00636B6F" w:rsidP="00636B6F">
            <w:pPr>
              <w:widowControl w:val="0"/>
              <w:numPr>
                <w:ilvl w:val="0"/>
                <w:numId w:val="8"/>
              </w:numPr>
              <w:tabs>
                <w:tab w:val="left" w:pos="0"/>
              </w:tabs>
              <w:suppressAutoHyphens/>
              <w:jc w:val="both"/>
              <w:rPr>
                <w:sz w:val="20"/>
                <w:szCs w:val="20"/>
              </w:rPr>
            </w:pPr>
            <w:r w:rsidRPr="00FE1C89">
              <w:rPr>
                <w:rFonts w:eastAsia="DengXian" w:hint="eastAsia"/>
                <w:sz w:val="20"/>
                <w:szCs w:val="20"/>
              </w:rPr>
              <w:t>T</w:t>
            </w:r>
            <w:r w:rsidRPr="00FE1C89">
              <w:rPr>
                <w:sz w:val="20"/>
                <w:szCs w:val="20"/>
                <w:lang w:eastAsia="x-none"/>
              </w:rPr>
              <w:t xml:space="preserve">he corresponding label is provided </w:t>
            </w:r>
            <w:r w:rsidRPr="00FE1C89">
              <w:rPr>
                <w:rFonts w:eastAsia="DengXian" w:hint="eastAsia"/>
                <w:sz w:val="20"/>
                <w:szCs w:val="20"/>
                <w:lang w:eastAsia="x-none"/>
              </w:rPr>
              <w:t xml:space="preserve">by LMF to gNB </w:t>
            </w:r>
            <w:r w:rsidRPr="00FE1C89">
              <w:rPr>
                <w:sz w:val="20"/>
                <w:szCs w:val="20"/>
                <w:lang w:eastAsia="x-none"/>
              </w:rPr>
              <w:t xml:space="preserve">in the format of timing </w:t>
            </w:r>
            <w:r w:rsidRPr="00FE1C89">
              <w:rPr>
                <w:rFonts w:eastAsia="DengXian" w:hint="eastAsia"/>
                <w:sz w:val="20"/>
                <w:szCs w:val="20"/>
              </w:rPr>
              <w:t>information</w:t>
            </w:r>
            <w:r w:rsidRPr="00FE1C89">
              <w:rPr>
                <w:sz w:val="20"/>
                <w:szCs w:val="20"/>
                <w:lang w:eastAsia="x-none"/>
              </w:rPr>
              <w:t>. “Timing M</w:t>
            </w:r>
            <w:r w:rsidRPr="00FE1C89">
              <w:rPr>
                <w:sz w:val="20"/>
                <w:szCs w:val="20"/>
              </w:rPr>
              <w:t>easurement Quality” in 38.455 can serve as quality indicator of the label.</w:t>
            </w:r>
          </w:p>
          <w:p w14:paraId="2D72EFEC" w14:textId="77777777" w:rsidR="00636B6F" w:rsidRPr="00FE1C89" w:rsidRDefault="00636B6F" w:rsidP="00636B6F">
            <w:pPr>
              <w:rPr>
                <w:sz w:val="20"/>
                <w:szCs w:val="20"/>
              </w:rPr>
            </w:pPr>
            <w:r w:rsidRPr="00FE1C89">
              <w:rPr>
                <w:sz w:val="20"/>
                <w:szCs w:val="20"/>
              </w:rPr>
              <w:t>Note: It is assumed that user data privacy of non-PRU UE is preserved.</w:t>
            </w:r>
          </w:p>
          <w:p w14:paraId="2D6AEB2E" w14:textId="77777777" w:rsidR="00636B6F" w:rsidRPr="00FE1C89" w:rsidRDefault="00636B6F" w:rsidP="00636B6F">
            <w:pPr>
              <w:rPr>
                <w:rFonts w:eastAsia="DengXian"/>
                <w:sz w:val="20"/>
                <w:szCs w:val="20"/>
              </w:rPr>
            </w:pPr>
          </w:p>
          <w:p w14:paraId="79CD1142" w14:textId="77777777" w:rsidR="00636B6F" w:rsidRPr="00FE1C89" w:rsidRDefault="00636B6F" w:rsidP="00636B6F">
            <w:pPr>
              <w:rPr>
                <w:rFonts w:eastAsia="DengXian"/>
                <w:sz w:val="20"/>
                <w:szCs w:val="20"/>
              </w:rPr>
            </w:pPr>
            <w:r w:rsidRPr="00FE1C89">
              <w:rPr>
                <w:rFonts w:eastAsia="DengXian" w:hint="eastAsia"/>
                <w:sz w:val="20"/>
                <w:szCs w:val="20"/>
              </w:rPr>
              <w:t>Conclusion</w:t>
            </w:r>
          </w:p>
          <w:p w14:paraId="4B1C111B" w14:textId="77777777" w:rsidR="00636B6F" w:rsidRPr="00FE1C89" w:rsidRDefault="00636B6F" w:rsidP="00636B6F">
            <w:pPr>
              <w:rPr>
                <w:sz w:val="20"/>
                <w:szCs w:val="20"/>
              </w:rPr>
            </w:pPr>
            <w:r w:rsidRPr="00FE1C89">
              <w:rPr>
                <w:sz w:val="20"/>
                <w:szCs w:val="20"/>
              </w:rPr>
              <w:t>For training data collection of Part B in AI/ML based positioning Case 3a,</w:t>
            </w:r>
            <w:r w:rsidRPr="00FE1C89">
              <w:rPr>
                <w:rFonts w:eastAsia="DengXian" w:hint="eastAsia"/>
                <w:sz w:val="20"/>
                <w:szCs w:val="20"/>
              </w:rPr>
              <w:t xml:space="preserve"> for the case when Part B label includes</w:t>
            </w:r>
            <w:r w:rsidRPr="00FE1C89">
              <w:rPr>
                <w:sz w:val="20"/>
                <w:szCs w:val="20"/>
              </w:rPr>
              <w:t xml:space="preserve"> the LOS/NLOS indicator, </w:t>
            </w:r>
          </w:p>
          <w:p w14:paraId="71358100" w14:textId="0EC903AA" w:rsidR="00E212F5" w:rsidRDefault="00636B6F" w:rsidP="00636B6F">
            <w:pPr>
              <w:rPr>
                <w:rFonts w:ascii="Times New Roman" w:hAnsi="Times New Roman" w:cs="Times New Roman"/>
                <w:lang w:eastAsia="en-US"/>
              </w:rPr>
            </w:pPr>
            <w:r w:rsidRPr="00FE1C89">
              <w:rPr>
                <w:sz w:val="20"/>
                <w:szCs w:val="20"/>
                <w:lang w:eastAsia="x-none"/>
              </w:rPr>
              <w:t xml:space="preserve">The corresponding label </w:t>
            </w:r>
            <w:r w:rsidRPr="00FE1C89">
              <w:rPr>
                <w:rFonts w:eastAsia="DengXian" w:hint="eastAsia"/>
                <w:sz w:val="20"/>
                <w:szCs w:val="20"/>
              </w:rPr>
              <w:t>is</w:t>
            </w:r>
            <w:r w:rsidRPr="00FE1C89">
              <w:rPr>
                <w:sz w:val="20"/>
                <w:szCs w:val="20"/>
                <w:lang w:eastAsia="x-none"/>
              </w:rPr>
              <w:t xml:space="preserve"> provided from LMF to the gNB by using the existing IE LOS-NLOS-Indicator-r17. There is no need of a separate field for quality indicator of LOS/NLOS indicator.</w:t>
            </w:r>
          </w:p>
        </w:tc>
      </w:tr>
    </w:tbl>
    <w:p w14:paraId="044D42F1" w14:textId="77777777" w:rsidR="00E212F5" w:rsidRDefault="00E212F5" w:rsidP="00111CE4">
      <w:pPr>
        <w:rPr>
          <w:rFonts w:ascii="Times New Roman" w:hAnsi="Times New Roman" w:cs="Times New Roman"/>
          <w:lang w:eastAsia="en-US"/>
        </w:rPr>
      </w:pPr>
    </w:p>
    <w:p w14:paraId="523A24C8" w14:textId="437AABA8" w:rsidR="00E212F5" w:rsidRPr="00E212F5" w:rsidRDefault="00E212F5" w:rsidP="00111CE4">
      <w:pPr>
        <w:rPr>
          <w:rFonts w:ascii="Times New Roman" w:hAnsi="Times New Roman" w:cs="Times New Roman"/>
          <w:lang w:eastAsia="en-US"/>
        </w:rPr>
        <w:sectPr w:rsidR="00E212F5" w:rsidRPr="00E212F5" w:rsidSect="000C1B97">
          <w:footerReference w:type="default" r:id="rId14"/>
          <w:footnotePr>
            <w:numRestart w:val="eachSect"/>
          </w:footnotePr>
          <w:pgSz w:w="11907" w:h="16840" w:code="9"/>
          <w:pgMar w:top="1418" w:right="1134" w:bottom="1134" w:left="1134" w:header="680" w:footer="567" w:gutter="0"/>
          <w:cols w:space="720"/>
        </w:sectPr>
      </w:pPr>
    </w:p>
    <w:p w14:paraId="586AD969" w14:textId="77777777" w:rsidR="00412EFB" w:rsidRDefault="00412EFB" w:rsidP="00412EFB">
      <w:pPr>
        <w:pStyle w:val="Heading1"/>
        <w:numPr>
          <w:ilvl w:val="0"/>
          <w:numId w:val="0"/>
        </w:numPr>
      </w:pPr>
      <w:r>
        <w:lastRenderedPageBreak/>
        <w:t>Appendix B</w:t>
      </w:r>
    </w:p>
    <w:p w14:paraId="16236A03" w14:textId="1A2ED5E6" w:rsidR="00412EFB" w:rsidRDefault="00412EFB" w:rsidP="00412EFB">
      <w:pPr>
        <w:rPr>
          <w:rFonts w:ascii="Times New Roman" w:hAnsi="Times New Roman" w:cs="Times New Roman"/>
          <w:lang w:val="en-GB" w:eastAsia="en-US"/>
        </w:rPr>
      </w:pPr>
      <w:r w:rsidRPr="00CD3724">
        <w:rPr>
          <w:rFonts w:ascii="Times New Roman" w:hAnsi="Times New Roman" w:cs="Times New Roman"/>
          <w:lang w:val="en-GB" w:eastAsia="en-US"/>
        </w:rPr>
        <w:t>Based on</w:t>
      </w:r>
      <w:r>
        <w:rPr>
          <w:rFonts w:ascii="Times New Roman" w:hAnsi="Times New Roman" w:cs="Times New Roman"/>
          <w:lang w:val="en-GB" w:eastAsia="en-US"/>
        </w:rPr>
        <w:t xml:space="preserve"> the current</w:t>
      </w:r>
      <w:r w:rsidRPr="00CD3724">
        <w:rPr>
          <w:rFonts w:ascii="Times New Roman" w:hAnsi="Times New Roman" w:cs="Times New Roman"/>
          <w:lang w:val="en-GB" w:eastAsia="en-US"/>
        </w:rPr>
        <w:t xml:space="preserve"> RAN1 agreements </w:t>
      </w:r>
      <w:r>
        <w:rPr>
          <w:rFonts w:ascii="Times New Roman" w:hAnsi="Times New Roman" w:cs="Times New Roman"/>
          <w:lang w:val="en-GB" w:eastAsia="en-US"/>
        </w:rPr>
        <w:t>a</w:t>
      </w:r>
      <w:r w:rsidR="0099377B">
        <w:rPr>
          <w:rFonts w:ascii="Times New Roman" w:hAnsi="Times New Roman" w:cs="Times New Roman"/>
          <w:lang w:val="en-GB" w:eastAsia="en-US"/>
        </w:rPr>
        <w:t xml:space="preserve"> preliminary</w:t>
      </w:r>
      <w:r>
        <w:rPr>
          <w:rFonts w:ascii="Times New Roman" w:hAnsi="Times New Roman" w:cs="Times New Roman"/>
          <w:lang w:val="en-GB" w:eastAsia="en-US"/>
        </w:rPr>
        <w:t xml:space="preserve"> list of</w:t>
      </w:r>
      <w:r w:rsidRPr="00CD3724">
        <w:rPr>
          <w:rFonts w:ascii="Times New Roman" w:hAnsi="Times New Roman" w:cs="Times New Roman"/>
          <w:lang w:val="en-GB" w:eastAsia="en-US"/>
        </w:rPr>
        <w:t xml:space="preserve"> high-level parameters for AIML positioning</w:t>
      </w:r>
      <w:r>
        <w:rPr>
          <w:rFonts w:ascii="Times New Roman" w:hAnsi="Times New Roman" w:cs="Times New Roman"/>
          <w:lang w:val="en-GB" w:eastAsia="en-US"/>
        </w:rPr>
        <w:t xml:space="preserve"> are indicated in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_Ref189837426 \h  \* MERGEFORMAT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sidR="009844AE" w:rsidRPr="009844AE">
        <w:rPr>
          <w:rFonts w:ascii="Times New Roman" w:hAnsi="Times New Roman" w:cs="Times New Roman"/>
          <w:lang w:val="en-GB" w:eastAsia="en-US"/>
        </w:rPr>
        <w:t>Table 3</w:t>
      </w:r>
      <w:r>
        <w:rPr>
          <w:rFonts w:ascii="Times New Roman" w:hAnsi="Times New Roman" w:cs="Times New Roman"/>
          <w:lang w:val="en-GB" w:eastAsia="en-US"/>
        </w:rPr>
        <w:fldChar w:fldCharType="end"/>
      </w:r>
      <w:r w:rsidRPr="00CD3724">
        <w:rPr>
          <w:rFonts w:ascii="Times New Roman" w:hAnsi="Times New Roman" w:cs="Times New Roman"/>
          <w:lang w:val="en-GB" w:eastAsia="en-US"/>
        </w:rPr>
        <w:t>.</w:t>
      </w:r>
    </w:p>
    <w:p w14:paraId="35D0DDCB" w14:textId="751D6594" w:rsidR="00224566" w:rsidRPr="00CD3724" w:rsidRDefault="00224566" w:rsidP="00111CE4">
      <w:pPr>
        <w:rPr>
          <w:rFonts w:ascii="Times New Roman" w:hAnsi="Times New Roman" w:cs="Times New Roman"/>
          <w:lang w:val="en-GB" w:eastAsia="en-US"/>
        </w:rPr>
      </w:pPr>
    </w:p>
    <w:p w14:paraId="10AEAA1E" w14:textId="77777777" w:rsidR="00482EDA" w:rsidRDefault="00482EDA">
      <w:pPr>
        <w:rPr>
          <w:lang w:val="en-GB" w:eastAsia="en-US"/>
        </w:rPr>
      </w:pPr>
    </w:p>
    <w:p w14:paraId="05AB77D9" w14:textId="11A223B8" w:rsidR="00F3772E" w:rsidRDefault="00F3772E" w:rsidP="00F3772E">
      <w:pPr>
        <w:pStyle w:val="Caption"/>
        <w:keepNext/>
        <w:jc w:val="center"/>
      </w:pPr>
      <w:bookmarkStart w:id="875" w:name="_Ref189837426"/>
      <w:r>
        <w:t xml:space="preserve">Table </w:t>
      </w:r>
      <w:r>
        <w:fldChar w:fldCharType="begin"/>
      </w:r>
      <w:r>
        <w:instrText xml:space="preserve"> SEQ Table \* ARABIC </w:instrText>
      </w:r>
      <w:r>
        <w:fldChar w:fldCharType="separate"/>
      </w:r>
      <w:r w:rsidR="009844AE">
        <w:rPr>
          <w:noProof/>
        </w:rPr>
        <w:t>3</w:t>
      </w:r>
      <w:r>
        <w:fldChar w:fldCharType="end"/>
      </w:r>
      <w:bookmarkEnd w:id="875"/>
      <w:r>
        <w:t xml:space="preserve"> - Higher layer parameters for AIML positioning impacting other WGs.</w:t>
      </w:r>
    </w:p>
    <w:tbl>
      <w:tblPr>
        <w:tblStyle w:val="TableGrid"/>
        <w:tblW w:w="0" w:type="auto"/>
        <w:jc w:val="center"/>
        <w:tblLayout w:type="fixed"/>
        <w:tblLook w:val="04A0" w:firstRow="1" w:lastRow="0" w:firstColumn="1" w:lastColumn="0" w:noHBand="0" w:noVBand="1"/>
      </w:tblPr>
      <w:tblGrid>
        <w:gridCol w:w="864"/>
        <w:gridCol w:w="910"/>
        <w:gridCol w:w="1198"/>
        <w:gridCol w:w="589"/>
        <w:gridCol w:w="992"/>
        <w:gridCol w:w="992"/>
        <w:gridCol w:w="4962"/>
      </w:tblGrid>
      <w:tr w:rsidR="001C61D5" w14:paraId="4518A37D" w14:textId="7F5E29DF" w:rsidTr="00325C75">
        <w:trPr>
          <w:jc w:val="center"/>
        </w:trPr>
        <w:tc>
          <w:tcPr>
            <w:tcW w:w="864" w:type="dxa"/>
            <w:shd w:val="clear" w:color="auto" w:fill="DEEAF6" w:themeFill="accent1" w:themeFillTint="33"/>
            <w:vAlign w:val="center"/>
          </w:tcPr>
          <w:p w14:paraId="70E983AF" w14:textId="59F9A8C7"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Sub-feature</w:t>
            </w:r>
          </w:p>
        </w:tc>
        <w:tc>
          <w:tcPr>
            <w:tcW w:w="910" w:type="dxa"/>
            <w:shd w:val="clear" w:color="auto" w:fill="DEEAF6" w:themeFill="accent1" w:themeFillTint="33"/>
            <w:vAlign w:val="center"/>
          </w:tcPr>
          <w:p w14:paraId="496DB14E" w14:textId="5A07343E"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RAN2/RAN3 parent IE</w:t>
            </w:r>
          </w:p>
        </w:tc>
        <w:tc>
          <w:tcPr>
            <w:tcW w:w="1198" w:type="dxa"/>
            <w:shd w:val="clear" w:color="auto" w:fill="DEEAF6" w:themeFill="accent1" w:themeFillTint="33"/>
            <w:vAlign w:val="center"/>
          </w:tcPr>
          <w:p w14:paraId="1037EA5C" w14:textId="30E6DD49"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Parameter name in the spec.</w:t>
            </w:r>
          </w:p>
        </w:tc>
        <w:tc>
          <w:tcPr>
            <w:tcW w:w="589" w:type="dxa"/>
            <w:shd w:val="clear" w:color="auto" w:fill="DEEAF6" w:themeFill="accent1" w:themeFillTint="33"/>
            <w:vAlign w:val="center"/>
          </w:tcPr>
          <w:p w14:paraId="4C2689E9" w14:textId="4B2A456C"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New of existing?</w:t>
            </w:r>
          </w:p>
        </w:tc>
        <w:tc>
          <w:tcPr>
            <w:tcW w:w="992" w:type="dxa"/>
            <w:shd w:val="clear" w:color="auto" w:fill="DEEAF6" w:themeFill="accent1" w:themeFillTint="33"/>
            <w:vAlign w:val="center"/>
          </w:tcPr>
          <w:p w14:paraId="09C6CB64" w14:textId="521DCD6E"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Description</w:t>
            </w:r>
          </w:p>
        </w:tc>
        <w:tc>
          <w:tcPr>
            <w:tcW w:w="992" w:type="dxa"/>
            <w:shd w:val="clear" w:color="auto" w:fill="DEEAF6" w:themeFill="accent1" w:themeFillTint="33"/>
            <w:vAlign w:val="center"/>
          </w:tcPr>
          <w:p w14:paraId="2A7573E7" w14:textId="385D6A3C"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Value range</w:t>
            </w:r>
          </w:p>
        </w:tc>
        <w:tc>
          <w:tcPr>
            <w:tcW w:w="4962" w:type="dxa"/>
            <w:shd w:val="clear" w:color="auto" w:fill="DEEAF6" w:themeFill="accent1" w:themeFillTint="33"/>
            <w:vAlign w:val="center"/>
          </w:tcPr>
          <w:p w14:paraId="5A794F8A" w14:textId="6244ACF3" w:rsidR="001C61D5" w:rsidRPr="00FA5813" w:rsidRDefault="001C61D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Comment</w:t>
            </w:r>
          </w:p>
        </w:tc>
      </w:tr>
      <w:tr w:rsidR="0010777B" w14:paraId="4BE5F5DB" w14:textId="77777777" w:rsidTr="00325C75">
        <w:trPr>
          <w:jc w:val="center"/>
        </w:trPr>
        <w:tc>
          <w:tcPr>
            <w:tcW w:w="864" w:type="dxa"/>
          </w:tcPr>
          <w:p w14:paraId="5747D84F" w14:textId="0C505157" w:rsidR="0010777B" w:rsidRDefault="0010777B" w:rsidP="0010777B">
            <w:pPr>
              <w:rPr>
                <w:rFonts w:ascii="Times New Roman" w:hAnsi="Times New Roman" w:cs="Times New Roman"/>
                <w:sz w:val="12"/>
                <w:szCs w:val="12"/>
                <w:lang w:val="en-GB" w:eastAsia="en-US"/>
              </w:rPr>
            </w:pPr>
            <w:r>
              <w:rPr>
                <w:rFonts w:ascii="Calibri" w:hAnsi="Calibri" w:cs="Calibri"/>
                <w:color w:val="000000"/>
                <w:sz w:val="14"/>
                <w:szCs w:val="14"/>
              </w:rPr>
              <w:t>AI/ML Positioning Case 3b</w:t>
            </w:r>
          </w:p>
        </w:tc>
        <w:tc>
          <w:tcPr>
            <w:tcW w:w="910" w:type="dxa"/>
          </w:tcPr>
          <w:p w14:paraId="7A423C9E" w14:textId="78A35138" w:rsidR="0010777B" w:rsidRPr="00ED3E67" w:rsidRDefault="0010777B" w:rsidP="0010777B">
            <w:pPr>
              <w:rPr>
                <w:rFonts w:ascii="Times New Roman" w:hAnsi="Times New Roman" w:cs="Times New Roman"/>
                <w:sz w:val="12"/>
                <w:szCs w:val="12"/>
                <w:lang w:val="en-GB" w:eastAsia="en-US"/>
              </w:rPr>
            </w:pPr>
            <w:r>
              <w:rPr>
                <w:rFonts w:ascii="Calibri" w:hAnsi="Calibri" w:cs="Calibri"/>
                <w:color w:val="000000"/>
                <w:sz w:val="14"/>
                <w:szCs w:val="14"/>
              </w:rPr>
              <w:t>[RAN3] TRP Measurement Request Item;</w:t>
            </w:r>
            <w:r>
              <w:rPr>
                <w:rFonts w:ascii="Calibri" w:hAnsi="Calibri" w:cs="Calibri"/>
                <w:color w:val="000000"/>
                <w:sz w:val="14"/>
                <w:szCs w:val="14"/>
              </w:rPr>
              <w:br/>
            </w:r>
            <w:r w:rsidRPr="00010E05">
              <w:rPr>
                <w:rFonts w:ascii="Calibri" w:hAnsi="Calibri" w:cs="Calibri"/>
                <w:strike/>
                <w:color w:val="000000"/>
                <w:sz w:val="14"/>
                <w:szCs w:val="14"/>
              </w:rPr>
              <w:t>Measured Result Item</w:t>
            </w:r>
          </w:p>
        </w:tc>
        <w:tc>
          <w:tcPr>
            <w:tcW w:w="1198" w:type="dxa"/>
          </w:tcPr>
          <w:p w14:paraId="178A827F" w14:textId="77777777" w:rsidR="00A34B58" w:rsidRDefault="00A34B58" w:rsidP="0010777B">
            <w:pPr>
              <w:rPr>
                <w:rFonts w:ascii="Times New Roman" w:hAnsi="Times New Roman" w:cs="Times New Roman"/>
                <w:sz w:val="12"/>
                <w:szCs w:val="12"/>
                <w:lang w:val="en-GB" w:eastAsia="en-US"/>
              </w:rPr>
            </w:pPr>
            <w:r w:rsidRPr="00882266">
              <w:rPr>
                <w:rFonts w:ascii="Times New Roman" w:hAnsi="Times New Roman" w:cs="Times New Roman"/>
                <w:sz w:val="12"/>
                <w:szCs w:val="12"/>
                <w:lang w:val="en-GB" w:eastAsia="en-US"/>
              </w:rPr>
              <w:t>[kX, e.g., X=6]</w:t>
            </w:r>
            <w:r>
              <w:rPr>
                <w:rFonts w:ascii="Times New Roman" w:hAnsi="Times New Roman" w:cs="Times New Roman"/>
                <w:sz w:val="12"/>
                <w:szCs w:val="12"/>
                <w:lang w:val="en-GB" w:eastAsia="en-US"/>
              </w:rPr>
              <w:t xml:space="preserve"> </w:t>
            </w:r>
          </w:p>
          <w:p w14:paraId="6691E06E" w14:textId="77777777" w:rsidR="00A34B58" w:rsidRDefault="00A34B58" w:rsidP="0010777B">
            <w:pPr>
              <w:rPr>
                <w:rFonts w:ascii="Times New Roman" w:hAnsi="Times New Roman" w:cs="Times New Roman"/>
                <w:sz w:val="12"/>
                <w:szCs w:val="12"/>
                <w:lang w:val="en-GB" w:eastAsia="en-US"/>
              </w:rPr>
            </w:pPr>
          </w:p>
          <w:p w14:paraId="5A1C6525" w14:textId="37BCF1B8" w:rsidR="0010777B" w:rsidRPr="00236389" w:rsidRDefault="0010777B" w:rsidP="0010777B">
            <w:pPr>
              <w:rPr>
                <w:rFonts w:ascii="Times New Roman" w:hAnsi="Times New Roman" w:cs="Times New Roman"/>
                <w:sz w:val="12"/>
                <w:szCs w:val="12"/>
                <w:lang w:val="en-GB" w:eastAsia="en-US"/>
              </w:rPr>
            </w:pPr>
            <w:r>
              <w:rPr>
                <w:rFonts w:ascii="Calibri" w:hAnsi="Calibri" w:cs="Calibri"/>
                <w:color w:val="000000"/>
                <w:sz w:val="14"/>
                <w:szCs w:val="14"/>
              </w:rPr>
              <w:t>Timing Reporting Granularity Factor</w:t>
            </w:r>
          </w:p>
        </w:tc>
        <w:tc>
          <w:tcPr>
            <w:tcW w:w="589" w:type="dxa"/>
          </w:tcPr>
          <w:p w14:paraId="0E611E14" w14:textId="7C9A4494" w:rsidR="0010777B" w:rsidRDefault="0010777B" w:rsidP="0010777B">
            <w:pPr>
              <w:rPr>
                <w:rFonts w:ascii="Times New Roman" w:hAnsi="Times New Roman" w:cs="Times New Roman"/>
                <w:sz w:val="12"/>
                <w:szCs w:val="12"/>
                <w:lang w:val="en-GB" w:eastAsia="en-US"/>
              </w:rPr>
            </w:pPr>
            <w:r>
              <w:rPr>
                <w:rFonts w:ascii="Arial" w:hAnsi="Arial" w:cs="Arial"/>
                <w:color w:val="000000"/>
                <w:sz w:val="14"/>
                <w:szCs w:val="14"/>
              </w:rPr>
              <w:t>Existing</w:t>
            </w:r>
          </w:p>
        </w:tc>
        <w:tc>
          <w:tcPr>
            <w:tcW w:w="992" w:type="dxa"/>
          </w:tcPr>
          <w:p w14:paraId="3ECB8C61" w14:textId="4545E3FE" w:rsidR="0010777B" w:rsidRPr="00FB7C7F" w:rsidRDefault="0010777B" w:rsidP="0010777B">
            <w:pPr>
              <w:rPr>
                <w:rFonts w:ascii="Times New Roman" w:hAnsi="Times New Roman" w:cs="Times New Roman"/>
                <w:sz w:val="12"/>
                <w:szCs w:val="12"/>
                <w:lang w:val="en-GB" w:eastAsia="en-US"/>
              </w:rPr>
            </w:pPr>
            <w:r>
              <w:rPr>
                <w:rFonts w:ascii="Calibri" w:hAnsi="Calibri" w:cs="Calibri"/>
                <w:color w:val="000000"/>
                <w:sz w:val="14"/>
                <w:szCs w:val="14"/>
              </w:rPr>
              <w:t>Value (0..5) corresponds to (k0..k5) in</w:t>
            </w:r>
            <w:r>
              <w:rPr>
                <w:rFonts w:ascii="Calibri" w:hAnsi="Calibri" w:cs="Calibri"/>
                <w:color w:val="000000"/>
                <w:sz w:val="14"/>
                <w:szCs w:val="14"/>
              </w:rPr>
              <w:br/>
              <w:t>TS 38.133</w:t>
            </w:r>
          </w:p>
        </w:tc>
        <w:tc>
          <w:tcPr>
            <w:tcW w:w="992" w:type="dxa"/>
          </w:tcPr>
          <w:p w14:paraId="21D53809" w14:textId="2548556D" w:rsidR="0010777B" w:rsidRPr="002B2D8F" w:rsidRDefault="0010777B" w:rsidP="0010777B">
            <w:pPr>
              <w:rPr>
                <w:rFonts w:ascii="Times New Roman" w:hAnsi="Times New Roman" w:cs="Times New Roman"/>
                <w:sz w:val="12"/>
                <w:szCs w:val="12"/>
                <w:lang w:val="en-GB" w:eastAsia="en-US"/>
              </w:rPr>
            </w:pPr>
            <w:r>
              <w:rPr>
                <w:rFonts w:ascii="Calibri" w:hAnsi="Calibri" w:cs="Calibri"/>
                <w:color w:val="000000"/>
                <w:sz w:val="14"/>
                <w:szCs w:val="14"/>
              </w:rPr>
              <w:t>{0...5}</w:t>
            </w:r>
          </w:p>
        </w:tc>
        <w:tc>
          <w:tcPr>
            <w:tcW w:w="4962" w:type="dxa"/>
            <w:vAlign w:val="bottom"/>
          </w:tcPr>
          <w:p w14:paraId="0F8AEBE8" w14:textId="4F7E8460" w:rsidR="0010777B" w:rsidRDefault="0010777B" w:rsidP="0010777B">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C641CA">
              <w:rPr>
                <w:rFonts w:ascii="Times New Roman" w:hAnsi="Times New Roman" w:cs="Times New Roman"/>
                <w:sz w:val="12"/>
                <w:szCs w:val="12"/>
                <w:highlight w:val="green"/>
                <w:lang w:val="en-GB" w:eastAsia="en-US"/>
              </w:rPr>
              <w:t>Agreement in RAN1#119</w:t>
            </w:r>
            <w:r w:rsidRPr="003131C0">
              <w:rPr>
                <w:rFonts w:ascii="Times New Roman" w:hAnsi="Times New Roman" w:cs="Times New Roman"/>
                <w:sz w:val="12"/>
                <w:szCs w:val="12"/>
                <w:lang w:val="en-GB" w:eastAsia="en-US"/>
              </w:rPr>
              <w:t xml:space="preserve"> </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o The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o The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 xml:space="preserve">Note: the purpose of the time domain channel measurements, such as for Rel-19 AI/ML based positioning, is not specified </w:t>
            </w:r>
          </w:p>
          <w:p w14:paraId="5F88E73D" w14:textId="77777777" w:rsidR="0010777B" w:rsidRDefault="0010777B" w:rsidP="0010777B">
            <w:pPr>
              <w:rPr>
                <w:rFonts w:ascii="Times New Roman" w:hAnsi="Times New Roman" w:cs="Times New Roman"/>
                <w:sz w:val="12"/>
                <w:szCs w:val="12"/>
                <w:lang w:val="en-GB" w:eastAsia="en-US"/>
              </w:rPr>
            </w:pPr>
          </w:p>
          <w:p w14:paraId="221C05B3" w14:textId="77777777" w:rsidR="0010777B" w:rsidRDefault="0010777B" w:rsidP="0010777B">
            <w:pPr>
              <w:rPr>
                <w:rFonts w:ascii="Times New Roman" w:hAnsi="Times New Roman" w:cs="Times New Roman"/>
                <w:sz w:val="12"/>
                <w:szCs w:val="12"/>
                <w:lang w:val="en-GB" w:eastAsia="en-US"/>
              </w:rPr>
            </w:pPr>
          </w:p>
          <w:p w14:paraId="28136524" w14:textId="77777777" w:rsidR="0010777B" w:rsidRPr="004D3A0E" w:rsidRDefault="0010777B" w:rsidP="0010777B">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0B1BEA00" w14:textId="77777777" w:rsidR="0010777B" w:rsidRPr="004D3A0E" w:rsidRDefault="0010777B" w:rsidP="0010777B">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48ECC642" w14:textId="77777777" w:rsidR="0010777B" w:rsidRPr="004D3A0E" w:rsidRDefault="0010777B" w:rsidP="0010777B">
            <w:pPr>
              <w:pStyle w:val="ListParagraph"/>
              <w:numPr>
                <w:ilvl w:val="0"/>
                <w:numId w:val="38"/>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p>
          <w:p w14:paraId="3E7EBE06" w14:textId="77777777" w:rsidR="0010777B" w:rsidRPr="005E361B" w:rsidRDefault="0010777B" w:rsidP="0010777B">
            <w:pPr>
              <w:rPr>
                <w:rFonts w:ascii="Times New Roman" w:hAnsi="Times New Roman" w:cs="Times New Roman"/>
                <w:sz w:val="12"/>
                <w:szCs w:val="12"/>
                <w:lang w:val="en-GB" w:eastAsia="en-US"/>
              </w:rPr>
            </w:pPr>
            <w:r w:rsidRPr="005E361B">
              <w:rPr>
                <w:rFonts w:ascii="Times New Roman" w:hAnsi="Times New Roman" w:cs="Times New Roman" w:hint="eastAsia"/>
                <w:sz w:val="12"/>
                <w:szCs w:val="12"/>
                <w:highlight w:val="green"/>
                <w:lang w:val="en-GB" w:eastAsia="en-US"/>
              </w:rPr>
              <w:t>Agreement</w:t>
            </w:r>
          </w:p>
          <w:p w14:paraId="1F4CC32C" w14:textId="77777777" w:rsidR="0010777B" w:rsidRPr="005E361B" w:rsidRDefault="0010777B" w:rsidP="0010777B">
            <w:pPr>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For Rel-19 AI/ML based positioning, for Case 3b, “FFS: k” in RAN1#119 agreement is resolved by supporting:</w:t>
            </w:r>
          </w:p>
          <w:p w14:paraId="5EE84467" w14:textId="77777777" w:rsidR="0010777B" w:rsidRPr="005E361B" w:rsidRDefault="0010777B" w:rsidP="0010777B">
            <w:pPr>
              <w:pStyle w:val="ListParagraph"/>
              <w:numPr>
                <w:ilvl w:val="0"/>
                <w:numId w:val="48"/>
              </w:numPr>
              <w:suppressAutoHyphens/>
              <w:spacing w:after="80"/>
              <w:contextualSpacing w:val="0"/>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k = {0...5}</w:t>
            </w:r>
          </w:p>
          <w:p w14:paraId="0BD38019" w14:textId="77777777" w:rsidR="0010777B" w:rsidRPr="003131C0" w:rsidRDefault="0010777B" w:rsidP="0010777B">
            <w:pPr>
              <w:rPr>
                <w:rFonts w:ascii="Times New Roman" w:hAnsi="Times New Roman" w:cs="Times New Roman"/>
                <w:sz w:val="12"/>
                <w:szCs w:val="12"/>
                <w:lang w:val="en-GB" w:eastAsia="en-US"/>
              </w:rPr>
            </w:pPr>
          </w:p>
        </w:tc>
      </w:tr>
      <w:tr w:rsidR="0010777B" w14:paraId="4BFC580B" w14:textId="5169C6C8" w:rsidTr="00325C75">
        <w:trPr>
          <w:jc w:val="center"/>
        </w:trPr>
        <w:tc>
          <w:tcPr>
            <w:tcW w:w="864" w:type="dxa"/>
          </w:tcPr>
          <w:p w14:paraId="30E7013F" w14:textId="52F69373" w:rsidR="0010777B" w:rsidRPr="00FA7564" w:rsidRDefault="005D5F50" w:rsidP="0010777B">
            <w:pPr>
              <w:rPr>
                <w:rFonts w:ascii="Times New Roman" w:hAnsi="Times New Roman" w:cs="Times New Roman"/>
                <w:sz w:val="12"/>
                <w:szCs w:val="12"/>
                <w:lang w:val="en-GB" w:eastAsia="en-US"/>
              </w:rPr>
            </w:pPr>
            <w:r>
              <w:rPr>
                <w:rFonts w:ascii="Calibri" w:hAnsi="Calibri" w:cs="Calibri"/>
                <w:color w:val="000000"/>
                <w:sz w:val="14"/>
                <w:szCs w:val="14"/>
              </w:rPr>
              <w:t>AI/ML Positioning Case 3b</w:t>
            </w:r>
          </w:p>
        </w:tc>
        <w:tc>
          <w:tcPr>
            <w:tcW w:w="910" w:type="dxa"/>
          </w:tcPr>
          <w:p w14:paraId="29279512" w14:textId="7988E1FB" w:rsidR="0010777B" w:rsidRPr="00FA7564" w:rsidRDefault="005D5F50" w:rsidP="0010777B">
            <w:pPr>
              <w:rPr>
                <w:rFonts w:ascii="Times New Roman" w:hAnsi="Times New Roman" w:cs="Times New Roman"/>
                <w:sz w:val="12"/>
                <w:szCs w:val="12"/>
                <w:lang w:val="en-GB" w:eastAsia="en-US"/>
              </w:rPr>
            </w:pPr>
            <w:r>
              <w:rPr>
                <w:rFonts w:ascii="Calibri" w:hAnsi="Calibri" w:cs="Calibri"/>
                <w:color w:val="000000"/>
                <w:sz w:val="14"/>
                <w:szCs w:val="14"/>
              </w:rPr>
              <w:t>[RAN3] TRP Measurement Request Item;</w:t>
            </w:r>
          </w:p>
        </w:tc>
        <w:tc>
          <w:tcPr>
            <w:tcW w:w="1198" w:type="dxa"/>
          </w:tcPr>
          <w:p w14:paraId="6E8E9C71" w14:textId="315D9151" w:rsidR="0010777B" w:rsidRPr="00FA7564" w:rsidRDefault="0010777B" w:rsidP="0010777B">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[nt-r19]</w:t>
            </w:r>
          </w:p>
        </w:tc>
        <w:tc>
          <w:tcPr>
            <w:tcW w:w="589" w:type="dxa"/>
          </w:tcPr>
          <w:p w14:paraId="70149123" w14:textId="2D99A025" w:rsidR="0010777B" w:rsidRPr="00FA7564" w:rsidRDefault="0010777B" w:rsidP="0010777B">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992" w:type="dxa"/>
          </w:tcPr>
          <w:p w14:paraId="7FFE98BE" w14:textId="161EFC58" w:rsidR="0010777B" w:rsidRPr="00FA7564" w:rsidRDefault="0010777B" w:rsidP="0010777B">
            <w:pPr>
              <w:rPr>
                <w:rFonts w:ascii="Times New Roman" w:hAnsi="Times New Roman" w:cs="Times New Roman"/>
                <w:sz w:val="12"/>
                <w:szCs w:val="12"/>
                <w:lang w:val="en-GB" w:eastAsia="en-US"/>
              </w:rPr>
            </w:pPr>
            <w:r w:rsidRPr="00FB7C7F">
              <w:rPr>
                <w:rFonts w:ascii="Times New Roman" w:hAnsi="Times New Roman" w:cs="Times New Roman"/>
                <w:sz w:val="12"/>
                <w:szCs w:val="12"/>
                <w:lang w:val="en-GB" w:eastAsia="en-US"/>
              </w:rPr>
              <w:t>This parameter is indicating the number of consecutive channel response values.</w:t>
            </w:r>
          </w:p>
        </w:tc>
        <w:tc>
          <w:tcPr>
            <w:tcW w:w="992" w:type="dxa"/>
          </w:tcPr>
          <w:p w14:paraId="6536A05D" w14:textId="0419BA3C" w:rsidR="0010777B" w:rsidRPr="00FA7564" w:rsidRDefault="0010777B" w:rsidP="0010777B">
            <w:pPr>
              <w:rPr>
                <w:rFonts w:ascii="Times New Roman" w:hAnsi="Times New Roman" w:cs="Times New Roman"/>
                <w:sz w:val="12"/>
                <w:szCs w:val="12"/>
                <w:lang w:val="en-GB" w:eastAsia="en-US"/>
              </w:rPr>
            </w:pPr>
            <w:r w:rsidRPr="002B2D8F">
              <w:rPr>
                <w:rFonts w:ascii="Times New Roman" w:hAnsi="Times New Roman" w:cs="Times New Roman"/>
                <w:sz w:val="12"/>
                <w:szCs w:val="12"/>
                <w:lang w:val="en-GB" w:eastAsia="en-US"/>
              </w:rPr>
              <w:t>{32, 64, 128}</w:t>
            </w:r>
          </w:p>
        </w:tc>
        <w:tc>
          <w:tcPr>
            <w:tcW w:w="4962" w:type="dxa"/>
          </w:tcPr>
          <w:p w14:paraId="135856FD" w14:textId="3A78529F" w:rsidR="0010777B" w:rsidRDefault="0010777B" w:rsidP="0010777B">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r>
            <w:r w:rsidRPr="003131C0">
              <w:rPr>
                <w:rFonts w:ascii="Times New Roman" w:hAnsi="Times New Roman" w:cs="Times New Roman"/>
                <w:sz w:val="12"/>
                <w:szCs w:val="12"/>
                <w:lang w:val="en-GB" w:eastAsia="en-US"/>
              </w:rPr>
              <w:lastRenderedPageBreak/>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o The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o The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Note: the purpose of the time domain channel measurements, such as for Rel-19 AI/ML based positioning, is not specified</w:t>
            </w:r>
            <w:r>
              <w:rPr>
                <w:rFonts w:ascii="Times New Roman" w:hAnsi="Times New Roman" w:cs="Times New Roman"/>
                <w:sz w:val="12"/>
                <w:szCs w:val="12"/>
                <w:lang w:val="en-GB" w:eastAsia="en-US"/>
              </w:rPr>
              <w:t>.</w:t>
            </w:r>
          </w:p>
          <w:p w14:paraId="116139BE" w14:textId="77777777" w:rsidR="0010777B" w:rsidRDefault="0010777B" w:rsidP="0010777B">
            <w:pPr>
              <w:rPr>
                <w:rFonts w:ascii="Times New Roman" w:hAnsi="Times New Roman" w:cs="Times New Roman"/>
                <w:sz w:val="12"/>
                <w:szCs w:val="12"/>
                <w:lang w:val="en-GB" w:eastAsia="en-US"/>
              </w:rPr>
            </w:pPr>
          </w:p>
          <w:p w14:paraId="59F0F73A" w14:textId="77777777" w:rsidR="0010777B" w:rsidRDefault="0010777B" w:rsidP="0010777B">
            <w:pPr>
              <w:rPr>
                <w:rFonts w:ascii="Times New Roman" w:hAnsi="Times New Roman" w:cs="Times New Roman"/>
                <w:sz w:val="12"/>
                <w:szCs w:val="12"/>
                <w:lang w:val="en-GB" w:eastAsia="en-US"/>
              </w:rPr>
            </w:pPr>
          </w:p>
          <w:p w14:paraId="0C4957AC" w14:textId="77777777" w:rsidR="0010777B" w:rsidRDefault="0010777B" w:rsidP="0010777B">
            <w:pPr>
              <w:rPr>
                <w:rFonts w:ascii="Times New Roman" w:hAnsi="Times New Roman" w:cs="Times New Roman"/>
                <w:sz w:val="12"/>
                <w:szCs w:val="12"/>
                <w:lang w:val="en-GB" w:eastAsia="en-US"/>
              </w:rPr>
            </w:pPr>
          </w:p>
          <w:p w14:paraId="74B50EAA" w14:textId="77777777" w:rsidR="0010777B" w:rsidRPr="004D3A0E" w:rsidRDefault="0010777B" w:rsidP="0010777B">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61007DE7" w14:textId="77777777" w:rsidR="0010777B" w:rsidRPr="004D3A0E" w:rsidRDefault="0010777B" w:rsidP="0010777B">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61FBBA80" w14:textId="5E07865F" w:rsidR="0010777B" w:rsidRPr="00D03018" w:rsidRDefault="0010777B" w:rsidP="0010777B">
            <w:pPr>
              <w:pStyle w:val="ListParagraph"/>
              <w:numPr>
                <w:ilvl w:val="0"/>
                <w:numId w:val="38"/>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r w:rsidRPr="00D03018">
              <w:rPr>
                <w:rFonts w:ascii="Times New Roman" w:hAnsi="Times New Roman" w:cs="Times New Roman"/>
                <w:sz w:val="12"/>
                <w:szCs w:val="12"/>
                <w:lang w:val="en-GB" w:eastAsia="en-US"/>
              </w:rPr>
              <w:t xml:space="preserve"> </w:t>
            </w:r>
          </w:p>
        </w:tc>
      </w:tr>
      <w:tr w:rsidR="0010777B" w14:paraId="6A655762" w14:textId="034F25DD" w:rsidTr="00325C75">
        <w:trPr>
          <w:jc w:val="center"/>
        </w:trPr>
        <w:tc>
          <w:tcPr>
            <w:tcW w:w="864" w:type="dxa"/>
          </w:tcPr>
          <w:p w14:paraId="327E5445" w14:textId="47F463B3" w:rsidR="0010777B" w:rsidRPr="00FA7564" w:rsidRDefault="005D5F50" w:rsidP="0010777B">
            <w:pPr>
              <w:rPr>
                <w:rFonts w:ascii="Times New Roman" w:hAnsi="Times New Roman" w:cs="Times New Roman"/>
                <w:sz w:val="12"/>
                <w:szCs w:val="12"/>
                <w:lang w:val="en-GB" w:eastAsia="en-US"/>
              </w:rPr>
            </w:pPr>
            <w:r>
              <w:rPr>
                <w:rFonts w:ascii="Calibri" w:hAnsi="Calibri" w:cs="Calibri"/>
                <w:color w:val="000000"/>
                <w:sz w:val="14"/>
                <w:szCs w:val="14"/>
              </w:rPr>
              <w:lastRenderedPageBreak/>
              <w:t>AI/ML Positioning Case 3b</w:t>
            </w:r>
          </w:p>
        </w:tc>
        <w:tc>
          <w:tcPr>
            <w:tcW w:w="910" w:type="dxa"/>
          </w:tcPr>
          <w:p w14:paraId="3373BA60" w14:textId="58FADE5E" w:rsidR="0010777B" w:rsidRPr="00FA7564" w:rsidRDefault="005D5F50" w:rsidP="0010777B">
            <w:pPr>
              <w:rPr>
                <w:rFonts w:ascii="Times New Roman" w:hAnsi="Times New Roman" w:cs="Times New Roman"/>
                <w:sz w:val="12"/>
                <w:szCs w:val="12"/>
                <w:lang w:val="en-GB" w:eastAsia="en-US"/>
              </w:rPr>
            </w:pPr>
            <w:r>
              <w:rPr>
                <w:rFonts w:ascii="Calibri" w:hAnsi="Calibri" w:cs="Calibri"/>
                <w:color w:val="000000"/>
                <w:sz w:val="14"/>
                <w:szCs w:val="14"/>
              </w:rPr>
              <w:t>[RAN3] TRP Measurement Request Item;</w:t>
            </w:r>
          </w:p>
        </w:tc>
        <w:tc>
          <w:tcPr>
            <w:tcW w:w="1198" w:type="dxa"/>
          </w:tcPr>
          <w:p w14:paraId="79C1D082" w14:textId="6D9CAB03" w:rsidR="0010777B" w:rsidRPr="00FA7564" w:rsidRDefault="0010777B" w:rsidP="0010777B">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[ntPrime-r19]</w:t>
            </w:r>
          </w:p>
        </w:tc>
        <w:tc>
          <w:tcPr>
            <w:tcW w:w="589" w:type="dxa"/>
          </w:tcPr>
          <w:p w14:paraId="1B69110D" w14:textId="4E5D30AD" w:rsidR="0010777B" w:rsidRPr="00FA7564" w:rsidRDefault="0010777B" w:rsidP="0010777B">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992" w:type="dxa"/>
          </w:tcPr>
          <w:p w14:paraId="647781C8" w14:textId="191F2FE5" w:rsidR="0010777B" w:rsidRPr="00FA7564" w:rsidRDefault="0010777B" w:rsidP="0010777B">
            <w:pPr>
              <w:rPr>
                <w:rFonts w:ascii="Times New Roman" w:hAnsi="Times New Roman" w:cs="Times New Roman"/>
                <w:sz w:val="12"/>
                <w:szCs w:val="12"/>
                <w:lang w:val="en-GB" w:eastAsia="en-US"/>
              </w:rPr>
            </w:pPr>
            <w:r w:rsidRPr="00FB7C7F">
              <w:rPr>
                <w:rFonts w:ascii="Times New Roman" w:hAnsi="Times New Roman" w:cs="Times New Roman"/>
                <w:sz w:val="12"/>
                <w:szCs w:val="12"/>
                <w:lang w:val="en-GB" w:eastAsia="en-US"/>
              </w:rPr>
              <w:t>This parameter is used to indicate number of the estimated channel response values in time domain that are selected from a list of Nt consecutive channel response values</w:t>
            </w:r>
          </w:p>
        </w:tc>
        <w:tc>
          <w:tcPr>
            <w:tcW w:w="992" w:type="dxa"/>
          </w:tcPr>
          <w:p w14:paraId="57BAB7BC" w14:textId="1FA81A22" w:rsidR="0010777B" w:rsidRPr="00FA7564" w:rsidRDefault="0010777B" w:rsidP="0010777B">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{8, 16 24}</w:t>
            </w:r>
          </w:p>
        </w:tc>
        <w:tc>
          <w:tcPr>
            <w:tcW w:w="4962" w:type="dxa"/>
          </w:tcPr>
          <w:p w14:paraId="58317EB1" w14:textId="68F7210A" w:rsidR="0010777B" w:rsidRDefault="0010777B" w:rsidP="0010777B">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w:t>
            </w:r>
            <w:r w:rsidRPr="003131C0">
              <w:rPr>
                <w:rFonts w:ascii="Times New Roman" w:hAnsi="Times New Roman" w:cs="Times New Roman"/>
                <w:sz w:val="12"/>
                <w:szCs w:val="12"/>
                <w:lang w:val="en-GB" w:eastAsia="en-US"/>
              </w:rPr>
              <w:t xml:space="preserve"> </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o The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o The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 xml:space="preserve">Note: the purpose of the time domain channel measurements, such as for Rel-19 AI/ML based positioning, is not specified </w:t>
            </w:r>
          </w:p>
          <w:p w14:paraId="1B59C690" w14:textId="77777777" w:rsidR="0010777B" w:rsidRDefault="0010777B" w:rsidP="0010777B">
            <w:pPr>
              <w:rPr>
                <w:rFonts w:ascii="Times New Roman" w:hAnsi="Times New Roman" w:cs="Times New Roman"/>
                <w:sz w:val="12"/>
                <w:szCs w:val="12"/>
                <w:lang w:val="en-GB" w:eastAsia="en-US"/>
              </w:rPr>
            </w:pPr>
          </w:p>
          <w:p w14:paraId="5E2348AB" w14:textId="77777777" w:rsidR="0010777B" w:rsidRDefault="0010777B" w:rsidP="0010777B">
            <w:pPr>
              <w:rPr>
                <w:rFonts w:ascii="Times New Roman" w:hAnsi="Times New Roman" w:cs="Times New Roman"/>
                <w:sz w:val="12"/>
                <w:szCs w:val="12"/>
                <w:lang w:val="en-GB" w:eastAsia="en-US"/>
              </w:rPr>
            </w:pPr>
          </w:p>
          <w:p w14:paraId="0AA7B778" w14:textId="77777777" w:rsidR="0010777B" w:rsidRDefault="0010777B" w:rsidP="0010777B">
            <w:pPr>
              <w:rPr>
                <w:rFonts w:ascii="Times New Roman" w:hAnsi="Times New Roman" w:cs="Times New Roman"/>
                <w:sz w:val="12"/>
                <w:szCs w:val="12"/>
                <w:lang w:val="en-GB" w:eastAsia="en-US"/>
              </w:rPr>
            </w:pPr>
          </w:p>
          <w:p w14:paraId="5F3626EC" w14:textId="77777777" w:rsidR="0010777B" w:rsidRPr="004D3A0E" w:rsidRDefault="0010777B" w:rsidP="0010777B">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3B800BA5" w14:textId="77777777" w:rsidR="0010777B" w:rsidRPr="004D3A0E" w:rsidRDefault="0010777B" w:rsidP="0010777B">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3A4B7F99" w14:textId="77777777" w:rsidR="0010777B" w:rsidRDefault="0010777B" w:rsidP="0010777B">
            <w:pPr>
              <w:pStyle w:val="ListParagraph"/>
              <w:numPr>
                <w:ilvl w:val="0"/>
                <w:numId w:val="38"/>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p>
          <w:p w14:paraId="055A12B7" w14:textId="77777777" w:rsidR="0010777B" w:rsidRPr="005E361B" w:rsidRDefault="0010777B" w:rsidP="0010777B">
            <w:pPr>
              <w:rPr>
                <w:rFonts w:ascii="Times New Roman" w:hAnsi="Times New Roman" w:cs="Times New Roman"/>
                <w:sz w:val="12"/>
                <w:szCs w:val="12"/>
                <w:lang w:val="en-GB" w:eastAsia="en-US"/>
              </w:rPr>
            </w:pPr>
            <w:r w:rsidRPr="005E361B">
              <w:rPr>
                <w:rFonts w:ascii="Times New Roman" w:hAnsi="Times New Roman" w:cs="Times New Roman" w:hint="eastAsia"/>
                <w:sz w:val="12"/>
                <w:szCs w:val="12"/>
                <w:highlight w:val="green"/>
                <w:lang w:val="en-GB" w:eastAsia="en-US"/>
              </w:rPr>
              <w:t>Agreement</w:t>
            </w:r>
          </w:p>
          <w:p w14:paraId="6B8C9E0A" w14:textId="77777777" w:rsidR="0010777B" w:rsidRPr="005E361B" w:rsidRDefault="0010777B" w:rsidP="0010777B">
            <w:pPr>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lastRenderedPageBreak/>
              <w:t>For Rel-19 AI/ML based positioning, for Case 3b, “FFS: Nt' values” in RAN1#119 agreement is resolved by supporting:</w:t>
            </w:r>
          </w:p>
          <w:p w14:paraId="0C97E23E" w14:textId="77777777" w:rsidR="0010777B" w:rsidRPr="005E361B" w:rsidRDefault="0010777B" w:rsidP="0010777B">
            <w:pPr>
              <w:pStyle w:val="ListParagraph"/>
              <w:numPr>
                <w:ilvl w:val="0"/>
                <w:numId w:val="48"/>
              </w:numPr>
              <w:suppressAutoHyphens/>
              <w:spacing w:after="80"/>
              <w:contextualSpacing w:val="0"/>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Nt' = {</w:t>
            </w:r>
            <w:r w:rsidRPr="005E361B">
              <w:rPr>
                <w:rFonts w:ascii="Times New Roman" w:hAnsi="Times New Roman" w:cs="Times New Roman" w:hint="eastAsia"/>
                <w:sz w:val="12"/>
                <w:szCs w:val="12"/>
                <w:lang w:val="en-GB" w:eastAsia="en-US"/>
              </w:rPr>
              <w:t>8</w:t>
            </w:r>
            <w:r w:rsidRPr="005E361B">
              <w:rPr>
                <w:rFonts w:ascii="Times New Roman" w:hAnsi="Times New Roman" w:cs="Times New Roman"/>
                <w:sz w:val="12"/>
                <w:szCs w:val="12"/>
                <w:lang w:val="en-GB" w:eastAsia="en-US"/>
              </w:rPr>
              <w:t>, 16, 2</w:t>
            </w:r>
            <w:r w:rsidRPr="005E361B">
              <w:rPr>
                <w:rFonts w:ascii="Times New Roman" w:hAnsi="Times New Roman" w:cs="Times New Roman" w:hint="eastAsia"/>
                <w:sz w:val="12"/>
                <w:szCs w:val="12"/>
                <w:lang w:val="en-GB" w:eastAsia="en-US"/>
              </w:rPr>
              <w:t>4</w:t>
            </w:r>
            <w:r w:rsidRPr="005E361B">
              <w:rPr>
                <w:rFonts w:ascii="Times New Roman" w:hAnsi="Times New Roman" w:cs="Times New Roman"/>
                <w:sz w:val="12"/>
                <w:szCs w:val="12"/>
                <w:lang w:val="en-GB" w:eastAsia="en-US"/>
              </w:rPr>
              <w:t>}</w:t>
            </w:r>
          </w:p>
          <w:p w14:paraId="0E6C41DD" w14:textId="27810296" w:rsidR="0010777B" w:rsidRPr="00FA7564" w:rsidRDefault="0010777B" w:rsidP="0010777B">
            <w:pPr>
              <w:rPr>
                <w:rFonts w:ascii="Times New Roman" w:hAnsi="Times New Roman" w:cs="Times New Roman"/>
                <w:sz w:val="12"/>
                <w:szCs w:val="12"/>
                <w:lang w:val="en-GB" w:eastAsia="en-US"/>
              </w:rPr>
            </w:pPr>
          </w:p>
        </w:tc>
      </w:tr>
      <w:tr w:rsidR="00E92AA4" w14:paraId="5323DE24" w14:textId="390A9746" w:rsidTr="00325C75">
        <w:trPr>
          <w:jc w:val="center"/>
        </w:trPr>
        <w:tc>
          <w:tcPr>
            <w:tcW w:w="864" w:type="dxa"/>
          </w:tcPr>
          <w:p w14:paraId="51547149" w14:textId="44AE7FF8" w:rsidR="00E92AA4" w:rsidRPr="00215A9E" w:rsidRDefault="00E92AA4" w:rsidP="00E92AA4">
            <w:pPr>
              <w:rPr>
                <w:rFonts w:ascii="Calibri" w:hAnsi="Calibri" w:cs="Calibri"/>
                <w:color w:val="FF0000"/>
                <w:sz w:val="14"/>
                <w:szCs w:val="14"/>
              </w:rPr>
            </w:pPr>
            <w:r w:rsidRPr="00215A9E">
              <w:rPr>
                <w:rFonts w:ascii="Calibri" w:hAnsi="Calibri" w:cs="Calibri"/>
                <w:color w:val="FF0000"/>
                <w:sz w:val="14"/>
                <w:szCs w:val="14"/>
              </w:rPr>
              <w:lastRenderedPageBreak/>
              <w:t>UE-based positioning Case 1</w:t>
            </w:r>
          </w:p>
        </w:tc>
        <w:tc>
          <w:tcPr>
            <w:tcW w:w="910" w:type="dxa"/>
          </w:tcPr>
          <w:p w14:paraId="2F8AECA4" w14:textId="4C8B577F" w:rsidR="00E92AA4" w:rsidRPr="00FA756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FFS for RAN2</w:t>
            </w:r>
          </w:p>
        </w:tc>
        <w:tc>
          <w:tcPr>
            <w:tcW w:w="1198" w:type="dxa"/>
          </w:tcPr>
          <w:p w14:paraId="7FA5115D" w14:textId="18A87B7B" w:rsidR="00E92AA4" w:rsidRPr="00FA756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MonitoringOutcome</w:t>
            </w:r>
          </w:p>
        </w:tc>
        <w:tc>
          <w:tcPr>
            <w:tcW w:w="589" w:type="dxa"/>
          </w:tcPr>
          <w:p w14:paraId="7A98090E" w14:textId="1295D715" w:rsidR="00E92AA4" w:rsidRPr="00FA756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New</w:t>
            </w:r>
          </w:p>
        </w:tc>
        <w:tc>
          <w:tcPr>
            <w:tcW w:w="992" w:type="dxa"/>
          </w:tcPr>
          <w:p w14:paraId="6145F18C" w14:textId="1968F95A" w:rsidR="00E92AA4" w:rsidRPr="00FA756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An indication that the target UE cannot perform the Case 1 positioning method</w:t>
            </w:r>
          </w:p>
        </w:tc>
        <w:tc>
          <w:tcPr>
            <w:tcW w:w="992" w:type="dxa"/>
          </w:tcPr>
          <w:p w14:paraId="5350685E" w14:textId="6B32B86D" w:rsidR="00E92AA4" w:rsidRPr="002F315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FFS for RAN2</w:t>
            </w:r>
          </w:p>
        </w:tc>
        <w:tc>
          <w:tcPr>
            <w:tcW w:w="4962" w:type="dxa"/>
            <w:vAlign w:val="bottom"/>
          </w:tcPr>
          <w:p w14:paraId="665A28E7" w14:textId="67B12E20" w:rsidR="00E92AA4" w:rsidRPr="00E92AA4" w:rsidRDefault="00E92AA4" w:rsidP="00E92AA4">
            <w:pPr>
              <w:rPr>
                <w:rFonts w:ascii="Times New Roman" w:hAnsi="Times New Roman" w:cs="Times New Roman"/>
                <w:sz w:val="12"/>
                <w:szCs w:val="12"/>
                <w:lang w:val="en-GB" w:eastAsia="en-US"/>
              </w:rPr>
            </w:pPr>
            <w:r w:rsidRPr="00E92AA4">
              <w:rPr>
                <w:rFonts w:ascii="Times New Roman" w:hAnsi="Times New Roman" w:cs="Times New Roman"/>
                <w:sz w:val="12"/>
                <w:szCs w:val="12"/>
                <w:highlight w:val="green"/>
                <w:lang w:val="en-GB" w:eastAsia="en-US"/>
              </w:rPr>
              <w:t>Agreement</w:t>
            </w:r>
            <w:r w:rsidRPr="00E92AA4">
              <w:rPr>
                <w:rFonts w:ascii="Times New Roman" w:hAnsi="Times New Roman" w:cs="Times New Roman"/>
                <w:sz w:val="12"/>
                <w:szCs w:val="12"/>
                <w:lang w:val="en-GB" w:eastAsia="en-US"/>
              </w:rPr>
              <w:br/>
              <w:t xml:space="preserve">For model performance monitoring of AI/ML positioning Case 1, support at least: </w:t>
            </w:r>
            <w:r w:rsidRPr="00E92AA4">
              <w:rPr>
                <w:rFonts w:ascii="Times New Roman" w:hAnsi="Times New Roman" w:cs="Times New Roman"/>
                <w:sz w:val="12"/>
                <w:szCs w:val="12"/>
                <w:lang w:val="en-GB" w:eastAsia="en-US"/>
              </w:rPr>
              <w:br/>
              <w:t xml:space="preserve">• Option A. The target UE side performs monitoring metric calculation. </w:t>
            </w:r>
            <w:r w:rsidRPr="00E92AA4">
              <w:rPr>
                <w:rFonts w:ascii="Times New Roman" w:hAnsi="Times New Roman" w:cs="Times New Roman"/>
                <w:sz w:val="12"/>
                <w:szCs w:val="12"/>
                <w:lang w:val="en-GB" w:eastAsia="en-US"/>
              </w:rPr>
              <w:br/>
              <w:t xml:space="preserve">o The target UE may signal the monitoring outcome to the LMF. </w:t>
            </w:r>
            <w:r w:rsidRPr="00E92AA4">
              <w:rPr>
                <w:rFonts w:ascii="Times New Roman" w:hAnsi="Times New Roman" w:cs="Times New Roman"/>
                <w:sz w:val="12"/>
                <w:szCs w:val="12"/>
                <w:lang w:val="en-GB" w:eastAsia="en-US"/>
              </w:rPr>
              <w:br/>
              <w:t>o FFS: content of monitoring outcome</w:t>
            </w:r>
            <w:r w:rsidRPr="00E92AA4">
              <w:rPr>
                <w:rFonts w:ascii="Times New Roman" w:hAnsi="Times New Roman" w:cs="Times New Roman"/>
                <w:sz w:val="12"/>
                <w:szCs w:val="12"/>
                <w:lang w:val="en-GB" w:eastAsia="en-US"/>
              </w:rPr>
              <w:br/>
              <w:t>• FFS: Option B</w:t>
            </w:r>
            <w:r w:rsidRPr="00E92AA4">
              <w:rPr>
                <w:rFonts w:ascii="Times New Roman" w:hAnsi="Times New Roman" w:cs="Times New Roman"/>
                <w:sz w:val="12"/>
                <w:szCs w:val="12"/>
                <w:lang w:val="en-GB" w:eastAsia="en-US"/>
              </w:rPr>
              <w:br/>
            </w:r>
            <w:r w:rsidRPr="00E92AA4">
              <w:rPr>
                <w:rFonts w:ascii="Times New Roman" w:hAnsi="Times New Roman" w:cs="Times New Roman"/>
                <w:sz w:val="12"/>
                <w:szCs w:val="12"/>
                <w:lang w:val="en-GB" w:eastAsia="en-US"/>
              </w:rPr>
              <w:br/>
            </w:r>
            <w:r w:rsidRPr="00E92AA4">
              <w:rPr>
                <w:rFonts w:ascii="Times New Roman" w:hAnsi="Times New Roman" w:cs="Times New Roman"/>
                <w:sz w:val="12"/>
                <w:szCs w:val="12"/>
                <w:lang w:val="en-GB" w:eastAsia="en-US"/>
              </w:rPr>
              <w:br/>
              <w:t>Agreement</w:t>
            </w:r>
            <w:r w:rsidRPr="00E92AA4">
              <w:rPr>
                <w:rFonts w:ascii="Times New Roman" w:hAnsi="Times New Roman" w:cs="Times New Roman"/>
                <w:sz w:val="12"/>
                <w:szCs w:val="12"/>
                <w:lang w:val="en-GB" w:eastAsia="en-US"/>
              </w:rPr>
              <w:br/>
              <w:t>For model performance monitoring of AI/ML positioning Case 1, “FFS: content of monitoring outcome” in RAN1#119 agreement is resolved by:</w:t>
            </w:r>
            <w:r w:rsidRPr="00E92AA4">
              <w:rPr>
                <w:rFonts w:ascii="Times New Roman" w:hAnsi="Times New Roman" w:cs="Times New Roman"/>
                <w:sz w:val="12"/>
                <w:szCs w:val="12"/>
                <w:lang w:val="en-GB" w:eastAsia="en-US"/>
              </w:rPr>
              <w:br/>
              <w:t>• the content of monitoring outcome includes at least an indication that the target UE cannot perform the Case 1 positioning method.</w:t>
            </w:r>
          </w:p>
        </w:tc>
      </w:tr>
      <w:tr w:rsidR="00FA4ED4" w14:paraId="0188D636" w14:textId="77777777" w:rsidTr="00325C75">
        <w:trPr>
          <w:jc w:val="center"/>
        </w:trPr>
        <w:tc>
          <w:tcPr>
            <w:tcW w:w="864" w:type="dxa"/>
          </w:tcPr>
          <w:p w14:paraId="42EE710B" w14:textId="5EA53B92" w:rsidR="00FA4ED4" w:rsidRPr="00215A9E" w:rsidRDefault="00FA4ED4" w:rsidP="00FA4ED4">
            <w:pPr>
              <w:rPr>
                <w:rFonts w:ascii="Calibri" w:hAnsi="Calibri" w:cs="Calibri"/>
                <w:color w:val="FF0000"/>
                <w:sz w:val="14"/>
                <w:szCs w:val="14"/>
              </w:rPr>
            </w:pPr>
            <w:r w:rsidRPr="00215A9E">
              <w:rPr>
                <w:rFonts w:ascii="Calibri" w:hAnsi="Calibri" w:cs="Calibri"/>
                <w:color w:val="FF0000"/>
                <w:sz w:val="14"/>
                <w:szCs w:val="14"/>
              </w:rPr>
              <w:t>UE-based positioning Case 1</w:t>
            </w:r>
          </w:p>
        </w:tc>
        <w:tc>
          <w:tcPr>
            <w:tcW w:w="910" w:type="dxa"/>
          </w:tcPr>
          <w:p w14:paraId="50737BC0" w14:textId="03EB45E8" w:rsidR="00FA4ED4" w:rsidRDefault="00FA4ED4" w:rsidP="00FA4ED4">
            <w:pPr>
              <w:rPr>
                <w:rFonts w:ascii="Calibri" w:hAnsi="Calibri" w:cs="Calibri"/>
                <w:color w:val="000000"/>
                <w:sz w:val="14"/>
                <w:szCs w:val="14"/>
              </w:rPr>
            </w:pPr>
            <w:r>
              <w:rPr>
                <w:rFonts w:ascii="Calibri" w:hAnsi="Calibri" w:cs="Calibri"/>
                <w:color w:val="000000"/>
                <w:sz w:val="14"/>
                <w:szCs w:val="14"/>
              </w:rPr>
              <w:t>FFS for RAN2</w:t>
            </w:r>
          </w:p>
        </w:tc>
        <w:tc>
          <w:tcPr>
            <w:tcW w:w="1198" w:type="dxa"/>
          </w:tcPr>
          <w:p w14:paraId="795F5CE6" w14:textId="7A8CCCCF" w:rsidR="00FA4ED4" w:rsidRDefault="00FA4ED4" w:rsidP="00FA4ED4">
            <w:pPr>
              <w:rPr>
                <w:rFonts w:ascii="Calibri" w:hAnsi="Calibri" w:cs="Calibri"/>
                <w:color w:val="000000"/>
                <w:sz w:val="14"/>
                <w:szCs w:val="14"/>
              </w:rPr>
            </w:pPr>
            <w:r>
              <w:rPr>
                <w:rFonts w:ascii="Calibri" w:hAnsi="Calibri" w:cs="Calibri"/>
                <w:color w:val="000000"/>
                <w:sz w:val="14"/>
                <w:szCs w:val="14"/>
              </w:rPr>
              <w:t>MonitoringRequest</w:t>
            </w:r>
          </w:p>
        </w:tc>
        <w:tc>
          <w:tcPr>
            <w:tcW w:w="589" w:type="dxa"/>
          </w:tcPr>
          <w:p w14:paraId="5A7BCFD3" w14:textId="46213EA4" w:rsidR="00FA4ED4" w:rsidRDefault="00FA4ED4" w:rsidP="00FA4ED4">
            <w:pPr>
              <w:rPr>
                <w:rFonts w:ascii="Calibri" w:hAnsi="Calibri" w:cs="Calibri"/>
                <w:color w:val="000000"/>
                <w:sz w:val="14"/>
                <w:szCs w:val="14"/>
              </w:rPr>
            </w:pPr>
            <w:r>
              <w:rPr>
                <w:rFonts w:ascii="Calibri" w:hAnsi="Calibri" w:cs="Calibri"/>
                <w:color w:val="000000"/>
                <w:sz w:val="14"/>
                <w:szCs w:val="14"/>
              </w:rPr>
              <w:t>New</w:t>
            </w:r>
          </w:p>
        </w:tc>
        <w:tc>
          <w:tcPr>
            <w:tcW w:w="992" w:type="dxa"/>
          </w:tcPr>
          <w:p w14:paraId="5AE0BD9F" w14:textId="7C8910C5" w:rsidR="00FA4ED4" w:rsidRDefault="00FA4ED4" w:rsidP="00FA4ED4">
            <w:pPr>
              <w:rPr>
                <w:rFonts w:ascii="Calibri" w:hAnsi="Calibri" w:cs="Calibri"/>
                <w:color w:val="000000"/>
                <w:sz w:val="14"/>
                <w:szCs w:val="14"/>
              </w:rPr>
            </w:pPr>
            <w:r>
              <w:rPr>
                <w:rFonts w:ascii="Calibri" w:hAnsi="Calibri" w:cs="Calibri"/>
                <w:color w:val="000000"/>
                <w:sz w:val="14"/>
                <w:szCs w:val="14"/>
              </w:rPr>
              <w:t xml:space="preserve">An indication that the </w:t>
            </w:r>
            <w:r w:rsidR="00387D23">
              <w:rPr>
                <w:rFonts w:ascii="Calibri" w:hAnsi="Calibri" w:cs="Calibri"/>
                <w:color w:val="000000"/>
                <w:sz w:val="14"/>
                <w:szCs w:val="14"/>
              </w:rPr>
              <w:t xml:space="preserve">LMF request </w:t>
            </w:r>
            <w:r w:rsidR="00EA31AA">
              <w:rPr>
                <w:rFonts w:ascii="Calibri" w:hAnsi="Calibri" w:cs="Calibri"/>
                <w:color w:val="000000"/>
                <w:sz w:val="14"/>
                <w:szCs w:val="14"/>
              </w:rPr>
              <w:t>Monitoring to Target UE for</w:t>
            </w:r>
            <w:r>
              <w:rPr>
                <w:rFonts w:ascii="Calibri" w:hAnsi="Calibri" w:cs="Calibri"/>
                <w:color w:val="000000"/>
                <w:sz w:val="14"/>
                <w:szCs w:val="14"/>
              </w:rPr>
              <w:t xml:space="preserve"> Case 1 positioning method</w:t>
            </w:r>
          </w:p>
        </w:tc>
        <w:tc>
          <w:tcPr>
            <w:tcW w:w="992" w:type="dxa"/>
          </w:tcPr>
          <w:p w14:paraId="7AD77325" w14:textId="64C88A43" w:rsidR="00FA4ED4" w:rsidRDefault="00FA4ED4" w:rsidP="00FA4ED4">
            <w:pPr>
              <w:rPr>
                <w:rFonts w:ascii="Calibri" w:hAnsi="Calibri" w:cs="Calibri"/>
                <w:color w:val="000000"/>
                <w:sz w:val="14"/>
                <w:szCs w:val="14"/>
              </w:rPr>
            </w:pPr>
            <w:r>
              <w:rPr>
                <w:rFonts w:ascii="Calibri" w:hAnsi="Calibri" w:cs="Calibri"/>
                <w:color w:val="000000"/>
                <w:sz w:val="14"/>
                <w:szCs w:val="14"/>
              </w:rPr>
              <w:t>FFS for RAN2</w:t>
            </w:r>
          </w:p>
        </w:tc>
        <w:tc>
          <w:tcPr>
            <w:tcW w:w="4962" w:type="dxa"/>
            <w:vAlign w:val="bottom"/>
          </w:tcPr>
          <w:p w14:paraId="4DC9954E" w14:textId="77777777" w:rsidR="006F56AA" w:rsidRPr="006F56AA" w:rsidRDefault="00FA4ED4" w:rsidP="006F56AA">
            <w:pPr>
              <w:rPr>
                <w:rFonts w:ascii="Times New Roman" w:hAnsi="Times New Roman" w:cs="Times New Roman"/>
                <w:sz w:val="12"/>
                <w:szCs w:val="12"/>
                <w:lang w:val="en-GB" w:eastAsia="en-US"/>
              </w:rPr>
            </w:pPr>
            <w:r w:rsidRPr="006F56AA">
              <w:rPr>
                <w:rFonts w:ascii="Times New Roman" w:hAnsi="Times New Roman" w:cs="Times New Roman"/>
                <w:sz w:val="12"/>
                <w:szCs w:val="12"/>
                <w:highlight w:val="green"/>
                <w:lang w:val="en-GB" w:eastAsia="en-US"/>
              </w:rPr>
              <w:t>Agreement</w:t>
            </w:r>
            <w:r w:rsidRPr="00E92AA4">
              <w:rPr>
                <w:rFonts w:ascii="Times New Roman" w:hAnsi="Times New Roman" w:cs="Times New Roman"/>
                <w:sz w:val="12"/>
                <w:szCs w:val="12"/>
                <w:lang w:val="en-GB" w:eastAsia="en-US"/>
              </w:rPr>
              <w:br/>
              <w:t xml:space="preserve">For model performance monitoring of AI/ML positioning Case 1, support at least: </w:t>
            </w:r>
            <w:r w:rsidRPr="00E92AA4">
              <w:rPr>
                <w:rFonts w:ascii="Times New Roman" w:hAnsi="Times New Roman" w:cs="Times New Roman"/>
                <w:sz w:val="12"/>
                <w:szCs w:val="12"/>
                <w:lang w:val="en-GB" w:eastAsia="en-US"/>
              </w:rPr>
              <w:br/>
              <w:t xml:space="preserve">• Option A. The target UE side performs monitoring metric calculation. </w:t>
            </w:r>
            <w:r w:rsidRPr="00E92AA4">
              <w:rPr>
                <w:rFonts w:ascii="Times New Roman" w:hAnsi="Times New Roman" w:cs="Times New Roman"/>
                <w:sz w:val="12"/>
                <w:szCs w:val="12"/>
                <w:lang w:val="en-GB" w:eastAsia="en-US"/>
              </w:rPr>
              <w:br/>
              <w:t xml:space="preserve">o The target UE may signal the monitoring outcome to the LMF. </w:t>
            </w:r>
            <w:r w:rsidRPr="00E92AA4">
              <w:rPr>
                <w:rFonts w:ascii="Times New Roman" w:hAnsi="Times New Roman" w:cs="Times New Roman"/>
                <w:sz w:val="12"/>
                <w:szCs w:val="12"/>
                <w:lang w:val="en-GB" w:eastAsia="en-US"/>
              </w:rPr>
              <w:br/>
              <w:t>o FFS: content of monitoring outcome</w:t>
            </w:r>
            <w:r w:rsidRPr="00E92AA4">
              <w:rPr>
                <w:rFonts w:ascii="Times New Roman" w:hAnsi="Times New Roman" w:cs="Times New Roman"/>
                <w:sz w:val="12"/>
                <w:szCs w:val="12"/>
                <w:lang w:val="en-GB" w:eastAsia="en-US"/>
              </w:rPr>
              <w:br/>
              <w:t>• FFS: Option B</w:t>
            </w:r>
            <w:r w:rsidRPr="00E92AA4">
              <w:rPr>
                <w:rFonts w:ascii="Times New Roman" w:hAnsi="Times New Roman" w:cs="Times New Roman"/>
                <w:sz w:val="12"/>
                <w:szCs w:val="12"/>
                <w:lang w:val="en-GB" w:eastAsia="en-US"/>
              </w:rPr>
              <w:br/>
            </w:r>
            <w:r w:rsidRPr="00E92AA4">
              <w:rPr>
                <w:rFonts w:ascii="Times New Roman" w:hAnsi="Times New Roman" w:cs="Times New Roman"/>
                <w:sz w:val="12"/>
                <w:szCs w:val="12"/>
                <w:lang w:val="en-GB" w:eastAsia="en-US"/>
              </w:rPr>
              <w:br/>
            </w:r>
            <w:r w:rsidR="006F56AA" w:rsidRPr="004965A1">
              <w:rPr>
                <w:rFonts w:ascii="Times New Roman" w:hAnsi="Times New Roman" w:cs="Times New Roman" w:hint="eastAsia"/>
                <w:sz w:val="12"/>
                <w:szCs w:val="12"/>
                <w:highlight w:val="green"/>
                <w:lang w:val="en-GB" w:eastAsia="en-US"/>
              </w:rPr>
              <w:t>Agreement</w:t>
            </w:r>
          </w:p>
          <w:p w14:paraId="4971B30B" w14:textId="77777777" w:rsidR="006F56AA" w:rsidRPr="006F56AA" w:rsidRDefault="006F56AA" w:rsidP="006F56AA">
            <w:pPr>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For model performance monitoring of AI/ML positioning Case 1, for model performance monitoring metric calculation in label-based model monitoring, study the feasibility, benefits, and potential</w:t>
            </w:r>
            <w:r w:rsidRPr="006F56AA">
              <w:rPr>
                <w:rFonts w:ascii="Times New Roman" w:hAnsi="Times New Roman" w:cs="Times New Roman" w:hint="eastAsia"/>
                <w:sz w:val="12"/>
                <w:szCs w:val="12"/>
                <w:lang w:val="en-GB" w:eastAsia="en-US"/>
              </w:rPr>
              <w:t xml:space="preserve"> </w:t>
            </w:r>
            <w:r w:rsidRPr="006F56AA">
              <w:rPr>
                <w:rFonts w:ascii="Times New Roman" w:hAnsi="Times New Roman" w:cs="Times New Roman"/>
                <w:sz w:val="12"/>
                <w:szCs w:val="12"/>
                <w:lang w:val="en-GB" w:eastAsia="en-US"/>
              </w:rPr>
              <w:t xml:space="preserve">specification impact of the following options with regard to how to generate information on ground truth label: </w:t>
            </w:r>
          </w:p>
          <w:p w14:paraId="29EE8171" w14:textId="77777777" w:rsidR="006F56AA" w:rsidRPr="006F56AA" w:rsidRDefault="006F56AA" w:rsidP="006F56AA">
            <w:pPr>
              <w:pStyle w:val="ListParagraph"/>
              <w:widowControl w:val="0"/>
              <w:numPr>
                <w:ilvl w:val="0"/>
                <w:numId w:val="2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 xml:space="preserve">Option A. The target UE side performs monitoring metric calculation. </w:t>
            </w:r>
          </w:p>
          <w:p w14:paraId="3DE89ABA" w14:textId="77777777" w:rsidR="006F56AA" w:rsidRPr="006F56AA" w:rsidRDefault="006F56AA" w:rsidP="006F56AA">
            <w:pPr>
              <w:pStyle w:val="ListParagraph"/>
              <w:widowControl w:val="0"/>
              <w:numPr>
                <w:ilvl w:val="1"/>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 xml:space="preserve">Option A-1. At least information on ground truth label of the target UE is generated by LMF and provided to the target UE. </w:t>
            </w:r>
          </w:p>
          <w:p w14:paraId="1F84A0C6" w14:textId="77777777" w:rsidR="006F56AA" w:rsidRPr="006F56AA" w:rsidRDefault="006F56AA" w:rsidP="006F56AA">
            <w:pPr>
              <w:pStyle w:val="ListParagraph"/>
              <w:widowControl w:val="0"/>
              <w:numPr>
                <w:ilvl w:val="2"/>
                <w:numId w:val="8"/>
              </w:numPr>
              <w:ind w:left="2360" w:hanging="560"/>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In one example, target UE and/or gNB sends measurement (e.g., legacy measurement) to LMF so that LMF can derive the information on ground truth label.</w:t>
            </w:r>
          </w:p>
          <w:p w14:paraId="3E187F2E" w14:textId="77777777" w:rsidR="006F56AA" w:rsidRPr="006F56AA" w:rsidRDefault="006F56AA" w:rsidP="006F56AA">
            <w:pPr>
              <w:pStyle w:val="ListParagraph"/>
              <w:widowControl w:val="0"/>
              <w:numPr>
                <w:ilvl w:val="1"/>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Option A-2. At least position calculation assistance data (e.g., existing information for UE-based positioning method) is provided from LMF to the target UE.</w:t>
            </w:r>
          </w:p>
          <w:p w14:paraId="4CD3EAD7" w14:textId="77777777" w:rsidR="006F56AA" w:rsidRPr="006F56AA" w:rsidRDefault="006F56AA" w:rsidP="006F56AA">
            <w:pPr>
              <w:pStyle w:val="ListParagraph"/>
              <w:widowControl w:val="0"/>
              <w:numPr>
                <w:ilvl w:val="1"/>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 xml:space="preserve">Option A-3. Reuse Rel-18 assistance data transfer framework from LMF to the target UE, where the PRU measurement (e.g., legacy measurement) and the corresponding PRU location are sent via LMF to the target UE. </w:t>
            </w:r>
          </w:p>
          <w:p w14:paraId="78E51FDB" w14:textId="77777777" w:rsidR="006F56AA" w:rsidRPr="006F56AA" w:rsidRDefault="006F56AA" w:rsidP="006F56AA">
            <w:pPr>
              <w:pStyle w:val="ListParagraph"/>
              <w:widowControl w:val="0"/>
              <w:numPr>
                <w:ilvl w:val="1"/>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 xml:space="preserve">Option A-4. PRU measurement (and the corresponding PRU location if not already known at the UE-side) are sent from PRU to the target UE side (e.g., target UE, OTT server). </w:t>
            </w:r>
          </w:p>
          <w:p w14:paraId="09040807" w14:textId="77777777" w:rsidR="006F56AA" w:rsidRPr="006F56AA" w:rsidRDefault="006F56AA" w:rsidP="006F56AA">
            <w:pPr>
              <w:pStyle w:val="ListParagraph"/>
              <w:widowControl w:val="0"/>
              <w:numPr>
                <w:ilvl w:val="2"/>
                <w:numId w:val="8"/>
              </w:numPr>
              <w:ind w:left="2360" w:hanging="560"/>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Note: Option A-4 can be realized by implementation in a manner transparent to specification if the PRU sends information to the target UE side in a proprietary method.</w:t>
            </w:r>
          </w:p>
          <w:p w14:paraId="7AB4A492" w14:textId="77777777" w:rsidR="006F56AA" w:rsidRPr="006F56AA" w:rsidRDefault="006F56AA" w:rsidP="006F56AA">
            <w:pPr>
              <w:pStyle w:val="ListParagraph"/>
              <w:widowControl w:val="0"/>
              <w:numPr>
                <w:ilvl w:val="0"/>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Option B. The LMF performs monitoring metric calculation.</w:t>
            </w:r>
          </w:p>
          <w:p w14:paraId="7F1A5F6F" w14:textId="77777777" w:rsidR="006F56AA" w:rsidRPr="006F56AA" w:rsidRDefault="006F56AA" w:rsidP="006F56AA">
            <w:pPr>
              <w:pStyle w:val="ListParagraph"/>
              <w:widowControl w:val="0"/>
              <w:numPr>
                <w:ilvl w:val="1"/>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 xml:space="preserve">Option B-1. at least inference result (i.e., the model output corresponding to target UE’s channel measurement) of the target UE is sent by the target UE to LMF. </w:t>
            </w:r>
          </w:p>
          <w:p w14:paraId="31CC22D5" w14:textId="77777777" w:rsidR="006F56AA" w:rsidRPr="006F56AA" w:rsidRDefault="006F56AA" w:rsidP="006F56AA">
            <w:pPr>
              <w:pStyle w:val="ListParagraph"/>
              <w:widowControl w:val="0"/>
              <w:numPr>
                <w:ilvl w:val="1"/>
                <w:numId w:val="8"/>
              </w:numPr>
              <w:contextualSpacing w:val="0"/>
              <w:jc w:val="both"/>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Option B-2. PRU’s channel measurement is sent via LMF to the target UE, and the inference result (i.e., the model output corresponding to PRU’s channel measurement) is sent by the target UE to LMF.</w:t>
            </w:r>
          </w:p>
          <w:p w14:paraId="7F610271" w14:textId="77777777" w:rsidR="006F56AA" w:rsidRPr="006F56AA" w:rsidRDefault="006F56AA" w:rsidP="006F56AA">
            <w:pPr>
              <w:rPr>
                <w:rFonts w:ascii="Times New Roman" w:hAnsi="Times New Roman" w:cs="Times New Roman"/>
                <w:sz w:val="12"/>
                <w:szCs w:val="12"/>
                <w:lang w:val="en-GB" w:eastAsia="en-US"/>
              </w:rPr>
            </w:pPr>
            <w:r w:rsidRPr="006F56AA">
              <w:rPr>
                <w:rFonts w:ascii="Times New Roman" w:hAnsi="Times New Roman" w:cs="Times New Roman"/>
                <w:sz w:val="12"/>
                <w:szCs w:val="12"/>
                <w:lang w:val="en-GB" w:eastAsia="en-US"/>
              </w:rPr>
              <w:t xml:space="preserve">Note: exact method to perform the monitoring metric calculation is up to implementation. </w:t>
            </w:r>
          </w:p>
          <w:p w14:paraId="47A7AAAD" w14:textId="77777777" w:rsidR="006F56AA" w:rsidRPr="006F56AA" w:rsidRDefault="006F56AA" w:rsidP="006F56AA">
            <w:pPr>
              <w:rPr>
                <w:rFonts w:ascii="Times New Roman" w:hAnsi="Times New Roman" w:cs="Times New Roman"/>
                <w:sz w:val="12"/>
                <w:szCs w:val="12"/>
                <w:lang w:val="en-GB" w:eastAsia="en-US"/>
              </w:rPr>
            </w:pPr>
            <w:r w:rsidRPr="006F56AA">
              <w:rPr>
                <w:rFonts w:ascii="Times New Roman" w:hAnsi="Times New Roman" w:cs="Times New Roman" w:hint="eastAsia"/>
                <w:sz w:val="12"/>
                <w:szCs w:val="12"/>
                <w:lang w:val="en-GB" w:eastAsia="en-US"/>
              </w:rPr>
              <w:t>Note: Other options are not precluded.</w:t>
            </w:r>
          </w:p>
          <w:p w14:paraId="36695258" w14:textId="064B91FB" w:rsidR="00FA4ED4" w:rsidRPr="006F56AA" w:rsidRDefault="00FA4ED4" w:rsidP="00FA4ED4">
            <w:pPr>
              <w:rPr>
                <w:rFonts w:ascii="Times New Roman" w:hAnsi="Times New Roman" w:cs="Times New Roman"/>
                <w:sz w:val="12"/>
                <w:szCs w:val="12"/>
                <w:lang w:val="en-GB" w:eastAsia="en-US"/>
              </w:rPr>
            </w:pPr>
            <w:r w:rsidRPr="00E92AA4">
              <w:rPr>
                <w:rFonts w:ascii="Times New Roman" w:hAnsi="Times New Roman" w:cs="Times New Roman"/>
                <w:sz w:val="12"/>
                <w:szCs w:val="12"/>
                <w:lang w:val="en-GB" w:eastAsia="en-US"/>
              </w:rPr>
              <w:br/>
            </w:r>
          </w:p>
        </w:tc>
      </w:tr>
      <w:tr w:rsidR="00E92AA4" w14:paraId="11B2A545" w14:textId="77777777" w:rsidTr="00325C75">
        <w:trPr>
          <w:jc w:val="center"/>
        </w:trPr>
        <w:tc>
          <w:tcPr>
            <w:tcW w:w="864" w:type="dxa"/>
          </w:tcPr>
          <w:p w14:paraId="13FA421D" w14:textId="7232622C" w:rsidR="00E92AA4" w:rsidRPr="00215A9E" w:rsidRDefault="00E92AA4" w:rsidP="00E92AA4">
            <w:pPr>
              <w:rPr>
                <w:rFonts w:ascii="Calibri" w:hAnsi="Calibri" w:cs="Calibri"/>
                <w:color w:val="FF0000"/>
                <w:sz w:val="14"/>
                <w:szCs w:val="14"/>
              </w:rPr>
            </w:pPr>
            <w:r w:rsidRPr="00215A9E">
              <w:rPr>
                <w:rFonts w:ascii="Calibri" w:hAnsi="Calibri" w:cs="Calibri"/>
                <w:color w:val="FF0000"/>
                <w:sz w:val="14"/>
                <w:szCs w:val="14"/>
              </w:rPr>
              <w:t>UE-based positioning Case 1</w:t>
            </w:r>
          </w:p>
        </w:tc>
        <w:tc>
          <w:tcPr>
            <w:tcW w:w="910" w:type="dxa"/>
          </w:tcPr>
          <w:p w14:paraId="02C70C9C" w14:textId="47AC35E2" w:rsidR="00E92AA4" w:rsidRPr="00ED3E67"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FFS for RAN</w:t>
            </w:r>
            <w:r w:rsidR="0026717D">
              <w:rPr>
                <w:rFonts w:ascii="Calibri" w:hAnsi="Calibri" w:cs="Calibri"/>
                <w:color w:val="000000"/>
                <w:sz w:val="14"/>
                <w:szCs w:val="14"/>
              </w:rPr>
              <w:t>2</w:t>
            </w:r>
          </w:p>
        </w:tc>
        <w:tc>
          <w:tcPr>
            <w:tcW w:w="1198" w:type="dxa"/>
          </w:tcPr>
          <w:p w14:paraId="293B6762" w14:textId="53F96BC5" w:rsidR="00E92AA4" w:rsidRPr="00882266" w:rsidRDefault="0026717D" w:rsidP="00E92AA4">
            <w:pPr>
              <w:rPr>
                <w:rFonts w:ascii="Times New Roman" w:hAnsi="Times New Roman" w:cs="Times New Roman"/>
                <w:sz w:val="12"/>
                <w:szCs w:val="12"/>
                <w:lang w:val="en-GB" w:eastAsia="en-US"/>
              </w:rPr>
            </w:pPr>
            <w:r>
              <w:rPr>
                <w:rFonts w:ascii="Calibri" w:hAnsi="Calibri" w:cs="Calibri"/>
                <w:color w:val="000000"/>
                <w:sz w:val="14"/>
                <w:szCs w:val="14"/>
              </w:rPr>
              <w:t>Assistance Data collection</w:t>
            </w:r>
            <w:r w:rsidR="00152DC0">
              <w:rPr>
                <w:rFonts w:ascii="Calibri" w:hAnsi="Calibri" w:cs="Calibri"/>
                <w:color w:val="000000"/>
                <w:sz w:val="14"/>
                <w:szCs w:val="14"/>
              </w:rPr>
              <w:t xml:space="preserve"> of ground truth-label</w:t>
            </w:r>
            <w:r>
              <w:rPr>
                <w:rFonts w:ascii="Calibri" w:hAnsi="Calibri" w:cs="Calibri"/>
                <w:color w:val="000000"/>
                <w:sz w:val="14"/>
                <w:szCs w:val="14"/>
              </w:rPr>
              <w:t xml:space="preserve"> </w:t>
            </w:r>
            <w:r w:rsidR="00E92AA4">
              <w:rPr>
                <w:rFonts w:ascii="Calibri" w:hAnsi="Calibri" w:cs="Calibri"/>
                <w:color w:val="000000"/>
                <w:sz w:val="14"/>
                <w:szCs w:val="14"/>
              </w:rPr>
              <w:t xml:space="preserve">(It is up to RAN2 to decide </w:t>
            </w:r>
            <w:r w:rsidR="00E92AA4">
              <w:rPr>
                <w:rFonts w:ascii="Calibri" w:hAnsi="Calibri" w:cs="Calibri"/>
                <w:color w:val="000000"/>
                <w:sz w:val="14"/>
                <w:szCs w:val="14"/>
              </w:rPr>
              <w:lastRenderedPageBreak/>
              <w:t>which existing IE to use)</w:t>
            </w:r>
          </w:p>
        </w:tc>
        <w:tc>
          <w:tcPr>
            <w:tcW w:w="589" w:type="dxa"/>
          </w:tcPr>
          <w:p w14:paraId="66F9E29C" w14:textId="76607B57" w:rsidR="00E92AA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lastRenderedPageBreak/>
              <w:t>New</w:t>
            </w:r>
          </w:p>
        </w:tc>
        <w:tc>
          <w:tcPr>
            <w:tcW w:w="992" w:type="dxa"/>
          </w:tcPr>
          <w:p w14:paraId="4CD7ECEA" w14:textId="6E68A9E6" w:rsidR="00E92AA4" w:rsidRPr="00F17429"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LMF sends target UE its location info</w:t>
            </w:r>
          </w:p>
        </w:tc>
        <w:tc>
          <w:tcPr>
            <w:tcW w:w="992" w:type="dxa"/>
          </w:tcPr>
          <w:p w14:paraId="12A8B5FC" w14:textId="404ABFAF" w:rsidR="00E92AA4" w:rsidRDefault="00E92AA4" w:rsidP="00E92AA4">
            <w:pPr>
              <w:rPr>
                <w:rFonts w:ascii="Times New Roman" w:hAnsi="Times New Roman" w:cs="Times New Roman"/>
                <w:sz w:val="12"/>
                <w:szCs w:val="12"/>
                <w:lang w:val="en-GB" w:eastAsia="en-US"/>
              </w:rPr>
            </w:pPr>
            <w:r>
              <w:rPr>
                <w:rFonts w:ascii="Calibri" w:hAnsi="Calibri" w:cs="Calibri"/>
                <w:color w:val="000000"/>
                <w:sz w:val="14"/>
                <w:szCs w:val="14"/>
              </w:rPr>
              <w:t>FFS for RAN3</w:t>
            </w:r>
          </w:p>
        </w:tc>
        <w:tc>
          <w:tcPr>
            <w:tcW w:w="4962" w:type="dxa"/>
            <w:vAlign w:val="bottom"/>
          </w:tcPr>
          <w:p w14:paraId="40E44EDF" w14:textId="134362CF" w:rsidR="00E92AA4" w:rsidRPr="003131C0" w:rsidRDefault="00E92AA4" w:rsidP="00E92AA4">
            <w:pPr>
              <w:rPr>
                <w:rFonts w:ascii="Times New Roman" w:hAnsi="Times New Roman" w:cs="Times New Roman"/>
                <w:sz w:val="12"/>
                <w:szCs w:val="12"/>
                <w:lang w:val="en-GB" w:eastAsia="en-US"/>
              </w:rPr>
            </w:pPr>
            <w:r w:rsidRPr="00E92AA4">
              <w:rPr>
                <w:rFonts w:ascii="Times New Roman" w:hAnsi="Times New Roman" w:cs="Times New Roman"/>
                <w:sz w:val="12"/>
                <w:szCs w:val="12"/>
                <w:lang w:val="en-GB" w:eastAsia="en-US"/>
              </w:rPr>
              <w:t>LMF sends the ground truth label (i.e., location info) to UE. It is up to RAN2 to decide whether the ground truth label is sent to UE via LPP or other protocol.</w:t>
            </w:r>
            <w:r w:rsidRPr="00E92AA4">
              <w:rPr>
                <w:rFonts w:ascii="Times New Roman" w:hAnsi="Times New Roman" w:cs="Times New Roman"/>
                <w:sz w:val="12"/>
                <w:szCs w:val="12"/>
                <w:lang w:val="en-GB" w:eastAsia="en-US"/>
              </w:rPr>
              <w:br/>
            </w:r>
            <w:r w:rsidRPr="00E92AA4">
              <w:rPr>
                <w:rFonts w:ascii="Times New Roman" w:hAnsi="Times New Roman" w:cs="Times New Roman"/>
                <w:sz w:val="12"/>
                <w:szCs w:val="12"/>
                <w:lang w:val="en-GB" w:eastAsia="en-US"/>
              </w:rPr>
              <w:br/>
            </w:r>
            <w:r w:rsidRPr="00E54AA1">
              <w:rPr>
                <w:rFonts w:ascii="Times New Roman" w:hAnsi="Times New Roman" w:cs="Times New Roman"/>
                <w:sz w:val="12"/>
                <w:szCs w:val="12"/>
                <w:highlight w:val="green"/>
                <w:lang w:val="en-GB" w:eastAsia="en-US"/>
              </w:rPr>
              <w:t>Agreement</w:t>
            </w:r>
            <w:r w:rsidRPr="00E92AA4">
              <w:rPr>
                <w:rFonts w:ascii="Times New Roman" w:hAnsi="Times New Roman" w:cs="Times New Roman"/>
                <w:sz w:val="12"/>
                <w:szCs w:val="12"/>
                <w:lang w:val="en-GB" w:eastAsia="en-US"/>
              </w:rPr>
              <w:br/>
              <w:t xml:space="preserve">For AI/ML based positioning Case 1, from RAN1 perspective, when the label data of location is generated by LMF and transferred from LMF to UE, label and quality indicator of label can be provided by reusing existing IEs. </w:t>
            </w:r>
            <w:r w:rsidRPr="00E92AA4">
              <w:rPr>
                <w:rFonts w:ascii="Times New Roman" w:hAnsi="Times New Roman" w:cs="Times New Roman"/>
                <w:sz w:val="12"/>
                <w:szCs w:val="12"/>
                <w:lang w:val="en-GB" w:eastAsia="en-US"/>
              </w:rPr>
              <w:br/>
            </w:r>
            <w:r w:rsidRPr="00E92AA4">
              <w:rPr>
                <w:rFonts w:ascii="Times New Roman" w:hAnsi="Times New Roman" w:cs="Times New Roman"/>
                <w:sz w:val="12"/>
                <w:szCs w:val="12"/>
                <w:lang w:val="en-GB" w:eastAsia="en-US"/>
              </w:rPr>
              <w:lastRenderedPageBreak/>
              <w:t>From RAN1 perspective, the existing IE can use one of the geographic shapes defined in TS 23.032. The location estimate uncertainty and confidence (if included with the geographic shapes) can serve as quality indicator of the label.</w:t>
            </w:r>
          </w:p>
        </w:tc>
      </w:tr>
    </w:tbl>
    <w:p w14:paraId="6C3F7DEB" w14:textId="72AFE68A" w:rsidR="00111CE4" w:rsidRDefault="00111CE4" w:rsidP="00111CE4">
      <w:pPr>
        <w:rPr>
          <w:lang w:val="en-GB" w:eastAsia="en-US"/>
        </w:rPr>
      </w:pPr>
    </w:p>
    <w:p w14:paraId="773096B6" w14:textId="03CECD24" w:rsidR="00224566" w:rsidRPr="00111CE4" w:rsidRDefault="00224566" w:rsidP="00111CE4">
      <w:pPr>
        <w:rPr>
          <w:lang w:val="en-GB" w:eastAsia="en-US"/>
        </w:rPr>
      </w:pPr>
    </w:p>
    <w:sectPr w:rsidR="00224566" w:rsidRPr="00111CE4" w:rsidSect="00224566">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40F46" w14:textId="77777777" w:rsidR="002B446C" w:rsidRDefault="002B446C">
      <w:r>
        <w:separator/>
      </w:r>
    </w:p>
  </w:endnote>
  <w:endnote w:type="continuationSeparator" w:id="0">
    <w:p w14:paraId="75072432" w14:textId="77777777" w:rsidR="002B446C" w:rsidRDefault="002B446C">
      <w:r>
        <w:continuationSeparator/>
      </w:r>
    </w:p>
  </w:endnote>
  <w:endnote w:type="continuationNotice" w:id="1">
    <w:p w14:paraId="004D7374" w14:textId="77777777" w:rsidR="002B446C" w:rsidRDefault="002B4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KaiT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53074123"/>
      <w:docPartObj>
        <w:docPartGallery w:val="Page Numbers (Bottom of Page)"/>
        <w:docPartUnique/>
      </w:docPartObj>
    </w:sdtPr>
    <w:sdtEndPr>
      <w:rPr>
        <w:noProof/>
      </w:rPr>
    </w:sdtEndPr>
    <w:sdtContent>
      <w:p w14:paraId="02523856" w14:textId="168EA44E" w:rsidR="00CB7DBD" w:rsidRDefault="00CB7DB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713CB64" w14:textId="77777777" w:rsidR="00CB7DBD" w:rsidRDefault="00CB7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27B6" w14:textId="77777777" w:rsidR="002B446C" w:rsidRDefault="002B446C">
      <w:r>
        <w:separator/>
      </w:r>
    </w:p>
  </w:footnote>
  <w:footnote w:type="continuationSeparator" w:id="0">
    <w:p w14:paraId="737890E6" w14:textId="77777777" w:rsidR="002B446C" w:rsidRDefault="002B446C">
      <w:r>
        <w:continuationSeparator/>
      </w:r>
    </w:p>
  </w:footnote>
  <w:footnote w:type="continuationNotice" w:id="1">
    <w:p w14:paraId="1F1FFC6F" w14:textId="77777777" w:rsidR="002B446C" w:rsidRDefault="002B446C"/>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114EBA"/>
    <w:multiLevelType w:val="hybridMultilevel"/>
    <w:tmpl w:val="D6A6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06130"/>
    <w:multiLevelType w:val="hybridMultilevel"/>
    <w:tmpl w:val="92E4D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EA4E98"/>
    <w:multiLevelType w:val="hybridMultilevel"/>
    <w:tmpl w:val="BE64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1" w15:restartNumberingAfterBreak="0">
    <w:nsid w:val="24D23D0F"/>
    <w:multiLevelType w:val="hybridMultilevel"/>
    <w:tmpl w:val="4B5ED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0A0754"/>
    <w:multiLevelType w:val="hybridMultilevel"/>
    <w:tmpl w:val="C900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08781E"/>
    <w:multiLevelType w:val="hybridMultilevel"/>
    <w:tmpl w:val="B9FA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734139"/>
    <w:multiLevelType w:val="hybridMultilevel"/>
    <w:tmpl w:val="C3D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76F3F0B"/>
    <w:multiLevelType w:val="hybridMultilevel"/>
    <w:tmpl w:val="4C34F5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5" w15:restartNumberingAfterBreak="0">
    <w:nsid w:val="573F49FB"/>
    <w:multiLevelType w:val="hybridMultilevel"/>
    <w:tmpl w:val="ECCE28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5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BA83252"/>
    <w:multiLevelType w:val="hybridMultilevel"/>
    <w:tmpl w:val="40E02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622070">
    <w:abstractNumId w:val="27"/>
  </w:num>
  <w:num w:numId="2" w16cid:durableId="992949133">
    <w:abstractNumId w:val="33"/>
  </w:num>
  <w:num w:numId="3" w16cid:durableId="259026097">
    <w:abstractNumId w:val="6"/>
  </w:num>
  <w:num w:numId="4" w16cid:durableId="1220088923">
    <w:abstractNumId w:val="53"/>
  </w:num>
  <w:num w:numId="5" w16cid:durableId="218521993">
    <w:abstractNumId w:val="41"/>
    <w:lvlOverride w:ilvl="0">
      <w:startOverride w:val="1"/>
    </w:lvlOverride>
  </w:num>
  <w:num w:numId="6" w16cid:durableId="874922146">
    <w:abstractNumId w:val="48"/>
  </w:num>
  <w:num w:numId="7" w16cid:durableId="344215709">
    <w:abstractNumId w:val="54"/>
  </w:num>
  <w:num w:numId="8" w16cid:durableId="1191341168">
    <w:abstractNumId w:val="34"/>
  </w:num>
  <w:num w:numId="9" w16cid:durableId="1527980732">
    <w:abstractNumId w:val="28"/>
  </w:num>
  <w:num w:numId="10" w16cid:durableId="1131434738">
    <w:abstractNumId w:val="47"/>
  </w:num>
  <w:num w:numId="11" w16cid:durableId="858858298">
    <w:abstractNumId w:val="4"/>
  </w:num>
  <w:num w:numId="12" w16cid:durableId="1731731953">
    <w:abstractNumId w:val="10"/>
  </w:num>
  <w:num w:numId="13" w16cid:durableId="1374773562">
    <w:abstractNumId w:val="55"/>
  </w:num>
  <w:num w:numId="14" w16cid:durableId="1967159195">
    <w:abstractNumId w:val="60"/>
  </w:num>
  <w:num w:numId="15" w16cid:durableId="998926771">
    <w:abstractNumId w:val="29"/>
  </w:num>
  <w:num w:numId="16" w16cid:durableId="1435395676">
    <w:abstractNumId w:val="23"/>
  </w:num>
  <w:num w:numId="17" w16cid:durableId="1868057169">
    <w:abstractNumId w:val="15"/>
  </w:num>
  <w:num w:numId="18" w16cid:durableId="1560285185">
    <w:abstractNumId w:val="32"/>
  </w:num>
  <w:num w:numId="19" w16cid:durableId="1568953145">
    <w:abstractNumId w:val="2"/>
  </w:num>
  <w:num w:numId="20" w16cid:durableId="342248445">
    <w:abstractNumId w:val="38"/>
  </w:num>
  <w:num w:numId="21" w16cid:durableId="1098987243">
    <w:abstractNumId w:val="52"/>
  </w:num>
  <w:num w:numId="22" w16cid:durableId="1106003600">
    <w:abstractNumId w:val="35"/>
  </w:num>
  <w:num w:numId="23" w16cid:durableId="430974410">
    <w:abstractNumId w:val="59"/>
  </w:num>
  <w:num w:numId="24" w16cid:durableId="840509875">
    <w:abstractNumId w:val="5"/>
  </w:num>
  <w:num w:numId="25" w16cid:durableId="1056120684">
    <w:abstractNumId w:val="20"/>
  </w:num>
  <w:num w:numId="26" w16cid:durableId="872810402">
    <w:abstractNumId w:val="12"/>
  </w:num>
  <w:num w:numId="27" w16cid:durableId="1392538412">
    <w:abstractNumId w:val="44"/>
  </w:num>
  <w:num w:numId="28" w16cid:durableId="516508468">
    <w:abstractNumId w:val="16"/>
  </w:num>
  <w:num w:numId="29" w16cid:durableId="1446850414">
    <w:abstractNumId w:val="19"/>
  </w:num>
  <w:num w:numId="30" w16cid:durableId="2037925154">
    <w:abstractNumId w:val="45"/>
  </w:num>
  <w:num w:numId="31" w16cid:durableId="1550531127">
    <w:abstractNumId w:val="3"/>
  </w:num>
  <w:num w:numId="32" w16cid:durableId="1290359228">
    <w:abstractNumId w:val="13"/>
  </w:num>
  <w:num w:numId="33" w16cid:durableId="315113018">
    <w:abstractNumId w:val="1"/>
  </w:num>
  <w:num w:numId="34" w16cid:durableId="874579413">
    <w:abstractNumId w:val="56"/>
  </w:num>
  <w:num w:numId="35" w16cid:durableId="911620776">
    <w:abstractNumId w:val="14"/>
  </w:num>
  <w:num w:numId="36" w16cid:durableId="1258177166">
    <w:abstractNumId w:val="8"/>
  </w:num>
  <w:num w:numId="37" w16cid:durableId="240987836">
    <w:abstractNumId w:val="25"/>
  </w:num>
  <w:num w:numId="38" w16cid:durableId="780029260">
    <w:abstractNumId w:val="37"/>
  </w:num>
  <w:num w:numId="39" w16cid:durableId="337588205">
    <w:abstractNumId w:val="50"/>
  </w:num>
  <w:num w:numId="40" w16cid:durableId="521944967">
    <w:abstractNumId w:val="40"/>
  </w:num>
  <w:num w:numId="41" w16cid:durableId="1500733337">
    <w:abstractNumId w:val="18"/>
  </w:num>
  <w:num w:numId="42" w16cid:durableId="737480402">
    <w:abstractNumId w:val="36"/>
  </w:num>
  <w:num w:numId="43" w16cid:durableId="868489955">
    <w:abstractNumId w:val="42"/>
  </w:num>
  <w:num w:numId="44" w16cid:durableId="1570648462">
    <w:abstractNumId w:val="46"/>
  </w:num>
  <w:num w:numId="45" w16cid:durableId="774445718">
    <w:abstractNumId w:val="30"/>
  </w:num>
  <w:num w:numId="46" w16cid:durableId="959922351">
    <w:abstractNumId w:val="24"/>
  </w:num>
  <w:num w:numId="47" w16cid:durableId="575407801">
    <w:abstractNumId w:val="0"/>
  </w:num>
  <w:num w:numId="48" w16cid:durableId="1901358240">
    <w:abstractNumId w:val="43"/>
  </w:num>
  <w:num w:numId="49" w16cid:durableId="311175171">
    <w:abstractNumId w:val="57"/>
  </w:num>
  <w:num w:numId="50" w16cid:durableId="993724177">
    <w:abstractNumId w:val="31"/>
  </w:num>
  <w:num w:numId="51" w16cid:durableId="1402630398">
    <w:abstractNumId w:val="49"/>
  </w:num>
  <w:num w:numId="52" w16cid:durableId="541287702">
    <w:abstractNumId w:val="39"/>
  </w:num>
  <w:num w:numId="53" w16cid:durableId="83116191">
    <w:abstractNumId w:val="17"/>
  </w:num>
  <w:num w:numId="54" w16cid:durableId="829636916">
    <w:abstractNumId w:val="22"/>
  </w:num>
  <w:num w:numId="55" w16cid:durableId="878131387">
    <w:abstractNumId w:val="21"/>
  </w:num>
  <w:num w:numId="56" w16cid:durableId="1479884490">
    <w:abstractNumId w:val="7"/>
  </w:num>
  <w:num w:numId="57" w16cid:durableId="613825423">
    <w:abstractNumId w:val="9"/>
  </w:num>
  <w:num w:numId="58" w16cid:durableId="2080790156">
    <w:abstractNumId w:val="26"/>
  </w:num>
  <w:num w:numId="59" w16cid:durableId="1833331848">
    <w:abstractNumId w:val="11"/>
  </w:num>
  <w:num w:numId="60" w16cid:durableId="60374616">
    <w:abstractNumId w:val="58"/>
  </w:num>
  <w:num w:numId="61" w16cid:durableId="1020622128">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40"/>
    <w:rsid w:val="000001A5"/>
    <w:rsid w:val="000001C3"/>
    <w:rsid w:val="000001C4"/>
    <w:rsid w:val="0000023F"/>
    <w:rsid w:val="000002B0"/>
    <w:rsid w:val="000002C9"/>
    <w:rsid w:val="000003EE"/>
    <w:rsid w:val="000003F0"/>
    <w:rsid w:val="0000042F"/>
    <w:rsid w:val="00000482"/>
    <w:rsid w:val="00000501"/>
    <w:rsid w:val="00000515"/>
    <w:rsid w:val="00000590"/>
    <w:rsid w:val="000005AC"/>
    <w:rsid w:val="000006FE"/>
    <w:rsid w:val="0000071F"/>
    <w:rsid w:val="000007C7"/>
    <w:rsid w:val="0000083F"/>
    <w:rsid w:val="000008F5"/>
    <w:rsid w:val="00000A9D"/>
    <w:rsid w:val="00000E6B"/>
    <w:rsid w:val="00000E8E"/>
    <w:rsid w:val="00000F41"/>
    <w:rsid w:val="00000FDF"/>
    <w:rsid w:val="00001032"/>
    <w:rsid w:val="0000112E"/>
    <w:rsid w:val="00001177"/>
    <w:rsid w:val="00001206"/>
    <w:rsid w:val="00001208"/>
    <w:rsid w:val="0000123D"/>
    <w:rsid w:val="00001273"/>
    <w:rsid w:val="00001305"/>
    <w:rsid w:val="0000159F"/>
    <w:rsid w:val="00001688"/>
    <w:rsid w:val="0000176C"/>
    <w:rsid w:val="000017F0"/>
    <w:rsid w:val="00001B20"/>
    <w:rsid w:val="00001EFB"/>
    <w:rsid w:val="0000223D"/>
    <w:rsid w:val="000022BD"/>
    <w:rsid w:val="000022DE"/>
    <w:rsid w:val="000025BF"/>
    <w:rsid w:val="000026A4"/>
    <w:rsid w:val="0000284F"/>
    <w:rsid w:val="0000286C"/>
    <w:rsid w:val="00002872"/>
    <w:rsid w:val="000028CD"/>
    <w:rsid w:val="0000290B"/>
    <w:rsid w:val="00002C5C"/>
    <w:rsid w:val="00002C69"/>
    <w:rsid w:val="00002C73"/>
    <w:rsid w:val="00002D8B"/>
    <w:rsid w:val="00002DED"/>
    <w:rsid w:val="00002E42"/>
    <w:rsid w:val="0000301B"/>
    <w:rsid w:val="00003032"/>
    <w:rsid w:val="00003052"/>
    <w:rsid w:val="000030F5"/>
    <w:rsid w:val="00003114"/>
    <w:rsid w:val="0000317A"/>
    <w:rsid w:val="000034CC"/>
    <w:rsid w:val="0000358E"/>
    <w:rsid w:val="0000368E"/>
    <w:rsid w:val="000037EB"/>
    <w:rsid w:val="0000386C"/>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32E"/>
    <w:rsid w:val="0000446B"/>
    <w:rsid w:val="000044B6"/>
    <w:rsid w:val="000044FA"/>
    <w:rsid w:val="0000451C"/>
    <w:rsid w:val="00004597"/>
    <w:rsid w:val="000045B1"/>
    <w:rsid w:val="0000488B"/>
    <w:rsid w:val="00004917"/>
    <w:rsid w:val="000049B7"/>
    <w:rsid w:val="00004A7D"/>
    <w:rsid w:val="00004ABC"/>
    <w:rsid w:val="00004AC8"/>
    <w:rsid w:val="00004DC3"/>
    <w:rsid w:val="00004F98"/>
    <w:rsid w:val="00005256"/>
    <w:rsid w:val="00005266"/>
    <w:rsid w:val="000053BA"/>
    <w:rsid w:val="000053F7"/>
    <w:rsid w:val="0000548F"/>
    <w:rsid w:val="0000555A"/>
    <w:rsid w:val="000056AE"/>
    <w:rsid w:val="000058D7"/>
    <w:rsid w:val="00005914"/>
    <w:rsid w:val="000059A9"/>
    <w:rsid w:val="00005B48"/>
    <w:rsid w:val="00005C61"/>
    <w:rsid w:val="00005CA9"/>
    <w:rsid w:val="00005DAB"/>
    <w:rsid w:val="00005E00"/>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D00"/>
    <w:rsid w:val="00006F47"/>
    <w:rsid w:val="00006F75"/>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2D"/>
    <w:rsid w:val="0000759D"/>
    <w:rsid w:val="00007603"/>
    <w:rsid w:val="0000787B"/>
    <w:rsid w:val="0000793D"/>
    <w:rsid w:val="000079A6"/>
    <w:rsid w:val="00007A3B"/>
    <w:rsid w:val="00007AE2"/>
    <w:rsid w:val="00007B53"/>
    <w:rsid w:val="00007CB2"/>
    <w:rsid w:val="00007F00"/>
    <w:rsid w:val="00007FB0"/>
    <w:rsid w:val="00010044"/>
    <w:rsid w:val="00010106"/>
    <w:rsid w:val="0001021E"/>
    <w:rsid w:val="0001023E"/>
    <w:rsid w:val="0001029E"/>
    <w:rsid w:val="000102F6"/>
    <w:rsid w:val="0001036D"/>
    <w:rsid w:val="00010415"/>
    <w:rsid w:val="000105F4"/>
    <w:rsid w:val="00010606"/>
    <w:rsid w:val="000106FC"/>
    <w:rsid w:val="000108D0"/>
    <w:rsid w:val="000108DF"/>
    <w:rsid w:val="000109B2"/>
    <w:rsid w:val="00010A48"/>
    <w:rsid w:val="00010CFB"/>
    <w:rsid w:val="00010D18"/>
    <w:rsid w:val="00010E05"/>
    <w:rsid w:val="00010E2C"/>
    <w:rsid w:val="00010E92"/>
    <w:rsid w:val="00010EC1"/>
    <w:rsid w:val="00010F35"/>
    <w:rsid w:val="00010F8B"/>
    <w:rsid w:val="000110C5"/>
    <w:rsid w:val="000110F5"/>
    <w:rsid w:val="00011274"/>
    <w:rsid w:val="000112CA"/>
    <w:rsid w:val="00011315"/>
    <w:rsid w:val="00011388"/>
    <w:rsid w:val="00011391"/>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1E97"/>
    <w:rsid w:val="0001213A"/>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87"/>
    <w:rsid w:val="00012CCE"/>
    <w:rsid w:val="00012D41"/>
    <w:rsid w:val="00012D82"/>
    <w:rsid w:val="00012DB8"/>
    <w:rsid w:val="00013038"/>
    <w:rsid w:val="000131D1"/>
    <w:rsid w:val="00013294"/>
    <w:rsid w:val="00013304"/>
    <w:rsid w:val="00013396"/>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AE"/>
    <w:rsid w:val="000144E2"/>
    <w:rsid w:val="000144EA"/>
    <w:rsid w:val="000145A8"/>
    <w:rsid w:val="000145F0"/>
    <w:rsid w:val="000145FF"/>
    <w:rsid w:val="00014616"/>
    <w:rsid w:val="0001462F"/>
    <w:rsid w:val="0001463F"/>
    <w:rsid w:val="000147D8"/>
    <w:rsid w:val="000147E1"/>
    <w:rsid w:val="00014837"/>
    <w:rsid w:val="00014846"/>
    <w:rsid w:val="00014851"/>
    <w:rsid w:val="0001487F"/>
    <w:rsid w:val="000148D8"/>
    <w:rsid w:val="00014CBE"/>
    <w:rsid w:val="00014D35"/>
    <w:rsid w:val="00014D89"/>
    <w:rsid w:val="00014F35"/>
    <w:rsid w:val="0001510B"/>
    <w:rsid w:val="000151C8"/>
    <w:rsid w:val="00015287"/>
    <w:rsid w:val="000152C0"/>
    <w:rsid w:val="000153E4"/>
    <w:rsid w:val="00015594"/>
    <w:rsid w:val="00015644"/>
    <w:rsid w:val="00015659"/>
    <w:rsid w:val="000156E2"/>
    <w:rsid w:val="000156F4"/>
    <w:rsid w:val="0001578F"/>
    <w:rsid w:val="00015793"/>
    <w:rsid w:val="000158DE"/>
    <w:rsid w:val="0001592C"/>
    <w:rsid w:val="00015996"/>
    <w:rsid w:val="00015A80"/>
    <w:rsid w:val="00015B4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8D0"/>
    <w:rsid w:val="0001691E"/>
    <w:rsid w:val="00016ADA"/>
    <w:rsid w:val="00016C62"/>
    <w:rsid w:val="00016D7D"/>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1C58C"/>
    <w:rsid w:val="000201EF"/>
    <w:rsid w:val="00020231"/>
    <w:rsid w:val="00020276"/>
    <w:rsid w:val="000203C8"/>
    <w:rsid w:val="000204CD"/>
    <w:rsid w:val="000204D4"/>
    <w:rsid w:val="000204DB"/>
    <w:rsid w:val="00020500"/>
    <w:rsid w:val="000206A6"/>
    <w:rsid w:val="00020790"/>
    <w:rsid w:val="000207FA"/>
    <w:rsid w:val="0002087F"/>
    <w:rsid w:val="000208EF"/>
    <w:rsid w:val="0002096C"/>
    <w:rsid w:val="00020A49"/>
    <w:rsid w:val="00020A6B"/>
    <w:rsid w:val="00020A79"/>
    <w:rsid w:val="00020B7C"/>
    <w:rsid w:val="00020BB6"/>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48"/>
    <w:rsid w:val="00021AB5"/>
    <w:rsid w:val="00021B1E"/>
    <w:rsid w:val="00021CF2"/>
    <w:rsid w:val="00021E05"/>
    <w:rsid w:val="000222A4"/>
    <w:rsid w:val="00022388"/>
    <w:rsid w:val="00022429"/>
    <w:rsid w:val="000226A4"/>
    <w:rsid w:val="000226FD"/>
    <w:rsid w:val="0002270A"/>
    <w:rsid w:val="000227AF"/>
    <w:rsid w:val="00022879"/>
    <w:rsid w:val="000228CE"/>
    <w:rsid w:val="000228E8"/>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4DD"/>
    <w:rsid w:val="00023515"/>
    <w:rsid w:val="00023532"/>
    <w:rsid w:val="00023555"/>
    <w:rsid w:val="00023583"/>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3DE"/>
    <w:rsid w:val="0002442E"/>
    <w:rsid w:val="000245D8"/>
    <w:rsid w:val="0002475F"/>
    <w:rsid w:val="000248BB"/>
    <w:rsid w:val="0002495F"/>
    <w:rsid w:val="00024A47"/>
    <w:rsid w:val="00024AEF"/>
    <w:rsid w:val="00024B78"/>
    <w:rsid w:val="00024CD2"/>
    <w:rsid w:val="00024CF8"/>
    <w:rsid w:val="00024DA2"/>
    <w:rsid w:val="00024E12"/>
    <w:rsid w:val="00024E61"/>
    <w:rsid w:val="00024F94"/>
    <w:rsid w:val="00025013"/>
    <w:rsid w:val="000250B8"/>
    <w:rsid w:val="000250F3"/>
    <w:rsid w:val="0002516E"/>
    <w:rsid w:val="00025183"/>
    <w:rsid w:val="00025190"/>
    <w:rsid w:val="0002525F"/>
    <w:rsid w:val="000253B2"/>
    <w:rsid w:val="0002544F"/>
    <w:rsid w:val="0002545A"/>
    <w:rsid w:val="00025526"/>
    <w:rsid w:val="00025726"/>
    <w:rsid w:val="0002582D"/>
    <w:rsid w:val="000258C9"/>
    <w:rsid w:val="00025925"/>
    <w:rsid w:val="000259D5"/>
    <w:rsid w:val="00025A22"/>
    <w:rsid w:val="00025A7D"/>
    <w:rsid w:val="00025A95"/>
    <w:rsid w:val="00025CA4"/>
    <w:rsid w:val="00025DE6"/>
    <w:rsid w:val="00025ED2"/>
    <w:rsid w:val="00025FED"/>
    <w:rsid w:val="000261D7"/>
    <w:rsid w:val="0002624D"/>
    <w:rsid w:val="000263E8"/>
    <w:rsid w:val="00026767"/>
    <w:rsid w:val="00026B4F"/>
    <w:rsid w:val="00026BE4"/>
    <w:rsid w:val="00026C11"/>
    <w:rsid w:val="00026C65"/>
    <w:rsid w:val="00026DE5"/>
    <w:rsid w:val="00026E3C"/>
    <w:rsid w:val="000270D6"/>
    <w:rsid w:val="00027288"/>
    <w:rsid w:val="0002737C"/>
    <w:rsid w:val="000273A8"/>
    <w:rsid w:val="00027549"/>
    <w:rsid w:val="0002774A"/>
    <w:rsid w:val="00027755"/>
    <w:rsid w:val="00027864"/>
    <w:rsid w:val="0002789E"/>
    <w:rsid w:val="000278BD"/>
    <w:rsid w:val="0002795D"/>
    <w:rsid w:val="00027974"/>
    <w:rsid w:val="000279E6"/>
    <w:rsid w:val="00027A45"/>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A1"/>
    <w:rsid w:val="000302CA"/>
    <w:rsid w:val="0003030A"/>
    <w:rsid w:val="0003039D"/>
    <w:rsid w:val="000303F4"/>
    <w:rsid w:val="00030466"/>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EE7"/>
    <w:rsid w:val="00030F8C"/>
    <w:rsid w:val="00030F93"/>
    <w:rsid w:val="00030FDA"/>
    <w:rsid w:val="000311BD"/>
    <w:rsid w:val="000311E8"/>
    <w:rsid w:val="00031291"/>
    <w:rsid w:val="00031310"/>
    <w:rsid w:val="00031339"/>
    <w:rsid w:val="000313E5"/>
    <w:rsid w:val="000314A6"/>
    <w:rsid w:val="000314CD"/>
    <w:rsid w:val="00031532"/>
    <w:rsid w:val="00031633"/>
    <w:rsid w:val="000316C6"/>
    <w:rsid w:val="000317A8"/>
    <w:rsid w:val="00031A3B"/>
    <w:rsid w:val="00031A71"/>
    <w:rsid w:val="00031AB3"/>
    <w:rsid w:val="00031AC4"/>
    <w:rsid w:val="00031AE9"/>
    <w:rsid w:val="00031CE0"/>
    <w:rsid w:val="00031CEC"/>
    <w:rsid w:val="00031D5B"/>
    <w:rsid w:val="00031F07"/>
    <w:rsid w:val="00031F0F"/>
    <w:rsid w:val="00031F77"/>
    <w:rsid w:val="00031F8B"/>
    <w:rsid w:val="000320BB"/>
    <w:rsid w:val="000321E9"/>
    <w:rsid w:val="0003221A"/>
    <w:rsid w:val="0003227E"/>
    <w:rsid w:val="00032363"/>
    <w:rsid w:val="00032367"/>
    <w:rsid w:val="0003236E"/>
    <w:rsid w:val="00032439"/>
    <w:rsid w:val="000324D5"/>
    <w:rsid w:val="0003254C"/>
    <w:rsid w:val="0003269F"/>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6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8"/>
    <w:rsid w:val="00035339"/>
    <w:rsid w:val="00035387"/>
    <w:rsid w:val="00035394"/>
    <w:rsid w:val="0003542D"/>
    <w:rsid w:val="00035510"/>
    <w:rsid w:val="00035512"/>
    <w:rsid w:val="000355D9"/>
    <w:rsid w:val="000355E7"/>
    <w:rsid w:val="00035691"/>
    <w:rsid w:val="000358E0"/>
    <w:rsid w:val="0003593A"/>
    <w:rsid w:val="00035962"/>
    <w:rsid w:val="000359DC"/>
    <w:rsid w:val="000359F4"/>
    <w:rsid w:val="00035D1F"/>
    <w:rsid w:val="00035D2D"/>
    <w:rsid w:val="000360ED"/>
    <w:rsid w:val="00036339"/>
    <w:rsid w:val="0003663A"/>
    <w:rsid w:val="0003689D"/>
    <w:rsid w:val="000368A4"/>
    <w:rsid w:val="00036A32"/>
    <w:rsid w:val="00036B51"/>
    <w:rsid w:val="00036B83"/>
    <w:rsid w:val="00036C8C"/>
    <w:rsid w:val="00036D0C"/>
    <w:rsid w:val="00036DC6"/>
    <w:rsid w:val="00036F76"/>
    <w:rsid w:val="00036FDF"/>
    <w:rsid w:val="00037039"/>
    <w:rsid w:val="00037210"/>
    <w:rsid w:val="00037223"/>
    <w:rsid w:val="00037292"/>
    <w:rsid w:val="000372F6"/>
    <w:rsid w:val="00037397"/>
    <w:rsid w:val="0003767C"/>
    <w:rsid w:val="000376A5"/>
    <w:rsid w:val="0003770F"/>
    <w:rsid w:val="0003772F"/>
    <w:rsid w:val="00037731"/>
    <w:rsid w:val="00037787"/>
    <w:rsid w:val="000379AA"/>
    <w:rsid w:val="00037A07"/>
    <w:rsid w:val="00037A38"/>
    <w:rsid w:val="00037AF0"/>
    <w:rsid w:val="00037B71"/>
    <w:rsid w:val="00037D24"/>
    <w:rsid w:val="00037D55"/>
    <w:rsid w:val="00037ED8"/>
    <w:rsid w:val="00040119"/>
    <w:rsid w:val="00040252"/>
    <w:rsid w:val="000403C0"/>
    <w:rsid w:val="0004045E"/>
    <w:rsid w:val="000404F3"/>
    <w:rsid w:val="00040571"/>
    <w:rsid w:val="0004075F"/>
    <w:rsid w:val="000407CC"/>
    <w:rsid w:val="000409DD"/>
    <w:rsid w:val="00040AE5"/>
    <w:rsid w:val="00040BC3"/>
    <w:rsid w:val="00040C73"/>
    <w:rsid w:val="00040CBE"/>
    <w:rsid w:val="00040D12"/>
    <w:rsid w:val="00040E72"/>
    <w:rsid w:val="00040EC9"/>
    <w:rsid w:val="00040F4F"/>
    <w:rsid w:val="00040F97"/>
    <w:rsid w:val="00040F99"/>
    <w:rsid w:val="000410E9"/>
    <w:rsid w:val="00041143"/>
    <w:rsid w:val="0004132D"/>
    <w:rsid w:val="00041336"/>
    <w:rsid w:val="0004136B"/>
    <w:rsid w:val="000415C8"/>
    <w:rsid w:val="00041790"/>
    <w:rsid w:val="000417F7"/>
    <w:rsid w:val="00041915"/>
    <w:rsid w:val="00041A98"/>
    <w:rsid w:val="00041BDB"/>
    <w:rsid w:val="00041C9D"/>
    <w:rsid w:val="00041CC6"/>
    <w:rsid w:val="00041D60"/>
    <w:rsid w:val="00041F76"/>
    <w:rsid w:val="00041FC0"/>
    <w:rsid w:val="0004205B"/>
    <w:rsid w:val="00042318"/>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956"/>
    <w:rsid w:val="00043D20"/>
    <w:rsid w:val="00043D93"/>
    <w:rsid w:val="00043E55"/>
    <w:rsid w:val="00043EDC"/>
    <w:rsid w:val="00043F67"/>
    <w:rsid w:val="0004401A"/>
    <w:rsid w:val="00044117"/>
    <w:rsid w:val="000441A9"/>
    <w:rsid w:val="000441D7"/>
    <w:rsid w:val="000441F2"/>
    <w:rsid w:val="00044331"/>
    <w:rsid w:val="000443A2"/>
    <w:rsid w:val="00044456"/>
    <w:rsid w:val="000445A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6D"/>
    <w:rsid w:val="00045170"/>
    <w:rsid w:val="00045188"/>
    <w:rsid w:val="000451CE"/>
    <w:rsid w:val="0004529A"/>
    <w:rsid w:val="000452A5"/>
    <w:rsid w:val="00045347"/>
    <w:rsid w:val="00045450"/>
    <w:rsid w:val="000454C5"/>
    <w:rsid w:val="000454E8"/>
    <w:rsid w:val="000455B6"/>
    <w:rsid w:val="000456FF"/>
    <w:rsid w:val="0004571E"/>
    <w:rsid w:val="00045749"/>
    <w:rsid w:val="000457FB"/>
    <w:rsid w:val="000458A6"/>
    <w:rsid w:val="000458DE"/>
    <w:rsid w:val="00045932"/>
    <w:rsid w:val="000459C7"/>
    <w:rsid w:val="000459CE"/>
    <w:rsid w:val="00045A60"/>
    <w:rsid w:val="00045A9B"/>
    <w:rsid w:val="00045AF5"/>
    <w:rsid w:val="00045C34"/>
    <w:rsid w:val="00045D7E"/>
    <w:rsid w:val="00045E2C"/>
    <w:rsid w:val="00045E4E"/>
    <w:rsid w:val="00045EAD"/>
    <w:rsid w:val="00045EB9"/>
    <w:rsid w:val="00045EC3"/>
    <w:rsid w:val="00045F0C"/>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97"/>
    <w:rsid w:val="000472F0"/>
    <w:rsid w:val="00047359"/>
    <w:rsid w:val="000473A6"/>
    <w:rsid w:val="0004743C"/>
    <w:rsid w:val="000474C5"/>
    <w:rsid w:val="000474DD"/>
    <w:rsid w:val="0004750B"/>
    <w:rsid w:val="00047665"/>
    <w:rsid w:val="000476E5"/>
    <w:rsid w:val="0004777A"/>
    <w:rsid w:val="00047943"/>
    <w:rsid w:val="00047A89"/>
    <w:rsid w:val="00047BD0"/>
    <w:rsid w:val="00047BD8"/>
    <w:rsid w:val="00047C06"/>
    <w:rsid w:val="00047C2D"/>
    <w:rsid w:val="00047C6C"/>
    <w:rsid w:val="00047CA4"/>
    <w:rsid w:val="00047D2E"/>
    <w:rsid w:val="00047D5F"/>
    <w:rsid w:val="00047DF2"/>
    <w:rsid w:val="00047DFE"/>
    <w:rsid w:val="00047E00"/>
    <w:rsid w:val="00047E11"/>
    <w:rsid w:val="00047E1F"/>
    <w:rsid w:val="00047F40"/>
    <w:rsid w:val="0005007E"/>
    <w:rsid w:val="00050112"/>
    <w:rsid w:val="0005019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9FB"/>
    <w:rsid w:val="00050A49"/>
    <w:rsid w:val="00050B65"/>
    <w:rsid w:val="00050BDC"/>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95"/>
    <w:rsid w:val="000516DD"/>
    <w:rsid w:val="00051742"/>
    <w:rsid w:val="000517A6"/>
    <w:rsid w:val="000519C1"/>
    <w:rsid w:val="00051B0F"/>
    <w:rsid w:val="00051B32"/>
    <w:rsid w:val="00051B4B"/>
    <w:rsid w:val="00051C45"/>
    <w:rsid w:val="00051E08"/>
    <w:rsid w:val="00051E68"/>
    <w:rsid w:val="00051E99"/>
    <w:rsid w:val="00051ED7"/>
    <w:rsid w:val="00051F39"/>
    <w:rsid w:val="00052027"/>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AC9"/>
    <w:rsid w:val="00053B11"/>
    <w:rsid w:val="00053BE8"/>
    <w:rsid w:val="00053C2E"/>
    <w:rsid w:val="00053CA6"/>
    <w:rsid w:val="00053DA7"/>
    <w:rsid w:val="00053DE9"/>
    <w:rsid w:val="00053F40"/>
    <w:rsid w:val="00054270"/>
    <w:rsid w:val="0005450E"/>
    <w:rsid w:val="000545AF"/>
    <w:rsid w:val="00054818"/>
    <w:rsid w:val="0005482F"/>
    <w:rsid w:val="00054947"/>
    <w:rsid w:val="00054A3B"/>
    <w:rsid w:val="00054B05"/>
    <w:rsid w:val="00054C66"/>
    <w:rsid w:val="00054D9D"/>
    <w:rsid w:val="00054DCD"/>
    <w:rsid w:val="00054F05"/>
    <w:rsid w:val="00054FF2"/>
    <w:rsid w:val="00055086"/>
    <w:rsid w:val="0005524D"/>
    <w:rsid w:val="00055361"/>
    <w:rsid w:val="00055527"/>
    <w:rsid w:val="0005566C"/>
    <w:rsid w:val="00055676"/>
    <w:rsid w:val="0005573A"/>
    <w:rsid w:val="0005589A"/>
    <w:rsid w:val="0005598B"/>
    <w:rsid w:val="000559A4"/>
    <w:rsid w:val="00055C9A"/>
    <w:rsid w:val="00055CBA"/>
    <w:rsid w:val="00055E7B"/>
    <w:rsid w:val="00055E96"/>
    <w:rsid w:val="00055ED0"/>
    <w:rsid w:val="00055ED4"/>
    <w:rsid w:val="00055FE1"/>
    <w:rsid w:val="00056040"/>
    <w:rsid w:val="0005635D"/>
    <w:rsid w:val="0005636B"/>
    <w:rsid w:val="00056454"/>
    <w:rsid w:val="000564D1"/>
    <w:rsid w:val="00056544"/>
    <w:rsid w:val="0005674C"/>
    <w:rsid w:val="0005680E"/>
    <w:rsid w:val="000568DA"/>
    <w:rsid w:val="00056AA9"/>
    <w:rsid w:val="00056AD2"/>
    <w:rsid w:val="00056B13"/>
    <w:rsid w:val="00056BDE"/>
    <w:rsid w:val="00056C12"/>
    <w:rsid w:val="00056F17"/>
    <w:rsid w:val="00056F4F"/>
    <w:rsid w:val="00056F56"/>
    <w:rsid w:val="00056FFE"/>
    <w:rsid w:val="000571A2"/>
    <w:rsid w:val="000572E1"/>
    <w:rsid w:val="00057303"/>
    <w:rsid w:val="00057327"/>
    <w:rsid w:val="0005742B"/>
    <w:rsid w:val="000574D0"/>
    <w:rsid w:val="000576C7"/>
    <w:rsid w:val="000576D2"/>
    <w:rsid w:val="00057851"/>
    <w:rsid w:val="00057A28"/>
    <w:rsid w:val="00057AE1"/>
    <w:rsid w:val="00057B94"/>
    <w:rsid w:val="00057BF3"/>
    <w:rsid w:val="00057D30"/>
    <w:rsid w:val="00057DD6"/>
    <w:rsid w:val="00057F12"/>
    <w:rsid w:val="0006012D"/>
    <w:rsid w:val="0006043D"/>
    <w:rsid w:val="0006046B"/>
    <w:rsid w:val="000605F9"/>
    <w:rsid w:val="00060661"/>
    <w:rsid w:val="000606A1"/>
    <w:rsid w:val="000607DD"/>
    <w:rsid w:val="0006081B"/>
    <w:rsid w:val="000608A7"/>
    <w:rsid w:val="00060A1E"/>
    <w:rsid w:val="00060C97"/>
    <w:rsid w:val="00060CC2"/>
    <w:rsid w:val="00060D8E"/>
    <w:rsid w:val="00060FA4"/>
    <w:rsid w:val="00061002"/>
    <w:rsid w:val="000610B7"/>
    <w:rsid w:val="00061148"/>
    <w:rsid w:val="000611D6"/>
    <w:rsid w:val="00061299"/>
    <w:rsid w:val="0006129D"/>
    <w:rsid w:val="0006129E"/>
    <w:rsid w:val="000612A3"/>
    <w:rsid w:val="00061369"/>
    <w:rsid w:val="00061396"/>
    <w:rsid w:val="00061443"/>
    <w:rsid w:val="0006154E"/>
    <w:rsid w:val="00061628"/>
    <w:rsid w:val="000617CA"/>
    <w:rsid w:val="0006181F"/>
    <w:rsid w:val="0006185C"/>
    <w:rsid w:val="000618A5"/>
    <w:rsid w:val="00061986"/>
    <w:rsid w:val="00061A37"/>
    <w:rsid w:val="00061DC7"/>
    <w:rsid w:val="00061DDD"/>
    <w:rsid w:val="00061EFF"/>
    <w:rsid w:val="00061F6E"/>
    <w:rsid w:val="00062159"/>
    <w:rsid w:val="000621DA"/>
    <w:rsid w:val="00062682"/>
    <w:rsid w:val="000626AA"/>
    <w:rsid w:val="000626E4"/>
    <w:rsid w:val="00062877"/>
    <w:rsid w:val="000628B9"/>
    <w:rsid w:val="00062B53"/>
    <w:rsid w:val="00062BFD"/>
    <w:rsid w:val="00062C7B"/>
    <w:rsid w:val="00062D47"/>
    <w:rsid w:val="00062EEC"/>
    <w:rsid w:val="00062F9B"/>
    <w:rsid w:val="0006304A"/>
    <w:rsid w:val="00063083"/>
    <w:rsid w:val="00063143"/>
    <w:rsid w:val="00063223"/>
    <w:rsid w:val="00063243"/>
    <w:rsid w:val="00063274"/>
    <w:rsid w:val="00063376"/>
    <w:rsid w:val="0006356E"/>
    <w:rsid w:val="000639AB"/>
    <w:rsid w:val="00063A8D"/>
    <w:rsid w:val="00063ACC"/>
    <w:rsid w:val="00063C82"/>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7"/>
    <w:rsid w:val="00064259"/>
    <w:rsid w:val="000642AA"/>
    <w:rsid w:val="000642E4"/>
    <w:rsid w:val="0006443A"/>
    <w:rsid w:val="00064488"/>
    <w:rsid w:val="00064538"/>
    <w:rsid w:val="00064578"/>
    <w:rsid w:val="00064612"/>
    <w:rsid w:val="00064648"/>
    <w:rsid w:val="000647DE"/>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554"/>
    <w:rsid w:val="00065845"/>
    <w:rsid w:val="0006590E"/>
    <w:rsid w:val="00065AB2"/>
    <w:rsid w:val="00065AF0"/>
    <w:rsid w:val="00065B25"/>
    <w:rsid w:val="00065C56"/>
    <w:rsid w:val="00065D2B"/>
    <w:rsid w:val="00065E94"/>
    <w:rsid w:val="00065EB5"/>
    <w:rsid w:val="00066090"/>
    <w:rsid w:val="00066183"/>
    <w:rsid w:val="00066251"/>
    <w:rsid w:val="000662A5"/>
    <w:rsid w:val="000662BC"/>
    <w:rsid w:val="000663DB"/>
    <w:rsid w:val="000663F4"/>
    <w:rsid w:val="0006659B"/>
    <w:rsid w:val="000665B4"/>
    <w:rsid w:val="0006664D"/>
    <w:rsid w:val="00066699"/>
    <w:rsid w:val="00066719"/>
    <w:rsid w:val="0006673B"/>
    <w:rsid w:val="00066763"/>
    <w:rsid w:val="00066882"/>
    <w:rsid w:val="0006699A"/>
    <w:rsid w:val="00066A85"/>
    <w:rsid w:val="00066D51"/>
    <w:rsid w:val="00066D54"/>
    <w:rsid w:val="00066E80"/>
    <w:rsid w:val="000670C5"/>
    <w:rsid w:val="000671EC"/>
    <w:rsid w:val="0006724A"/>
    <w:rsid w:val="000672D6"/>
    <w:rsid w:val="000672E0"/>
    <w:rsid w:val="00067435"/>
    <w:rsid w:val="0006766D"/>
    <w:rsid w:val="00067682"/>
    <w:rsid w:val="000677BA"/>
    <w:rsid w:val="000678AB"/>
    <w:rsid w:val="0006790E"/>
    <w:rsid w:val="00067966"/>
    <w:rsid w:val="00067A56"/>
    <w:rsid w:val="00067AA1"/>
    <w:rsid w:val="00067C1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0FEF"/>
    <w:rsid w:val="000710B3"/>
    <w:rsid w:val="000710FB"/>
    <w:rsid w:val="0007110C"/>
    <w:rsid w:val="000711AD"/>
    <w:rsid w:val="00071233"/>
    <w:rsid w:val="000713E5"/>
    <w:rsid w:val="000714A1"/>
    <w:rsid w:val="000714CA"/>
    <w:rsid w:val="00071565"/>
    <w:rsid w:val="0007166E"/>
    <w:rsid w:val="0007168A"/>
    <w:rsid w:val="00071692"/>
    <w:rsid w:val="000716DF"/>
    <w:rsid w:val="000717FB"/>
    <w:rsid w:val="000719AA"/>
    <w:rsid w:val="000719BF"/>
    <w:rsid w:val="00071C1A"/>
    <w:rsid w:val="00071E61"/>
    <w:rsid w:val="00071F3B"/>
    <w:rsid w:val="0007208A"/>
    <w:rsid w:val="000720A0"/>
    <w:rsid w:val="000720E6"/>
    <w:rsid w:val="0007213C"/>
    <w:rsid w:val="0007226B"/>
    <w:rsid w:val="000722AA"/>
    <w:rsid w:val="000722EE"/>
    <w:rsid w:val="000723BC"/>
    <w:rsid w:val="0007243E"/>
    <w:rsid w:val="00072588"/>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4F"/>
    <w:rsid w:val="0007339A"/>
    <w:rsid w:val="000733BA"/>
    <w:rsid w:val="00073416"/>
    <w:rsid w:val="00073429"/>
    <w:rsid w:val="000734BB"/>
    <w:rsid w:val="00073525"/>
    <w:rsid w:val="0007361A"/>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EAB"/>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DC7"/>
    <w:rsid w:val="00075DD8"/>
    <w:rsid w:val="00075F19"/>
    <w:rsid w:val="00075FDA"/>
    <w:rsid w:val="00076122"/>
    <w:rsid w:val="000761AD"/>
    <w:rsid w:val="000762A3"/>
    <w:rsid w:val="000762ED"/>
    <w:rsid w:val="00076386"/>
    <w:rsid w:val="0007666B"/>
    <w:rsid w:val="000766FC"/>
    <w:rsid w:val="00076704"/>
    <w:rsid w:val="00076764"/>
    <w:rsid w:val="000767D8"/>
    <w:rsid w:val="00076816"/>
    <w:rsid w:val="00076826"/>
    <w:rsid w:val="00076886"/>
    <w:rsid w:val="000768C7"/>
    <w:rsid w:val="000768DA"/>
    <w:rsid w:val="000768E3"/>
    <w:rsid w:val="00076AD0"/>
    <w:rsid w:val="00076B00"/>
    <w:rsid w:val="00076B46"/>
    <w:rsid w:val="00076B55"/>
    <w:rsid w:val="00076BF1"/>
    <w:rsid w:val="00076D82"/>
    <w:rsid w:val="00076E41"/>
    <w:rsid w:val="00076E80"/>
    <w:rsid w:val="000770E3"/>
    <w:rsid w:val="0007713F"/>
    <w:rsid w:val="00077342"/>
    <w:rsid w:val="0007745C"/>
    <w:rsid w:val="00077563"/>
    <w:rsid w:val="000775DA"/>
    <w:rsid w:val="00077766"/>
    <w:rsid w:val="00077884"/>
    <w:rsid w:val="0007788B"/>
    <w:rsid w:val="00077916"/>
    <w:rsid w:val="0007798F"/>
    <w:rsid w:val="00077B06"/>
    <w:rsid w:val="00077BA4"/>
    <w:rsid w:val="00077CE6"/>
    <w:rsid w:val="00077FF7"/>
    <w:rsid w:val="0008003F"/>
    <w:rsid w:val="00080088"/>
    <w:rsid w:val="000800E4"/>
    <w:rsid w:val="000801A3"/>
    <w:rsid w:val="00080308"/>
    <w:rsid w:val="00080379"/>
    <w:rsid w:val="00080383"/>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4F"/>
    <w:rsid w:val="00082453"/>
    <w:rsid w:val="000826F1"/>
    <w:rsid w:val="000827D5"/>
    <w:rsid w:val="000828EE"/>
    <w:rsid w:val="00082994"/>
    <w:rsid w:val="000829AC"/>
    <w:rsid w:val="00082B49"/>
    <w:rsid w:val="00082C63"/>
    <w:rsid w:val="00082C90"/>
    <w:rsid w:val="00082C9B"/>
    <w:rsid w:val="00082DB9"/>
    <w:rsid w:val="00082FC7"/>
    <w:rsid w:val="00082FCD"/>
    <w:rsid w:val="00082FE1"/>
    <w:rsid w:val="000831A4"/>
    <w:rsid w:val="000831ED"/>
    <w:rsid w:val="000832AF"/>
    <w:rsid w:val="000832BE"/>
    <w:rsid w:val="00083322"/>
    <w:rsid w:val="00083348"/>
    <w:rsid w:val="00083349"/>
    <w:rsid w:val="0008341B"/>
    <w:rsid w:val="0008345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27E"/>
    <w:rsid w:val="00084311"/>
    <w:rsid w:val="000843D2"/>
    <w:rsid w:val="0008443B"/>
    <w:rsid w:val="0008445E"/>
    <w:rsid w:val="000844D1"/>
    <w:rsid w:val="00084507"/>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2A"/>
    <w:rsid w:val="000850CE"/>
    <w:rsid w:val="000851A6"/>
    <w:rsid w:val="000851F1"/>
    <w:rsid w:val="0008523F"/>
    <w:rsid w:val="00085260"/>
    <w:rsid w:val="0008529E"/>
    <w:rsid w:val="000852F5"/>
    <w:rsid w:val="0008532F"/>
    <w:rsid w:val="00085331"/>
    <w:rsid w:val="0008544B"/>
    <w:rsid w:val="000854C5"/>
    <w:rsid w:val="0008559A"/>
    <w:rsid w:val="000855B2"/>
    <w:rsid w:val="00085691"/>
    <w:rsid w:val="000856AA"/>
    <w:rsid w:val="0008577E"/>
    <w:rsid w:val="0008591E"/>
    <w:rsid w:val="00085A87"/>
    <w:rsid w:val="00085B52"/>
    <w:rsid w:val="00085D95"/>
    <w:rsid w:val="00085E4A"/>
    <w:rsid w:val="00086096"/>
    <w:rsid w:val="00086181"/>
    <w:rsid w:val="0008682C"/>
    <w:rsid w:val="0008689E"/>
    <w:rsid w:val="000868EF"/>
    <w:rsid w:val="0008690C"/>
    <w:rsid w:val="00086997"/>
    <w:rsid w:val="00086B48"/>
    <w:rsid w:val="00086D15"/>
    <w:rsid w:val="00086D38"/>
    <w:rsid w:val="00086D54"/>
    <w:rsid w:val="00086D57"/>
    <w:rsid w:val="00087090"/>
    <w:rsid w:val="000871A0"/>
    <w:rsid w:val="0008731C"/>
    <w:rsid w:val="00087376"/>
    <w:rsid w:val="000873C7"/>
    <w:rsid w:val="000873C9"/>
    <w:rsid w:val="00087438"/>
    <w:rsid w:val="000874E7"/>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4CD"/>
    <w:rsid w:val="00091530"/>
    <w:rsid w:val="000915A4"/>
    <w:rsid w:val="000916A2"/>
    <w:rsid w:val="000918BE"/>
    <w:rsid w:val="000919CD"/>
    <w:rsid w:val="00091A1A"/>
    <w:rsid w:val="00091A39"/>
    <w:rsid w:val="00091A41"/>
    <w:rsid w:val="00091A72"/>
    <w:rsid w:val="00091A92"/>
    <w:rsid w:val="00091AD4"/>
    <w:rsid w:val="00091BBD"/>
    <w:rsid w:val="00091C54"/>
    <w:rsid w:val="00091D50"/>
    <w:rsid w:val="00091D81"/>
    <w:rsid w:val="00091D8A"/>
    <w:rsid w:val="00091DB6"/>
    <w:rsid w:val="00091E73"/>
    <w:rsid w:val="00091E94"/>
    <w:rsid w:val="0009212E"/>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22"/>
    <w:rsid w:val="000934FE"/>
    <w:rsid w:val="00093776"/>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4FB"/>
    <w:rsid w:val="0009553F"/>
    <w:rsid w:val="0009572B"/>
    <w:rsid w:val="000957AA"/>
    <w:rsid w:val="0009586B"/>
    <w:rsid w:val="00095928"/>
    <w:rsid w:val="0009594A"/>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9C7"/>
    <w:rsid w:val="00096A27"/>
    <w:rsid w:val="00096AE3"/>
    <w:rsid w:val="00096BF6"/>
    <w:rsid w:val="00096D0D"/>
    <w:rsid w:val="00096F11"/>
    <w:rsid w:val="000970A0"/>
    <w:rsid w:val="000971EA"/>
    <w:rsid w:val="00097274"/>
    <w:rsid w:val="000973E1"/>
    <w:rsid w:val="0009764A"/>
    <w:rsid w:val="0009789A"/>
    <w:rsid w:val="000978C7"/>
    <w:rsid w:val="0009790E"/>
    <w:rsid w:val="000979C6"/>
    <w:rsid w:val="000979F5"/>
    <w:rsid w:val="00097AFB"/>
    <w:rsid w:val="00097C78"/>
    <w:rsid w:val="00097DAC"/>
    <w:rsid w:val="00097E65"/>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0F70"/>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548"/>
    <w:rsid w:val="000A362C"/>
    <w:rsid w:val="000A3781"/>
    <w:rsid w:val="000A3A42"/>
    <w:rsid w:val="000A3B49"/>
    <w:rsid w:val="000A3B58"/>
    <w:rsid w:val="000A3C1E"/>
    <w:rsid w:val="000A3C47"/>
    <w:rsid w:val="000A3C8D"/>
    <w:rsid w:val="000A3CB1"/>
    <w:rsid w:val="000A3D9B"/>
    <w:rsid w:val="000A3DFE"/>
    <w:rsid w:val="000A3FF1"/>
    <w:rsid w:val="000A40CF"/>
    <w:rsid w:val="000A40EC"/>
    <w:rsid w:val="000A4330"/>
    <w:rsid w:val="000A44D9"/>
    <w:rsid w:val="000A45CA"/>
    <w:rsid w:val="000A4687"/>
    <w:rsid w:val="000A46E6"/>
    <w:rsid w:val="000A4803"/>
    <w:rsid w:val="000A4838"/>
    <w:rsid w:val="000A4843"/>
    <w:rsid w:val="000A4868"/>
    <w:rsid w:val="000A4893"/>
    <w:rsid w:val="000A48AE"/>
    <w:rsid w:val="000A49D0"/>
    <w:rsid w:val="000A49DB"/>
    <w:rsid w:val="000A49E0"/>
    <w:rsid w:val="000A4A19"/>
    <w:rsid w:val="000A4A2C"/>
    <w:rsid w:val="000A4B35"/>
    <w:rsid w:val="000A4BAE"/>
    <w:rsid w:val="000A4BC7"/>
    <w:rsid w:val="000A4C5B"/>
    <w:rsid w:val="000A4D0F"/>
    <w:rsid w:val="000A4D3E"/>
    <w:rsid w:val="000A4DA5"/>
    <w:rsid w:val="000A4DB3"/>
    <w:rsid w:val="000A4E90"/>
    <w:rsid w:val="000A4F2D"/>
    <w:rsid w:val="000A513C"/>
    <w:rsid w:val="000A513D"/>
    <w:rsid w:val="000A51B9"/>
    <w:rsid w:val="000A547C"/>
    <w:rsid w:val="000A54C7"/>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0BB"/>
    <w:rsid w:val="000A6113"/>
    <w:rsid w:val="000A62CF"/>
    <w:rsid w:val="000A635C"/>
    <w:rsid w:val="000A6491"/>
    <w:rsid w:val="000A6504"/>
    <w:rsid w:val="000A654F"/>
    <w:rsid w:val="000A6766"/>
    <w:rsid w:val="000A67C8"/>
    <w:rsid w:val="000A6923"/>
    <w:rsid w:val="000A6952"/>
    <w:rsid w:val="000A69CA"/>
    <w:rsid w:val="000A69E1"/>
    <w:rsid w:val="000A6A23"/>
    <w:rsid w:val="000A6A75"/>
    <w:rsid w:val="000A6AC5"/>
    <w:rsid w:val="000A6C06"/>
    <w:rsid w:val="000A6C66"/>
    <w:rsid w:val="000A6EA2"/>
    <w:rsid w:val="000A6F4C"/>
    <w:rsid w:val="000A6FB8"/>
    <w:rsid w:val="000A6FC1"/>
    <w:rsid w:val="000A6FD6"/>
    <w:rsid w:val="000A706C"/>
    <w:rsid w:val="000A7139"/>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15"/>
    <w:rsid w:val="000B04F0"/>
    <w:rsid w:val="000B06DE"/>
    <w:rsid w:val="000B07B0"/>
    <w:rsid w:val="000B07D1"/>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D2D"/>
    <w:rsid w:val="000B1F0F"/>
    <w:rsid w:val="000B1FBD"/>
    <w:rsid w:val="000B2282"/>
    <w:rsid w:val="000B23CD"/>
    <w:rsid w:val="000B24CA"/>
    <w:rsid w:val="000B24FF"/>
    <w:rsid w:val="000B2510"/>
    <w:rsid w:val="000B253A"/>
    <w:rsid w:val="000B25A8"/>
    <w:rsid w:val="000B2709"/>
    <w:rsid w:val="000B27E9"/>
    <w:rsid w:val="000B2853"/>
    <w:rsid w:val="000B2A11"/>
    <w:rsid w:val="000B2A5B"/>
    <w:rsid w:val="000B2B54"/>
    <w:rsid w:val="000B2D87"/>
    <w:rsid w:val="000B2F5B"/>
    <w:rsid w:val="000B3037"/>
    <w:rsid w:val="000B315B"/>
    <w:rsid w:val="000B31E6"/>
    <w:rsid w:val="000B3290"/>
    <w:rsid w:val="000B3298"/>
    <w:rsid w:val="000B3337"/>
    <w:rsid w:val="000B33C2"/>
    <w:rsid w:val="000B340F"/>
    <w:rsid w:val="000B34BD"/>
    <w:rsid w:val="000B35C0"/>
    <w:rsid w:val="000B365F"/>
    <w:rsid w:val="000B3690"/>
    <w:rsid w:val="000B36BC"/>
    <w:rsid w:val="000B36DD"/>
    <w:rsid w:val="000B371E"/>
    <w:rsid w:val="000B37F8"/>
    <w:rsid w:val="000B3A0B"/>
    <w:rsid w:val="000B3A20"/>
    <w:rsid w:val="000B3A41"/>
    <w:rsid w:val="000B3B1F"/>
    <w:rsid w:val="000B3B22"/>
    <w:rsid w:val="000B3B91"/>
    <w:rsid w:val="000B3BA5"/>
    <w:rsid w:val="000B3BF1"/>
    <w:rsid w:val="000B3C42"/>
    <w:rsid w:val="000B3C58"/>
    <w:rsid w:val="000B3CD3"/>
    <w:rsid w:val="000B3CFC"/>
    <w:rsid w:val="000B3DB5"/>
    <w:rsid w:val="000B3DE7"/>
    <w:rsid w:val="000B3DFB"/>
    <w:rsid w:val="000B3E4F"/>
    <w:rsid w:val="000B3E56"/>
    <w:rsid w:val="000B3EA3"/>
    <w:rsid w:val="000B3F3A"/>
    <w:rsid w:val="000B406C"/>
    <w:rsid w:val="000B419D"/>
    <w:rsid w:val="000B4207"/>
    <w:rsid w:val="000B4219"/>
    <w:rsid w:val="000B4370"/>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9A5"/>
    <w:rsid w:val="000B5AC9"/>
    <w:rsid w:val="000B5E9F"/>
    <w:rsid w:val="000B5EBB"/>
    <w:rsid w:val="000B5F0A"/>
    <w:rsid w:val="000B5F42"/>
    <w:rsid w:val="000B60E3"/>
    <w:rsid w:val="000B60FB"/>
    <w:rsid w:val="000B6147"/>
    <w:rsid w:val="000B614F"/>
    <w:rsid w:val="000B632E"/>
    <w:rsid w:val="000B6394"/>
    <w:rsid w:val="000B6452"/>
    <w:rsid w:val="000B64E6"/>
    <w:rsid w:val="000B66B2"/>
    <w:rsid w:val="000B66E8"/>
    <w:rsid w:val="000B6759"/>
    <w:rsid w:val="000B6789"/>
    <w:rsid w:val="000B67B7"/>
    <w:rsid w:val="000B6801"/>
    <w:rsid w:val="000B681A"/>
    <w:rsid w:val="000B6854"/>
    <w:rsid w:val="000B694D"/>
    <w:rsid w:val="000B699C"/>
    <w:rsid w:val="000B69C3"/>
    <w:rsid w:val="000B6A33"/>
    <w:rsid w:val="000B6AFD"/>
    <w:rsid w:val="000B6C06"/>
    <w:rsid w:val="000B6CCC"/>
    <w:rsid w:val="000B6D65"/>
    <w:rsid w:val="000B6ED8"/>
    <w:rsid w:val="000B6F59"/>
    <w:rsid w:val="000B6FBC"/>
    <w:rsid w:val="000B6FCD"/>
    <w:rsid w:val="000B70AA"/>
    <w:rsid w:val="000B71CD"/>
    <w:rsid w:val="000B721A"/>
    <w:rsid w:val="000B72FE"/>
    <w:rsid w:val="000B730A"/>
    <w:rsid w:val="000B7429"/>
    <w:rsid w:val="000B743C"/>
    <w:rsid w:val="000B74D7"/>
    <w:rsid w:val="000B753F"/>
    <w:rsid w:val="000B75FE"/>
    <w:rsid w:val="000B7867"/>
    <w:rsid w:val="000B7AC4"/>
    <w:rsid w:val="000B7B63"/>
    <w:rsid w:val="000B7CB7"/>
    <w:rsid w:val="000B7D76"/>
    <w:rsid w:val="000B7DAB"/>
    <w:rsid w:val="000B7E64"/>
    <w:rsid w:val="000B7E85"/>
    <w:rsid w:val="000B7EE9"/>
    <w:rsid w:val="000B7F49"/>
    <w:rsid w:val="000C026F"/>
    <w:rsid w:val="000C02A4"/>
    <w:rsid w:val="000C031A"/>
    <w:rsid w:val="000C04F9"/>
    <w:rsid w:val="000C06B7"/>
    <w:rsid w:val="000C06C5"/>
    <w:rsid w:val="000C0881"/>
    <w:rsid w:val="000C08DB"/>
    <w:rsid w:val="000C0E38"/>
    <w:rsid w:val="000C0FC9"/>
    <w:rsid w:val="000C10DC"/>
    <w:rsid w:val="000C113D"/>
    <w:rsid w:val="000C1152"/>
    <w:rsid w:val="000C11D7"/>
    <w:rsid w:val="000C11E1"/>
    <w:rsid w:val="000C12CA"/>
    <w:rsid w:val="000C1304"/>
    <w:rsid w:val="000C1661"/>
    <w:rsid w:val="000C1668"/>
    <w:rsid w:val="000C17A8"/>
    <w:rsid w:val="000C182C"/>
    <w:rsid w:val="000C1921"/>
    <w:rsid w:val="000C194D"/>
    <w:rsid w:val="000C19BD"/>
    <w:rsid w:val="000C19DA"/>
    <w:rsid w:val="000C1A84"/>
    <w:rsid w:val="000C1AF5"/>
    <w:rsid w:val="000C1B01"/>
    <w:rsid w:val="000C1B24"/>
    <w:rsid w:val="000C1B8E"/>
    <w:rsid w:val="000C1B97"/>
    <w:rsid w:val="000C1BB7"/>
    <w:rsid w:val="000C1D59"/>
    <w:rsid w:val="000C1EBA"/>
    <w:rsid w:val="000C1EC7"/>
    <w:rsid w:val="000C1F2F"/>
    <w:rsid w:val="000C1F36"/>
    <w:rsid w:val="000C1F51"/>
    <w:rsid w:val="000C201E"/>
    <w:rsid w:val="000C2051"/>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4F"/>
    <w:rsid w:val="000C31B0"/>
    <w:rsid w:val="000C3269"/>
    <w:rsid w:val="000C33A4"/>
    <w:rsid w:val="000C35F1"/>
    <w:rsid w:val="000C3672"/>
    <w:rsid w:val="000C3805"/>
    <w:rsid w:val="000C3854"/>
    <w:rsid w:val="000C3894"/>
    <w:rsid w:val="000C3D30"/>
    <w:rsid w:val="000C3F34"/>
    <w:rsid w:val="000C4001"/>
    <w:rsid w:val="000C4201"/>
    <w:rsid w:val="000C4275"/>
    <w:rsid w:val="000C4316"/>
    <w:rsid w:val="000C4340"/>
    <w:rsid w:val="000C4364"/>
    <w:rsid w:val="000C4380"/>
    <w:rsid w:val="000C446A"/>
    <w:rsid w:val="000C4532"/>
    <w:rsid w:val="000C4774"/>
    <w:rsid w:val="000C478C"/>
    <w:rsid w:val="000C4815"/>
    <w:rsid w:val="000C492B"/>
    <w:rsid w:val="000C4948"/>
    <w:rsid w:val="000C498E"/>
    <w:rsid w:val="000C4B44"/>
    <w:rsid w:val="000C4C76"/>
    <w:rsid w:val="000C4CE0"/>
    <w:rsid w:val="000C4D2A"/>
    <w:rsid w:val="000C4DCB"/>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B76"/>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D00"/>
    <w:rsid w:val="000C6E6C"/>
    <w:rsid w:val="000C6FE0"/>
    <w:rsid w:val="000C7075"/>
    <w:rsid w:val="000C7100"/>
    <w:rsid w:val="000C7141"/>
    <w:rsid w:val="000C7255"/>
    <w:rsid w:val="000C7294"/>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BEC"/>
    <w:rsid w:val="000C7C3F"/>
    <w:rsid w:val="000C7C50"/>
    <w:rsid w:val="000C7C61"/>
    <w:rsid w:val="000C7C7D"/>
    <w:rsid w:val="000C7DE5"/>
    <w:rsid w:val="000C7E99"/>
    <w:rsid w:val="000C7EA8"/>
    <w:rsid w:val="000D002B"/>
    <w:rsid w:val="000D0088"/>
    <w:rsid w:val="000D00C8"/>
    <w:rsid w:val="000D00E8"/>
    <w:rsid w:val="000D0111"/>
    <w:rsid w:val="000D01F1"/>
    <w:rsid w:val="000D0243"/>
    <w:rsid w:val="000D0342"/>
    <w:rsid w:val="000D0391"/>
    <w:rsid w:val="000D03A2"/>
    <w:rsid w:val="000D03D6"/>
    <w:rsid w:val="000D03DB"/>
    <w:rsid w:val="000D05AF"/>
    <w:rsid w:val="000D0620"/>
    <w:rsid w:val="000D0652"/>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09"/>
    <w:rsid w:val="000D1115"/>
    <w:rsid w:val="000D119A"/>
    <w:rsid w:val="000D1278"/>
    <w:rsid w:val="000D1305"/>
    <w:rsid w:val="000D134C"/>
    <w:rsid w:val="000D1440"/>
    <w:rsid w:val="000D14D6"/>
    <w:rsid w:val="000D15D1"/>
    <w:rsid w:val="000D1603"/>
    <w:rsid w:val="000D1684"/>
    <w:rsid w:val="000D16E9"/>
    <w:rsid w:val="000D1716"/>
    <w:rsid w:val="000D1801"/>
    <w:rsid w:val="000D1843"/>
    <w:rsid w:val="000D197F"/>
    <w:rsid w:val="000D19EF"/>
    <w:rsid w:val="000D1A13"/>
    <w:rsid w:val="000D1BB0"/>
    <w:rsid w:val="000D1BD3"/>
    <w:rsid w:val="000D1BE3"/>
    <w:rsid w:val="000D1CAC"/>
    <w:rsid w:val="000D1CC1"/>
    <w:rsid w:val="000D1CC7"/>
    <w:rsid w:val="000D1DA0"/>
    <w:rsid w:val="000D1DE2"/>
    <w:rsid w:val="000D1E4C"/>
    <w:rsid w:val="000D2030"/>
    <w:rsid w:val="000D204E"/>
    <w:rsid w:val="000D204F"/>
    <w:rsid w:val="000D205F"/>
    <w:rsid w:val="000D20D1"/>
    <w:rsid w:val="000D20F3"/>
    <w:rsid w:val="000D2145"/>
    <w:rsid w:val="000D228E"/>
    <w:rsid w:val="000D22D7"/>
    <w:rsid w:val="000D2341"/>
    <w:rsid w:val="000D23C3"/>
    <w:rsid w:val="000D23EA"/>
    <w:rsid w:val="000D2552"/>
    <w:rsid w:val="000D267A"/>
    <w:rsid w:val="000D27AD"/>
    <w:rsid w:val="000D27B7"/>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79"/>
    <w:rsid w:val="000D34E2"/>
    <w:rsid w:val="000D3658"/>
    <w:rsid w:val="000D36BC"/>
    <w:rsid w:val="000D37FF"/>
    <w:rsid w:val="000D394A"/>
    <w:rsid w:val="000D3989"/>
    <w:rsid w:val="000D39B2"/>
    <w:rsid w:val="000D39D3"/>
    <w:rsid w:val="000D3AE0"/>
    <w:rsid w:val="000D3BA8"/>
    <w:rsid w:val="000D3D11"/>
    <w:rsid w:val="000D3D38"/>
    <w:rsid w:val="000D3D73"/>
    <w:rsid w:val="000D3DC2"/>
    <w:rsid w:val="000D3DCE"/>
    <w:rsid w:val="000D3E27"/>
    <w:rsid w:val="000D3E28"/>
    <w:rsid w:val="000D40E7"/>
    <w:rsid w:val="000D41A4"/>
    <w:rsid w:val="000D426B"/>
    <w:rsid w:val="000D42B2"/>
    <w:rsid w:val="000D44EB"/>
    <w:rsid w:val="000D46FD"/>
    <w:rsid w:val="000D495E"/>
    <w:rsid w:val="000D4AD1"/>
    <w:rsid w:val="000D4B50"/>
    <w:rsid w:val="000D4DCB"/>
    <w:rsid w:val="000D4E1E"/>
    <w:rsid w:val="000D4EF6"/>
    <w:rsid w:val="000D4FC7"/>
    <w:rsid w:val="000D4FD1"/>
    <w:rsid w:val="000D4FF8"/>
    <w:rsid w:val="000D501A"/>
    <w:rsid w:val="000D50BC"/>
    <w:rsid w:val="000D5298"/>
    <w:rsid w:val="000D539A"/>
    <w:rsid w:val="000D547F"/>
    <w:rsid w:val="000D54FE"/>
    <w:rsid w:val="000D57D5"/>
    <w:rsid w:val="000D5816"/>
    <w:rsid w:val="000D584F"/>
    <w:rsid w:val="000D58B4"/>
    <w:rsid w:val="000D58EA"/>
    <w:rsid w:val="000D5905"/>
    <w:rsid w:val="000D5977"/>
    <w:rsid w:val="000D5995"/>
    <w:rsid w:val="000D5A0D"/>
    <w:rsid w:val="000D5C0D"/>
    <w:rsid w:val="000D5ECD"/>
    <w:rsid w:val="000D5EE3"/>
    <w:rsid w:val="000D5F0E"/>
    <w:rsid w:val="000D6054"/>
    <w:rsid w:val="000D60BB"/>
    <w:rsid w:val="000D6108"/>
    <w:rsid w:val="000D6161"/>
    <w:rsid w:val="000D62F6"/>
    <w:rsid w:val="000D6353"/>
    <w:rsid w:val="000D6354"/>
    <w:rsid w:val="000D6438"/>
    <w:rsid w:val="000D64D2"/>
    <w:rsid w:val="000D654E"/>
    <w:rsid w:val="000D6561"/>
    <w:rsid w:val="000D6588"/>
    <w:rsid w:val="000D670A"/>
    <w:rsid w:val="000D6757"/>
    <w:rsid w:val="000D68B8"/>
    <w:rsid w:val="000D69A8"/>
    <w:rsid w:val="000D6B33"/>
    <w:rsid w:val="000D6B6E"/>
    <w:rsid w:val="000D6C19"/>
    <w:rsid w:val="000D6C42"/>
    <w:rsid w:val="000D6C8F"/>
    <w:rsid w:val="000D6CF8"/>
    <w:rsid w:val="000D6D85"/>
    <w:rsid w:val="000D6F2A"/>
    <w:rsid w:val="000D6F60"/>
    <w:rsid w:val="000D6FE5"/>
    <w:rsid w:val="000D7071"/>
    <w:rsid w:val="000D70C8"/>
    <w:rsid w:val="000D70F6"/>
    <w:rsid w:val="000D71C9"/>
    <w:rsid w:val="000D7218"/>
    <w:rsid w:val="000D75F2"/>
    <w:rsid w:val="000D7620"/>
    <w:rsid w:val="000D763F"/>
    <w:rsid w:val="000D76BC"/>
    <w:rsid w:val="000D7750"/>
    <w:rsid w:val="000D7762"/>
    <w:rsid w:val="000D79FB"/>
    <w:rsid w:val="000D7AE8"/>
    <w:rsid w:val="000D7BA3"/>
    <w:rsid w:val="000D7BEB"/>
    <w:rsid w:val="000D7C7D"/>
    <w:rsid w:val="000D7DEF"/>
    <w:rsid w:val="000D7F03"/>
    <w:rsid w:val="000E02BE"/>
    <w:rsid w:val="000E02DE"/>
    <w:rsid w:val="000E03F3"/>
    <w:rsid w:val="000E0424"/>
    <w:rsid w:val="000E0561"/>
    <w:rsid w:val="000E05CE"/>
    <w:rsid w:val="000E061C"/>
    <w:rsid w:val="000E071E"/>
    <w:rsid w:val="000E07B1"/>
    <w:rsid w:val="000E0881"/>
    <w:rsid w:val="000E08B0"/>
    <w:rsid w:val="000E0924"/>
    <w:rsid w:val="000E0A4D"/>
    <w:rsid w:val="000E0AF2"/>
    <w:rsid w:val="000E0C47"/>
    <w:rsid w:val="000E0DEE"/>
    <w:rsid w:val="000E0E18"/>
    <w:rsid w:val="000E0E1D"/>
    <w:rsid w:val="000E0E3F"/>
    <w:rsid w:val="000E0EF0"/>
    <w:rsid w:val="000E127B"/>
    <w:rsid w:val="000E15E5"/>
    <w:rsid w:val="000E16AC"/>
    <w:rsid w:val="000E1713"/>
    <w:rsid w:val="000E181D"/>
    <w:rsid w:val="000E1B5C"/>
    <w:rsid w:val="000E1C72"/>
    <w:rsid w:val="000E1C87"/>
    <w:rsid w:val="000E1D38"/>
    <w:rsid w:val="000E1F08"/>
    <w:rsid w:val="000E1F6B"/>
    <w:rsid w:val="000E20DC"/>
    <w:rsid w:val="000E22A3"/>
    <w:rsid w:val="000E2340"/>
    <w:rsid w:val="000E2378"/>
    <w:rsid w:val="000E23A5"/>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2F7F"/>
    <w:rsid w:val="000E3024"/>
    <w:rsid w:val="000E3097"/>
    <w:rsid w:val="000E3121"/>
    <w:rsid w:val="000E317C"/>
    <w:rsid w:val="000E3183"/>
    <w:rsid w:val="000E322E"/>
    <w:rsid w:val="000E337A"/>
    <w:rsid w:val="000E338B"/>
    <w:rsid w:val="000E3427"/>
    <w:rsid w:val="000E3451"/>
    <w:rsid w:val="000E3468"/>
    <w:rsid w:val="000E34B5"/>
    <w:rsid w:val="000E34E2"/>
    <w:rsid w:val="000E34FD"/>
    <w:rsid w:val="000E35A2"/>
    <w:rsid w:val="000E3910"/>
    <w:rsid w:val="000E3AE6"/>
    <w:rsid w:val="000E3DBC"/>
    <w:rsid w:val="000E3E42"/>
    <w:rsid w:val="000E3E8A"/>
    <w:rsid w:val="000E3F2D"/>
    <w:rsid w:val="000E3F2E"/>
    <w:rsid w:val="000E4197"/>
    <w:rsid w:val="000E41EE"/>
    <w:rsid w:val="000E424C"/>
    <w:rsid w:val="000E4350"/>
    <w:rsid w:val="000E4376"/>
    <w:rsid w:val="000E4390"/>
    <w:rsid w:val="000E43D8"/>
    <w:rsid w:val="000E4408"/>
    <w:rsid w:val="000E44C2"/>
    <w:rsid w:val="000E45E4"/>
    <w:rsid w:val="000E47CC"/>
    <w:rsid w:val="000E48C4"/>
    <w:rsid w:val="000E4B16"/>
    <w:rsid w:val="000E4B67"/>
    <w:rsid w:val="000E4CF1"/>
    <w:rsid w:val="000E4D26"/>
    <w:rsid w:val="000E4D2D"/>
    <w:rsid w:val="000E4EE7"/>
    <w:rsid w:val="000E4F5C"/>
    <w:rsid w:val="000E5070"/>
    <w:rsid w:val="000E50BC"/>
    <w:rsid w:val="000E52BE"/>
    <w:rsid w:val="000E52E5"/>
    <w:rsid w:val="000E52FE"/>
    <w:rsid w:val="000E53AB"/>
    <w:rsid w:val="000E53D6"/>
    <w:rsid w:val="000E54B7"/>
    <w:rsid w:val="000E551D"/>
    <w:rsid w:val="000E5617"/>
    <w:rsid w:val="000E56CF"/>
    <w:rsid w:val="000E5716"/>
    <w:rsid w:val="000E5790"/>
    <w:rsid w:val="000E57E7"/>
    <w:rsid w:val="000E57F3"/>
    <w:rsid w:val="000E5800"/>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3A"/>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3E3"/>
    <w:rsid w:val="000F0476"/>
    <w:rsid w:val="000F04FA"/>
    <w:rsid w:val="000F0511"/>
    <w:rsid w:val="000F05A2"/>
    <w:rsid w:val="000F05BF"/>
    <w:rsid w:val="000F07E3"/>
    <w:rsid w:val="000F084D"/>
    <w:rsid w:val="000F0906"/>
    <w:rsid w:val="000F0951"/>
    <w:rsid w:val="000F0A4A"/>
    <w:rsid w:val="000F0AEB"/>
    <w:rsid w:val="000F0BDD"/>
    <w:rsid w:val="000F0C23"/>
    <w:rsid w:val="000F0D7D"/>
    <w:rsid w:val="000F0E5A"/>
    <w:rsid w:val="000F0F55"/>
    <w:rsid w:val="000F1212"/>
    <w:rsid w:val="000F1248"/>
    <w:rsid w:val="000F13BA"/>
    <w:rsid w:val="000F13FB"/>
    <w:rsid w:val="000F1550"/>
    <w:rsid w:val="000F1554"/>
    <w:rsid w:val="000F1575"/>
    <w:rsid w:val="000F15B2"/>
    <w:rsid w:val="000F1649"/>
    <w:rsid w:val="000F16E2"/>
    <w:rsid w:val="000F171C"/>
    <w:rsid w:val="000F1815"/>
    <w:rsid w:val="000F18A1"/>
    <w:rsid w:val="000F19DE"/>
    <w:rsid w:val="000F19FF"/>
    <w:rsid w:val="000F1A72"/>
    <w:rsid w:val="000F1A86"/>
    <w:rsid w:val="000F1B87"/>
    <w:rsid w:val="000F1C37"/>
    <w:rsid w:val="000F1CC7"/>
    <w:rsid w:val="000F1D41"/>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44"/>
    <w:rsid w:val="000F2970"/>
    <w:rsid w:val="000F2A1B"/>
    <w:rsid w:val="000F2B2B"/>
    <w:rsid w:val="000F2BE3"/>
    <w:rsid w:val="000F2BEF"/>
    <w:rsid w:val="000F2C4C"/>
    <w:rsid w:val="000F2DC9"/>
    <w:rsid w:val="000F2E1F"/>
    <w:rsid w:val="000F2E33"/>
    <w:rsid w:val="000F2ED8"/>
    <w:rsid w:val="000F2EE5"/>
    <w:rsid w:val="000F30C4"/>
    <w:rsid w:val="000F30DE"/>
    <w:rsid w:val="000F31A9"/>
    <w:rsid w:val="000F3253"/>
    <w:rsid w:val="000F3291"/>
    <w:rsid w:val="000F33C4"/>
    <w:rsid w:val="000F33F3"/>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23"/>
    <w:rsid w:val="000F4CB2"/>
    <w:rsid w:val="000F4DA4"/>
    <w:rsid w:val="000F4E44"/>
    <w:rsid w:val="000F4E7A"/>
    <w:rsid w:val="000F4E90"/>
    <w:rsid w:val="000F4EAB"/>
    <w:rsid w:val="000F4EB5"/>
    <w:rsid w:val="000F4F79"/>
    <w:rsid w:val="000F5012"/>
    <w:rsid w:val="000F5196"/>
    <w:rsid w:val="000F51CD"/>
    <w:rsid w:val="000F5228"/>
    <w:rsid w:val="000F5270"/>
    <w:rsid w:val="000F53E1"/>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96"/>
    <w:rsid w:val="000F5DE1"/>
    <w:rsid w:val="000F5E20"/>
    <w:rsid w:val="000F5EA6"/>
    <w:rsid w:val="000F5EF9"/>
    <w:rsid w:val="000F60B3"/>
    <w:rsid w:val="000F61D0"/>
    <w:rsid w:val="000F61D8"/>
    <w:rsid w:val="000F647F"/>
    <w:rsid w:val="000F64D0"/>
    <w:rsid w:val="000F6542"/>
    <w:rsid w:val="000F6592"/>
    <w:rsid w:val="000F65AB"/>
    <w:rsid w:val="000F65FE"/>
    <w:rsid w:val="000F67C4"/>
    <w:rsid w:val="000F68D0"/>
    <w:rsid w:val="000F6981"/>
    <w:rsid w:val="000F69D3"/>
    <w:rsid w:val="000F6A22"/>
    <w:rsid w:val="000F6A32"/>
    <w:rsid w:val="000F6B15"/>
    <w:rsid w:val="000F6B6B"/>
    <w:rsid w:val="000F6BE6"/>
    <w:rsid w:val="000F6BF1"/>
    <w:rsid w:val="000F6C83"/>
    <w:rsid w:val="000F6CFB"/>
    <w:rsid w:val="000F6D55"/>
    <w:rsid w:val="000F6D91"/>
    <w:rsid w:val="000F6E2A"/>
    <w:rsid w:val="000F6E2C"/>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AC6"/>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81"/>
    <w:rsid w:val="001003F5"/>
    <w:rsid w:val="00100513"/>
    <w:rsid w:val="00100551"/>
    <w:rsid w:val="00100567"/>
    <w:rsid w:val="001005C2"/>
    <w:rsid w:val="001005D3"/>
    <w:rsid w:val="001006FA"/>
    <w:rsid w:val="0010090D"/>
    <w:rsid w:val="00100A9D"/>
    <w:rsid w:val="00100D8F"/>
    <w:rsid w:val="00100DEA"/>
    <w:rsid w:val="00100F6E"/>
    <w:rsid w:val="00100FC3"/>
    <w:rsid w:val="0010103B"/>
    <w:rsid w:val="00101049"/>
    <w:rsid w:val="0010108C"/>
    <w:rsid w:val="001014C4"/>
    <w:rsid w:val="00101501"/>
    <w:rsid w:val="00101642"/>
    <w:rsid w:val="0010170B"/>
    <w:rsid w:val="00101775"/>
    <w:rsid w:val="00101856"/>
    <w:rsid w:val="00101965"/>
    <w:rsid w:val="001019C3"/>
    <w:rsid w:val="00101AB7"/>
    <w:rsid w:val="00101C4F"/>
    <w:rsid w:val="00101C8D"/>
    <w:rsid w:val="00101D65"/>
    <w:rsid w:val="00101DDA"/>
    <w:rsid w:val="00101DF0"/>
    <w:rsid w:val="00101E38"/>
    <w:rsid w:val="00101E65"/>
    <w:rsid w:val="00101F06"/>
    <w:rsid w:val="001022A3"/>
    <w:rsid w:val="001022E1"/>
    <w:rsid w:val="0010236D"/>
    <w:rsid w:val="001023A9"/>
    <w:rsid w:val="001023DD"/>
    <w:rsid w:val="00102668"/>
    <w:rsid w:val="0010269C"/>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B43"/>
    <w:rsid w:val="00103DDA"/>
    <w:rsid w:val="00103EAF"/>
    <w:rsid w:val="00103FC9"/>
    <w:rsid w:val="00104022"/>
    <w:rsid w:val="00104080"/>
    <w:rsid w:val="001041B0"/>
    <w:rsid w:val="001043A6"/>
    <w:rsid w:val="001046C4"/>
    <w:rsid w:val="001048FE"/>
    <w:rsid w:val="00104B02"/>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682"/>
    <w:rsid w:val="001068D2"/>
    <w:rsid w:val="001069C3"/>
    <w:rsid w:val="001069F2"/>
    <w:rsid w:val="00106BA2"/>
    <w:rsid w:val="00106C48"/>
    <w:rsid w:val="00106D9B"/>
    <w:rsid w:val="00106DF2"/>
    <w:rsid w:val="0010717E"/>
    <w:rsid w:val="00107197"/>
    <w:rsid w:val="00107404"/>
    <w:rsid w:val="0010741D"/>
    <w:rsid w:val="0010753D"/>
    <w:rsid w:val="00107639"/>
    <w:rsid w:val="0010777B"/>
    <w:rsid w:val="0010778C"/>
    <w:rsid w:val="001077EF"/>
    <w:rsid w:val="00107806"/>
    <w:rsid w:val="0010782B"/>
    <w:rsid w:val="001078BB"/>
    <w:rsid w:val="0010793B"/>
    <w:rsid w:val="001079CC"/>
    <w:rsid w:val="00107A4A"/>
    <w:rsid w:val="00107AF3"/>
    <w:rsid w:val="00107B05"/>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96"/>
    <w:rsid w:val="001119BB"/>
    <w:rsid w:val="001119F4"/>
    <w:rsid w:val="00111A81"/>
    <w:rsid w:val="00111AB0"/>
    <w:rsid w:val="00111B89"/>
    <w:rsid w:val="00111C98"/>
    <w:rsid w:val="00111CE4"/>
    <w:rsid w:val="00111E86"/>
    <w:rsid w:val="00111EA4"/>
    <w:rsid w:val="0011201A"/>
    <w:rsid w:val="00112220"/>
    <w:rsid w:val="00112308"/>
    <w:rsid w:val="001123C2"/>
    <w:rsid w:val="001123DB"/>
    <w:rsid w:val="00112463"/>
    <w:rsid w:val="001124EA"/>
    <w:rsid w:val="00112534"/>
    <w:rsid w:val="00112661"/>
    <w:rsid w:val="00112663"/>
    <w:rsid w:val="0011269B"/>
    <w:rsid w:val="001126AC"/>
    <w:rsid w:val="001126B1"/>
    <w:rsid w:val="001126CB"/>
    <w:rsid w:val="001126FD"/>
    <w:rsid w:val="0011271F"/>
    <w:rsid w:val="00112782"/>
    <w:rsid w:val="001128F1"/>
    <w:rsid w:val="00112A88"/>
    <w:rsid w:val="00112B51"/>
    <w:rsid w:val="00112D23"/>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4AF"/>
    <w:rsid w:val="001135C5"/>
    <w:rsid w:val="0011372F"/>
    <w:rsid w:val="0011379D"/>
    <w:rsid w:val="001137D7"/>
    <w:rsid w:val="001137DC"/>
    <w:rsid w:val="001138CF"/>
    <w:rsid w:val="00113957"/>
    <w:rsid w:val="0011397A"/>
    <w:rsid w:val="00113A3E"/>
    <w:rsid w:val="00113AB1"/>
    <w:rsid w:val="00113B8D"/>
    <w:rsid w:val="00113B8F"/>
    <w:rsid w:val="00113D22"/>
    <w:rsid w:val="00113EC8"/>
    <w:rsid w:val="00113F12"/>
    <w:rsid w:val="00113F2D"/>
    <w:rsid w:val="00113FC6"/>
    <w:rsid w:val="001140D4"/>
    <w:rsid w:val="001141A2"/>
    <w:rsid w:val="00114236"/>
    <w:rsid w:val="001142A8"/>
    <w:rsid w:val="00114516"/>
    <w:rsid w:val="00114538"/>
    <w:rsid w:val="001145B7"/>
    <w:rsid w:val="001145D8"/>
    <w:rsid w:val="0011467D"/>
    <w:rsid w:val="0011473F"/>
    <w:rsid w:val="001149F3"/>
    <w:rsid w:val="00114A5E"/>
    <w:rsid w:val="00114A7A"/>
    <w:rsid w:val="00114C3F"/>
    <w:rsid w:val="00114C7A"/>
    <w:rsid w:val="00114C85"/>
    <w:rsid w:val="00114C93"/>
    <w:rsid w:val="00114D1C"/>
    <w:rsid w:val="00114E96"/>
    <w:rsid w:val="00114FAC"/>
    <w:rsid w:val="00114FE7"/>
    <w:rsid w:val="00115050"/>
    <w:rsid w:val="001152C7"/>
    <w:rsid w:val="0011549E"/>
    <w:rsid w:val="001155C4"/>
    <w:rsid w:val="00115857"/>
    <w:rsid w:val="001158B1"/>
    <w:rsid w:val="0011593A"/>
    <w:rsid w:val="00115979"/>
    <w:rsid w:val="00115987"/>
    <w:rsid w:val="00115A42"/>
    <w:rsid w:val="00115C88"/>
    <w:rsid w:val="00115CC0"/>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C3"/>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65C"/>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6A9"/>
    <w:rsid w:val="00121704"/>
    <w:rsid w:val="001217F5"/>
    <w:rsid w:val="00121871"/>
    <w:rsid w:val="00121A9F"/>
    <w:rsid w:val="00121C01"/>
    <w:rsid w:val="00121C71"/>
    <w:rsid w:val="00121CFE"/>
    <w:rsid w:val="001220CA"/>
    <w:rsid w:val="00122122"/>
    <w:rsid w:val="00122142"/>
    <w:rsid w:val="001223DA"/>
    <w:rsid w:val="00122460"/>
    <w:rsid w:val="001224EC"/>
    <w:rsid w:val="001225BF"/>
    <w:rsid w:val="001225EF"/>
    <w:rsid w:val="0012268F"/>
    <w:rsid w:val="00122839"/>
    <w:rsid w:val="0012285F"/>
    <w:rsid w:val="00122AD9"/>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AE2"/>
    <w:rsid w:val="00123B02"/>
    <w:rsid w:val="00123C4B"/>
    <w:rsid w:val="00123C9C"/>
    <w:rsid w:val="00123DE0"/>
    <w:rsid w:val="00123E53"/>
    <w:rsid w:val="00124007"/>
    <w:rsid w:val="00124094"/>
    <w:rsid w:val="0012422F"/>
    <w:rsid w:val="001242CD"/>
    <w:rsid w:val="0012435B"/>
    <w:rsid w:val="00124383"/>
    <w:rsid w:val="001243D0"/>
    <w:rsid w:val="00124428"/>
    <w:rsid w:val="00124477"/>
    <w:rsid w:val="0012449B"/>
    <w:rsid w:val="0012456D"/>
    <w:rsid w:val="001246C8"/>
    <w:rsid w:val="001246F7"/>
    <w:rsid w:val="00124802"/>
    <w:rsid w:val="0012485E"/>
    <w:rsid w:val="00124998"/>
    <w:rsid w:val="001249C1"/>
    <w:rsid w:val="00124B4C"/>
    <w:rsid w:val="00124B6B"/>
    <w:rsid w:val="00124C33"/>
    <w:rsid w:val="00124C94"/>
    <w:rsid w:val="00124D00"/>
    <w:rsid w:val="00124D2D"/>
    <w:rsid w:val="00124E12"/>
    <w:rsid w:val="00124E75"/>
    <w:rsid w:val="00124F98"/>
    <w:rsid w:val="00124FC9"/>
    <w:rsid w:val="00125017"/>
    <w:rsid w:val="001253E8"/>
    <w:rsid w:val="00125421"/>
    <w:rsid w:val="00125545"/>
    <w:rsid w:val="001255B2"/>
    <w:rsid w:val="0012573F"/>
    <w:rsid w:val="001259A7"/>
    <w:rsid w:val="00125BF4"/>
    <w:rsid w:val="00125C54"/>
    <w:rsid w:val="00125C93"/>
    <w:rsid w:val="00125CB8"/>
    <w:rsid w:val="00125D7C"/>
    <w:rsid w:val="00125D9D"/>
    <w:rsid w:val="00125E39"/>
    <w:rsid w:val="00125F0D"/>
    <w:rsid w:val="00125FDA"/>
    <w:rsid w:val="001262FE"/>
    <w:rsid w:val="001263B8"/>
    <w:rsid w:val="001264CC"/>
    <w:rsid w:val="00126585"/>
    <w:rsid w:val="00126593"/>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F00"/>
    <w:rsid w:val="00126F73"/>
    <w:rsid w:val="00126FAE"/>
    <w:rsid w:val="00127099"/>
    <w:rsid w:val="001271F1"/>
    <w:rsid w:val="00127260"/>
    <w:rsid w:val="00127326"/>
    <w:rsid w:val="0012735A"/>
    <w:rsid w:val="001274F5"/>
    <w:rsid w:val="0012754D"/>
    <w:rsid w:val="00127613"/>
    <w:rsid w:val="00127641"/>
    <w:rsid w:val="0012765B"/>
    <w:rsid w:val="001279A5"/>
    <w:rsid w:val="001279AA"/>
    <w:rsid w:val="001279B7"/>
    <w:rsid w:val="00127A81"/>
    <w:rsid w:val="00127AF5"/>
    <w:rsid w:val="00127E45"/>
    <w:rsid w:val="00127EAB"/>
    <w:rsid w:val="00127ED8"/>
    <w:rsid w:val="00127FA0"/>
    <w:rsid w:val="00130055"/>
    <w:rsid w:val="0013010F"/>
    <w:rsid w:val="0013020D"/>
    <w:rsid w:val="001302CE"/>
    <w:rsid w:val="00130303"/>
    <w:rsid w:val="00130331"/>
    <w:rsid w:val="00130444"/>
    <w:rsid w:val="001304D3"/>
    <w:rsid w:val="0013050A"/>
    <w:rsid w:val="00130548"/>
    <w:rsid w:val="0013063C"/>
    <w:rsid w:val="00130661"/>
    <w:rsid w:val="00130835"/>
    <w:rsid w:val="001309C5"/>
    <w:rsid w:val="00130A2E"/>
    <w:rsid w:val="00130A66"/>
    <w:rsid w:val="00130F0F"/>
    <w:rsid w:val="001310A4"/>
    <w:rsid w:val="0013111E"/>
    <w:rsid w:val="001312D2"/>
    <w:rsid w:val="001312D8"/>
    <w:rsid w:val="00131513"/>
    <w:rsid w:val="00131588"/>
    <w:rsid w:val="001316D1"/>
    <w:rsid w:val="00131976"/>
    <w:rsid w:val="001319FB"/>
    <w:rsid w:val="00131A31"/>
    <w:rsid w:val="00131B63"/>
    <w:rsid w:val="00131BA9"/>
    <w:rsid w:val="00131D2D"/>
    <w:rsid w:val="00131D45"/>
    <w:rsid w:val="00131D5C"/>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2A8"/>
    <w:rsid w:val="001332A9"/>
    <w:rsid w:val="001332B2"/>
    <w:rsid w:val="00133385"/>
    <w:rsid w:val="0013344C"/>
    <w:rsid w:val="001334C3"/>
    <w:rsid w:val="00133556"/>
    <w:rsid w:val="00133598"/>
    <w:rsid w:val="00133685"/>
    <w:rsid w:val="001337A5"/>
    <w:rsid w:val="0013387A"/>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5A0"/>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3AE"/>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4E"/>
    <w:rsid w:val="001364DE"/>
    <w:rsid w:val="00136543"/>
    <w:rsid w:val="001366F1"/>
    <w:rsid w:val="0013671A"/>
    <w:rsid w:val="0013678C"/>
    <w:rsid w:val="00136795"/>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53"/>
    <w:rsid w:val="0013746C"/>
    <w:rsid w:val="00137513"/>
    <w:rsid w:val="00137557"/>
    <w:rsid w:val="0013756A"/>
    <w:rsid w:val="00137628"/>
    <w:rsid w:val="00137664"/>
    <w:rsid w:val="001376A0"/>
    <w:rsid w:val="001378AE"/>
    <w:rsid w:val="001378DC"/>
    <w:rsid w:val="001379CD"/>
    <w:rsid w:val="00137AB9"/>
    <w:rsid w:val="00137AC6"/>
    <w:rsid w:val="00137AE3"/>
    <w:rsid w:val="00137B2B"/>
    <w:rsid w:val="00137B85"/>
    <w:rsid w:val="00137BB9"/>
    <w:rsid w:val="00137C63"/>
    <w:rsid w:val="00137D78"/>
    <w:rsid w:val="0014029D"/>
    <w:rsid w:val="0014031B"/>
    <w:rsid w:val="00140439"/>
    <w:rsid w:val="001405CA"/>
    <w:rsid w:val="0014060C"/>
    <w:rsid w:val="001406A6"/>
    <w:rsid w:val="0014087A"/>
    <w:rsid w:val="001409A0"/>
    <w:rsid w:val="00140A81"/>
    <w:rsid w:val="00140B0D"/>
    <w:rsid w:val="00140BDF"/>
    <w:rsid w:val="00140C89"/>
    <w:rsid w:val="00140D57"/>
    <w:rsid w:val="00140EC6"/>
    <w:rsid w:val="00140ED3"/>
    <w:rsid w:val="001410B0"/>
    <w:rsid w:val="001410C6"/>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5"/>
    <w:rsid w:val="001420F9"/>
    <w:rsid w:val="00142257"/>
    <w:rsid w:val="00142327"/>
    <w:rsid w:val="001424F0"/>
    <w:rsid w:val="001425E3"/>
    <w:rsid w:val="0014262D"/>
    <w:rsid w:val="001426AB"/>
    <w:rsid w:val="001426CD"/>
    <w:rsid w:val="0014271C"/>
    <w:rsid w:val="0014287A"/>
    <w:rsid w:val="00142961"/>
    <w:rsid w:val="00142BEC"/>
    <w:rsid w:val="00142C44"/>
    <w:rsid w:val="00142D60"/>
    <w:rsid w:val="00142DB2"/>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9F8"/>
    <w:rsid w:val="00143AC6"/>
    <w:rsid w:val="00143C0A"/>
    <w:rsid w:val="00143C3F"/>
    <w:rsid w:val="00143DAD"/>
    <w:rsid w:val="00143E45"/>
    <w:rsid w:val="001442D2"/>
    <w:rsid w:val="00144353"/>
    <w:rsid w:val="00144377"/>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0F"/>
    <w:rsid w:val="00144D49"/>
    <w:rsid w:val="00144D93"/>
    <w:rsid w:val="00144DBC"/>
    <w:rsid w:val="00144E48"/>
    <w:rsid w:val="00144EB7"/>
    <w:rsid w:val="00144F1F"/>
    <w:rsid w:val="001450F9"/>
    <w:rsid w:val="0014513F"/>
    <w:rsid w:val="0014517B"/>
    <w:rsid w:val="001451CA"/>
    <w:rsid w:val="00145613"/>
    <w:rsid w:val="001456FE"/>
    <w:rsid w:val="001457BD"/>
    <w:rsid w:val="00145836"/>
    <w:rsid w:val="00145858"/>
    <w:rsid w:val="00145925"/>
    <w:rsid w:val="00145A12"/>
    <w:rsid w:val="00145BE1"/>
    <w:rsid w:val="00145D5D"/>
    <w:rsid w:val="00145DEB"/>
    <w:rsid w:val="00146245"/>
    <w:rsid w:val="001462F9"/>
    <w:rsid w:val="00146400"/>
    <w:rsid w:val="00146416"/>
    <w:rsid w:val="00146480"/>
    <w:rsid w:val="0014648D"/>
    <w:rsid w:val="00146495"/>
    <w:rsid w:val="0014656C"/>
    <w:rsid w:val="00146576"/>
    <w:rsid w:val="001465D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7B2"/>
    <w:rsid w:val="0015096E"/>
    <w:rsid w:val="00150BC2"/>
    <w:rsid w:val="00150C7C"/>
    <w:rsid w:val="00150DF9"/>
    <w:rsid w:val="00150E67"/>
    <w:rsid w:val="00151011"/>
    <w:rsid w:val="001510B5"/>
    <w:rsid w:val="00151224"/>
    <w:rsid w:val="001512B6"/>
    <w:rsid w:val="0015130F"/>
    <w:rsid w:val="00151327"/>
    <w:rsid w:val="00151373"/>
    <w:rsid w:val="0015149B"/>
    <w:rsid w:val="001514BB"/>
    <w:rsid w:val="001515C6"/>
    <w:rsid w:val="001515CA"/>
    <w:rsid w:val="001515CE"/>
    <w:rsid w:val="001516D8"/>
    <w:rsid w:val="001516FC"/>
    <w:rsid w:val="00151735"/>
    <w:rsid w:val="0015174C"/>
    <w:rsid w:val="00151786"/>
    <w:rsid w:val="001517D4"/>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8FE"/>
    <w:rsid w:val="00152962"/>
    <w:rsid w:val="001529FE"/>
    <w:rsid w:val="00152A5C"/>
    <w:rsid w:val="00152C8A"/>
    <w:rsid w:val="00152DC0"/>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BAE"/>
    <w:rsid w:val="00153CB8"/>
    <w:rsid w:val="00153D4A"/>
    <w:rsid w:val="00153E1E"/>
    <w:rsid w:val="00153FED"/>
    <w:rsid w:val="00154035"/>
    <w:rsid w:val="00154118"/>
    <w:rsid w:val="001542D5"/>
    <w:rsid w:val="00154349"/>
    <w:rsid w:val="001543AF"/>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AB0"/>
    <w:rsid w:val="00155B7B"/>
    <w:rsid w:val="00155BFD"/>
    <w:rsid w:val="00155C7D"/>
    <w:rsid w:val="00155D62"/>
    <w:rsid w:val="00155E18"/>
    <w:rsid w:val="00155E46"/>
    <w:rsid w:val="00155E5A"/>
    <w:rsid w:val="00155EA0"/>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5D"/>
    <w:rsid w:val="00156B9A"/>
    <w:rsid w:val="00156CE1"/>
    <w:rsid w:val="00156FA7"/>
    <w:rsid w:val="0015704B"/>
    <w:rsid w:val="00157191"/>
    <w:rsid w:val="001571F6"/>
    <w:rsid w:val="00157220"/>
    <w:rsid w:val="0015724F"/>
    <w:rsid w:val="0015733E"/>
    <w:rsid w:val="00157390"/>
    <w:rsid w:val="001573EA"/>
    <w:rsid w:val="001573F0"/>
    <w:rsid w:val="001574C0"/>
    <w:rsid w:val="00157712"/>
    <w:rsid w:val="001577CD"/>
    <w:rsid w:val="001578CC"/>
    <w:rsid w:val="00157A60"/>
    <w:rsid w:val="00157A82"/>
    <w:rsid w:val="00157B9E"/>
    <w:rsid w:val="00157D58"/>
    <w:rsid w:val="00157E97"/>
    <w:rsid w:val="001600A4"/>
    <w:rsid w:val="001600D3"/>
    <w:rsid w:val="00160203"/>
    <w:rsid w:val="00160242"/>
    <w:rsid w:val="001602E8"/>
    <w:rsid w:val="001603C5"/>
    <w:rsid w:val="001605C3"/>
    <w:rsid w:val="001606B5"/>
    <w:rsid w:val="001606BA"/>
    <w:rsid w:val="001606C8"/>
    <w:rsid w:val="001607B3"/>
    <w:rsid w:val="001607C2"/>
    <w:rsid w:val="0016095E"/>
    <w:rsid w:val="00160998"/>
    <w:rsid w:val="001609C2"/>
    <w:rsid w:val="00160A12"/>
    <w:rsid w:val="00160A54"/>
    <w:rsid w:val="00160A6A"/>
    <w:rsid w:val="00160A6F"/>
    <w:rsid w:val="00160B9F"/>
    <w:rsid w:val="00160CD6"/>
    <w:rsid w:val="00160CEE"/>
    <w:rsid w:val="00160E05"/>
    <w:rsid w:val="00160F5F"/>
    <w:rsid w:val="00160F9E"/>
    <w:rsid w:val="00161101"/>
    <w:rsid w:val="001611A6"/>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1DA"/>
    <w:rsid w:val="0016229A"/>
    <w:rsid w:val="0016229C"/>
    <w:rsid w:val="001622A1"/>
    <w:rsid w:val="001622D8"/>
    <w:rsid w:val="00162308"/>
    <w:rsid w:val="0016232F"/>
    <w:rsid w:val="0016240E"/>
    <w:rsid w:val="001624F6"/>
    <w:rsid w:val="001625EF"/>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8D0"/>
    <w:rsid w:val="0016390E"/>
    <w:rsid w:val="0016391C"/>
    <w:rsid w:val="00163973"/>
    <w:rsid w:val="00163AB7"/>
    <w:rsid w:val="00163B42"/>
    <w:rsid w:val="00163BD1"/>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42"/>
    <w:rsid w:val="00164E58"/>
    <w:rsid w:val="00164EAD"/>
    <w:rsid w:val="00164ED7"/>
    <w:rsid w:val="00164EE9"/>
    <w:rsid w:val="00164F02"/>
    <w:rsid w:val="00164F74"/>
    <w:rsid w:val="00165001"/>
    <w:rsid w:val="00165033"/>
    <w:rsid w:val="001650E5"/>
    <w:rsid w:val="00165104"/>
    <w:rsid w:val="001651A4"/>
    <w:rsid w:val="001651BE"/>
    <w:rsid w:val="00165301"/>
    <w:rsid w:val="00165307"/>
    <w:rsid w:val="001653AC"/>
    <w:rsid w:val="001653F4"/>
    <w:rsid w:val="0016542E"/>
    <w:rsid w:val="00165461"/>
    <w:rsid w:val="00165462"/>
    <w:rsid w:val="0016549C"/>
    <w:rsid w:val="0016560A"/>
    <w:rsid w:val="0016565B"/>
    <w:rsid w:val="00165849"/>
    <w:rsid w:val="00165926"/>
    <w:rsid w:val="00165950"/>
    <w:rsid w:val="00165995"/>
    <w:rsid w:val="00165A0D"/>
    <w:rsid w:val="00165B2A"/>
    <w:rsid w:val="00165C02"/>
    <w:rsid w:val="00165CF1"/>
    <w:rsid w:val="00165E90"/>
    <w:rsid w:val="00165F31"/>
    <w:rsid w:val="00165FF6"/>
    <w:rsid w:val="00166209"/>
    <w:rsid w:val="00166217"/>
    <w:rsid w:val="00166291"/>
    <w:rsid w:val="001662B5"/>
    <w:rsid w:val="001662B9"/>
    <w:rsid w:val="00166495"/>
    <w:rsid w:val="00166555"/>
    <w:rsid w:val="001665EB"/>
    <w:rsid w:val="00166642"/>
    <w:rsid w:val="00166677"/>
    <w:rsid w:val="0016669B"/>
    <w:rsid w:val="001666C9"/>
    <w:rsid w:val="00166917"/>
    <w:rsid w:val="00166956"/>
    <w:rsid w:val="00166967"/>
    <w:rsid w:val="00166A02"/>
    <w:rsid w:val="00166B14"/>
    <w:rsid w:val="00166B49"/>
    <w:rsid w:val="00166D46"/>
    <w:rsid w:val="00166D9F"/>
    <w:rsid w:val="00166F93"/>
    <w:rsid w:val="001670AD"/>
    <w:rsid w:val="001670EA"/>
    <w:rsid w:val="001670F5"/>
    <w:rsid w:val="001671BE"/>
    <w:rsid w:val="001671DD"/>
    <w:rsid w:val="00167265"/>
    <w:rsid w:val="00167288"/>
    <w:rsid w:val="00167297"/>
    <w:rsid w:val="001672CD"/>
    <w:rsid w:val="00167459"/>
    <w:rsid w:val="001674A0"/>
    <w:rsid w:val="001674BA"/>
    <w:rsid w:val="00167699"/>
    <w:rsid w:val="001677E0"/>
    <w:rsid w:val="00167813"/>
    <w:rsid w:val="00167835"/>
    <w:rsid w:val="00167981"/>
    <w:rsid w:val="00167AA0"/>
    <w:rsid w:val="00167AE6"/>
    <w:rsid w:val="00167B03"/>
    <w:rsid w:val="00167BAF"/>
    <w:rsid w:val="00167BD3"/>
    <w:rsid w:val="00167DC5"/>
    <w:rsid w:val="00167F37"/>
    <w:rsid w:val="001700DF"/>
    <w:rsid w:val="00170151"/>
    <w:rsid w:val="00170184"/>
    <w:rsid w:val="001701FB"/>
    <w:rsid w:val="0017027E"/>
    <w:rsid w:val="001702C5"/>
    <w:rsid w:val="001703A1"/>
    <w:rsid w:val="00170407"/>
    <w:rsid w:val="001704B6"/>
    <w:rsid w:val="001704BD"/>
    <w:rsid w:val="0017061C"/>
    <w:rsid w:val="001706A8"/>
    <w:rsid w:val="001706CB"/>
    <w:rsid w:val="00170717"/>
    <w:rsid w:val="0017096F"/>
    <w:rsid w:val="00170976"/>
    <w:rsid w:val="00170A50"/>
    <w:rsid w:val="00170A54"/>
    <w:rsid w:val="00170C54"/>
    <w:rsid w:val="00170C76"/>
    <w:rsid w:val="00170CAC"/>
    <w:rsid w:val="00170D74"/>
    <w:rsid w:val="00170E9C"/>
    <w:rsid w:val="00170F3F"/>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3AA"/>
    <w:rsid w:val="0017242C"/>
    <w:rsid w:val="0017247E"/>
    <w:rsid w:val="00172622"/>
    <w:rsid w:val="001727C3"/>
    <w:rsid w:val="0017285D"/>
    <w:rsid w:val="0017291B"/>
    <w:rsid w:val="001729D1"/>
    <w:rsid w:val="00172A63"/>
    <w:rsid w:val="00172BBC"/>
    <w:rsid w:val="00172CD8"/>
    <w:rsid w:val="00172E06"/>
    <w:rsid w:val="00172E1B"/>
    <w:rsid w:val="00173087"/>
    <w:rsid w:val="001730A3"/>
    <w:rsid w:val="00173182"/>
    <w:rsid w:val="0017329A"/>
    <w:rsid w:val="001732C5"/>
    <w:rsid w:val="001732EF"/>
    <w:rsid w:val="001734B2"/>
    <w:rsid w:val="00173524"/>
    <w:rsid w:val="0017354C"/>
    <w:rsid w:val="001735AB"/>
    <w:rsid w:val="0017361A"/>
    <w:rsid w:val="001736DD"/>
    <w:rsid w:val="0017387C"/>
    <w:rsid w:val="001738A5"/>
    <w:rsid w:val="0017397B"/>
    <w:rsid w:val="00173CD7"/>
    <w:rsid w:val="00173D71"/>
    <w:rsid w:val="00173DD1"/>
    <w:rsid w:val="00173E35"/>
    <w:rsid w:val="00173FED"/>
    <w:rsid w:val="00174013"/>
    <w:rsid w:val="00174069"/>
    <w:rsid w:val="001740C3"/>
    <w:rsid w:val="0017415D"/>
    <w:rsid w:val="00174170"/>
    <w:rsid w:val="001741A8"/>
    <w:rsid w:val="00174209"/>
    <w:rsid w:val="0017427E"/>
    <w:rsid w:val="0017436D"/>
    <w:rsid w:val="001743F3"/>
    <w:rsid w:val="001744E1"/>
    <w:rsid w:val="0017456E"/>
    <w:rsid w:val="0017487B"/>
    <w:rsid w:val="00174943"/>
    <w:rsid w:val="00174AAA"/>
    <w:rsid w:val="00174D2A"/>
    <w:rsid w:val="00174D44"/>
    <w:rsid w:val="00174E53"/>
    <w:rsid w:val="00174F57"/>
    <w:rsid w:val="00174FBF"/>
    <w:rsid w:val="00174FEA"/>
    <w:rsid w:val="00174FFD"/>
    <w:rsid w:val="00175042"/>
    <w:rsid w:val="00175071"/>
    <w:rsid w:val="001750AE"/>
    <w:rsid w:val="00175105"/>
    <w:rsid w:val="001751D8"/>
    <w:rsid w:val="001752F5"/>
    <w:rsid w:val="001753B9"/>
    <w:rsid w:val="001754B7"/>
    <w:rsid w:val="001755D2"/>
    <w:rsid w:val="00175603"/>
    <w:rsid w:val="00175712"/>
    <w:rsid w:val="00175738"/>
    <w:rsid w:val="00175878"/>
    <w:rsid w:val="001758EA"/>
    <w:rsid w:val="00175955"/>
    <w:rsid w:val="00175961"/>
    <w:rsid w:val="00175987"/>
    <w:rsid w:val="001759CA"/>
    <w:rsid w:val="00175A5B"/>
    <w:rsid w:val="00175AE8"/>
    <w:rsid w:val="00175AEE"/>
    <w:rsid w:val="00175B25"/>
    <w:rsid w:val="00175E38"/>
    <w:rsid w:val="00175F9A"/>
    <w:rsid w:val="00176057"/>
    <w:rsid w:val="00176119"/>
    <w:rsid w:val="001761D6"/>
    <w:rsid w:val="00176239"/>
    <w:rsid w:val="0017643D"/>
    <w:rsid w:val="00176446"/>
    <w:rsid w:val="001764F3"/>
    <w:rsid w:val="00176644"/>
    <w:rsid w:val="001766B0"/>
    <w:rsid w:val="00176729"/>
    <w:rsid w:val="001768FA"/>
    <w:rsid w:val="001769F1"/>
    <w:rsid w:val="00176B67"/>
    <w:rsid w:val="00176B89"/>
    <w:rsid w:val="00176CB5"/>
    <w:rsid w:val="00176D33"/>
    <w:rsid w:val="00176D35"/>
    <w:rsid w:val="00176FDB"/>
    <w:rsid w:val="00176FE1"/>
    <w:rsid w:val="001770D9"/>
    <w:rsid w:val="0017711B"/>
    <w:rsid w:val="00177176"/>
    <w:rsid w:val="0017726A"/>
    <w:rsid w:val="001772B5"/>
    <w:rsid w:val="001776C0"/>
    <w:rsid w:val="00177767"/>
    <w:rsid w:val="001778C0"/>
    <w:rsid w:val="0017796C"/>
    <w:rsid w:val="00177A16"/>
    <w:rsid w:val="00177AB2"/>
    <w:rsid w:val="00177B5B"/>
    <w:rsid w:val="00177DD3"/>
    <w:rsid w:val="00177F55"/>
    <w:rsid w:val="00177FA4"/>
    <w:rsid w:val="00180278"/>
    <w:rsid w:val="00180293"/>
    <w:rsid w:val="00180338"/>
    <w:rsid w:val="0018036B"/>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6D7"/>
    <w:rsid w:val="00181725"/>
    <w:rsid w:val="0018174B"/>
    <w:rsid w:val="00181754"/>
    <w:rsid w:val="001817B2"/>
    <w:rsid w:val="0018188F"/>
    <w:rsid w:val="001818A7"/>
    <w:rsid w:val="001819DC"/>
    <w:rsid w:val="00181BEE"/>
    <w:rsid w:val="00181C54"/>
    <w:rsid w:val="00181CB0"/>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B9"/>
    <w:rsid w:val="001829C8"/>
    <w:rsid w:val="001829F1"/>
    <w:rsid w:val="00182A78"/>
    <w:rsid w:val="00182B55"/>
    <w:rsid w:val="00182B57"/>
    <w:rsid w:val="00182C99"/>
    <w:rsid w:val="001831D5"/>
    <w:rsid w:val="001832D4"/>
    <w:rsid w:val="00183333"/>
    <w:rsid w:val="00183489"/>
    <w:rsid w:val="001834C3"/>
    <w:rsid w:val="001836F0"/>
    <w:rsid w:val="0018375A"/>
    <w:rsid w:val="001837BE"/>
    <w:rsid w:val="00183833"/>
    <w:rsid w:val="001839C4"/>
    <w:rsid w:val="00183A2A"/>
    <w:rsid w:val="00183A7E"/>
    <w:rsid w:val="00183B06"/>
    <w:rsid w:val="00183B3F"/>
    <w:rsid w:val="00183BE0"/>
    <w:rsid w:val="00183C63"/>
    <w:rsid w:val="00183CD4"/>
    <w:rsid w:val="00183CE4"/>
    <w:rsid w:val="00183CF8"/>
    <w:rsid w:val="00183F2F"/>
    <w:rsid w:val="0018410D"/>
    <w:rsid w:val="0018421A"/>
    <w:rsid w:val="001842B7"/>
    <w:rsid w:val="00184335"/>
    <w:rsid w:val="0018447F"/>
    <w:rsid w:val="0018457E"/>
    <w:rsid w:val="00184617"/>
    <w:rsid w:val="00184709"/>
    <w:rsid w:val="001847D5"/>
    <w:rsid w:val="00184976"/>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935"/>
    <w:rsid w:val="00185A31"/>
    <w:rsid w:val="00185A33"/>
    <w:rsid w:val="00185C0D"/>
    <w:rsid w:val="00185C91"/>
    <w:rsid w:val="00185CB0"/>
    <w:rsid w:val="00185DEF"/>
    <w:rsid w:val="00185E3C"/>
    <w:rsid w:val="00185F05"/>
    <w:rsid w:val="00185F08"/>
    <w:rsid w:val="00185F3A"/>
    <w:rsid w:val="00185F78"/>
    <w:rsid w:val="00186054"/>
    <w:rsid w:val="00186062"/>
    <w:rsid w:val="0018611E"/>
    <w:rsid w:val="00186136"/>
    <w:rsid w:val="0018617A"/>
    <w:rsid w:val="001861D2"/>
    <w:rsid w:val="0018628B"/>
    <w:rsid w:val="001862D6"/>
    <w:rsid w:val="00186569"/>
    <w:rsid w:val="00186694"/>
    <w:rsid w:val="00186698"/>
    <w:rsid w:val="001866C3"/>
    <w:rsid w:val="00186884"/>
    <w:rsid w:val="00186904"/>
    <w:rsid w:val="001869A8"/>
    <w:rsid w:val="00186B0A"/>
    <w:rsid w:val="00186B69"/>
    <w:rsid w:val="00186C0C"/>
    <w:rsid w:val="00186C0D"/>
    <w:rsid w:val="00186C49"/>
    <w:rsid w:val="00186D0F"/>
    <w:rsid w:val="00186D7A"/>
    <w:rsid w:val="00186D9F"/>
    <w:rsid w:val="00187163"/>
    <w:rsid w:val="0018716B"/>
    <w:rsid w:val="00187227"/>
    <w:rsid w:val="00187240"/>
    <w:rsid w:val="001873C9"/>
    <w:rsid w:val="0018759B"/>
    <w:rsid w:val="001875C5"/>
    <w:rsid w:val="00187AC8"/>
    <w:rsid w:val="00187BFA"/>
    <w:rsid w:val="00187C77"/>
    <w:rsid w:val="00187DAA"/>
    <w:rsid w:val="00187E16"/>
    <w:rsid w:val="00187F30"/>
    <w:rsid w:val="00187F88"/>
    <w:rsid w:val="00187FF3"/>
    <w:rsid w:val="0018BA7E"/>
    <w:rsid w:val="00190037"/>
    <w:rsid w:val="0019004A"/>
    <w:rsid w:val="001900B9"/>
    <w:rsid w:val="001900E3"/>
    <w:rsid w:val="00190147"/>
    <w:rsid w:val="00190264"/>
    <w:rsid w:val="0019026B"/>
    <w:rsid w:val="00190342"/>
    <w:rsid w:val="001903CC"/>
    <w:rsid w:val="001905BD"/>
    <w:rsid w:val="001906CF"/>
    <w:rsid w:val="001906DE"/>
    <w:rsid w:val="001906F8"/>
    <w:rsid w:val="0019080A"/>
    <w:rsid w:val="00190981"/>
    <w:rsid w:val="00190B4A"/>
    <w:rsid w:val="00190CCB"/>
    <w:rsid w:val="00190CFC"/>
    <w:rsid w:val="00190D90"/>
    <w:rsid w:val="00190E18"/>
    <w:rsid w:val="00190F83"/>
    <w:rsid w:val="00190FB0"/>
    <w:rsid w:val="00190FB7"/>
    <w:rsid w:val="00191020"/>
    <w:rsid w:val="00191278"/>
    <w:rsid w:val="001912E4"/>
    <w:rsid w:val="00191378"/>
    <w:rsid w:val="001913C2"/>
    <w:rsid w:val="001913DF"/>
    <w:rsid w:val="001913EA"/>
    <w:rsid w:val="00191440"/>
    <w:rsid w:val="001915A2"/>
    <w:rsid w:val="001915B7"/>
    <w:rsid w:val="0019174C"/>
    <w:rsid w:val="00191799"/>
    <w:rsid w:val="001917A6"/>
    <w:rsid w:val="00191819"/>
    <w:rsid w:val="001918D0"/>
    <w:rsid w:val="00191910"/>
    <w:rsid w:val="00191A0F"/>
    <w:rsid w:val="00191BAB"/>
    <w:rsid w:val="00191C39"/>
    <w:rsid w:val="00191DA9"/>
    <w:rsid w:val="00191E79"/>
    <w:rsid w:val="00191EC1"/>
    <w:rsid w:val="00191F58"/>
    <w:rsid w:val="00191FA4"/>
    <w:rsid w:val="00191FC7"/>
    <w:rsid w:val="0019209B"/>
    <w:rsid w:val="001922F0"/>
    <w:rsid w:val="0019247F"/>
    <w:rsid w:val="001925C1"/>
    <w:rsid w:val="001927CC"/>
    <w:rsid w:val="00192902"/>
    <w:rsid w:val="001929F5"/>
    <w:rsid w:val="00192A68"/>
    <w:rsid w:val="00192A89"/>
    <w:rsid w:val="00192ADB"/>
    <w:rsid w:val="00192C09"/>
    <w:rsid w:val="00192D3A"/>
    <w:rsid w:val="00192DD7"/>
    <w:rsid w:val="00192DF1"/>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9E"/>
    <w:rsid w:val="001936B3"/>
    <w:rsid w:val="001936C9"/>
    <w:rsid w:val="0019371D"/>
    <w:rsid w:val="00193788"/>
    <w:rsid w:val="001937B5"/>
    <w:rsid w:val="001937CB"/>
    <w:rsid w:val="00193918"/>
    <w:rsid w:val="00193986"/>
    <w:rsid w:val="00193B08"/>
    <w:rsid w:val="00193C8E"/>
    <w:rsid w:val="00193CA0"/>
    <w:rsid w:val="00193CEC"/>
    <w:rsid w:val="00194221"/>
    <w:rsid w:val="00194287"/>
    <w:rsid w:val="00194290"/>
    <w:rsid w:val="001942BD"/>
    <w:rsid w:val="00194570"/>
    <w:rsid w:val="0019475C"/>
    <w:rsid w:val="00194900"/>
    <w:rsid w:val="00194913"/>
    <w:rsid w:val="00194D91"/>
    <w:rsid w:val="0019501B"/>
    <w:rsid w:val="0019511E"/>
    <w:rsid w:val="001952C9"/>
    <w:rsid w:val="00195345"/>
    <w:rsid w:val="00195411"/>
    <w:rsid w:val="0019552F"/>
    <w:rsid w:val="001958F0"/>
    <w:rsid w:val="00195905"/>
    <w:rsid w:val="00195A94"/>
    <w:rsid w:val="00195AF7"/>
    <w:rsid w:val="00195D9D"/>
    <w:rsid w:val="00195DCC"/>
    <w:rsid w:val="00195E97"/>
    <w:rsid w:val="00195EB7"/>
    <w:rsid w:val="00196035"/>
    <w:rsid w:val="0019637C"/>
    <w:rsid w:val="00196407"/>
    <w:rsid w:val="00196423"/>
    <w:rsid w:val="001964C7"/>
    <w:rsid w:val="0019651C"/>
    <w:rsid w:val="001965CD"/>
    <w:rsid w:val="001965D9"/>
    <w:rsid w:val="0019676A"/>
    <w:rsid w:val="001968AF"/>
    <w:rsid w:val="001968B4"/>
    <w:rsid w:val="001968EB"/>
    <w:rsid w:val="00196902"/>
    <w:rsid w:val="00196981"/>
    <w:rsid w:val="00196AFD"/>
    <w:rsid w:val="00196BF4"/>
    <w:rsid w:val="00196CC7"/>
    <w:rsid w:val="00196E50"/>
    <w:rsid w:val="00196E7B"/>
    <w:rsid w:val="00196E85"/>
    <w:rsid w:val="001970B9"/>
    <w:rsid w:val="0019714C"/>
    <w:rsid w:val="001972DA"/>
    <w:rsid w:val="001973BA"/>
    <w:rsid w:val="0019741F"/>
    <w:rsid w:val="00197427"/>
    <w:rsid w:val="001975C3"/>
    <w:rsid w:val="001976AA"/>
    <w:rsid w:val="00197807"/>
    <w:rsid w:val="00197919"/>
    <w:rsid w:val="00197B81"/>
    <w:rsid w:val="00197BD0"/>
    <w:rsid w:val="00197C47"/>
    <w:rsid w:val="00197E14"/>
    <w:rsid w:val="00197E23"/>
    <w:rsid w:val="00197E5F"/>
    <w:rsid w:val="00197F19"/>
    <w:rsid w:val="00197F2F"/>
    <w:rsid w:val="00197FFD"/>
    <w:rsid w:val="001A002C"/>
    <w:rsid w:val="001A0202"/>
    <w:rsid w:val="001A025C"/>
    <w:rsid w:val="001A02F6"/>
    <w:rsid w:val="001A0396"/>
    <w:rsid w:val="001A04D0"/>
    <w:rsid w:val="001A074D"/>
    <w:rsid w:val="001A07C5"/>
    <w:rsid w:val="001A08A3"/>
    <w:rsid w:val="001A0972"/>
    <w:rsid w:val="001A0B27"/>
    <w:rsid w:val="001A0D1B"/>
    <w:rsid w:val="001A0E6F"/>
    <w:rsid w:val="001A0F2D"/>
    <w:rsid w:val="001A1052"/>
    <w:rsid w:val="001A10BA"/>
    <w:rsid w:val="001A10BC"/>
    <w:rsid w:val="001A1164"/>
    <w:rsid w:val="001A13F8"/>
    <w:rsid w:val="001A15C6"/>
    <w:rsid w:val="001A1620"/>
    <w:rsid w:val="001A16B3"/>
    <w:rsid w:val="001A17B8"/>
    <w:rsid w:val="001A18B9"/>
    <w:rsid w:val="001A1AA7"/>
    <w:rsid w:val="001A1B59"/>
    <w:rsid w:val="001A1C05"/>
    <w:rsid w:val="001A1C0E"/>
    <w:rsid w:val="001A1CF6"/>
    <w:rsid w:val="001A1D9A"/>
    <w:rsid w:val="001A1E4A"/>
    <w:rsid w:val="001A1E58"/>
    <w:rsid w:val="001A1F2E"/>
    <w:rsid w:val="001A1FA5"/>
    <w:rsid w:val="001A220B"/>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63"/>
    <w:rsid w:val="001A31F7"/>
    <w:rsid w:val="001A3243"/>
    <w:rsid w:val="001A337F"/>
    <w:rsid w:val="001A339E"/>
    <w:rsid w:val="001A33D7"/>
    <w:rsid w:val="001A351F"/>
    <w:rsid w:val="001A3536"/>
    <w:rsid w:val="001A35A3"/>
    <w:rsid w:val="001A36DC"/>
    <w:rsid w:val="001A3863"/>
    <w:rsid w:val="001A3996"/>
    <w:rsid w:val="001A39A3"/>
    <w:rsid w:val="001A3C3A"/>
    <w:rsid w:val="001A3CD3"/>
    <w:rsid w:val="001A3D6C"/>
    <w:rsid w:val="001A3D85"/>
    <w:rsid w:val="001A3D9D"/>
    <w:rsid w:val="001A3DEC"/>
    <w:rsid w:val="001A3E71"/>
    <w:rsid w:val="001A3EFE"/>
    <w:rsid w:val="001A3F63"/>
    <w:rsid w:val="001A3FF3"/>
    <w:rsid w:val="001A4048"/>
    <w:rsid w:val="001A40E7"/>
    <w:rsid w:val="001A416E"/>
    <w:rsid w:val="001A428C"/>
    <w:rsid w:val="001A4570"/>
    <w:rsid w:val="001A458F"/>
    <w:rsid w:val="001A46B3"/>
    <w:rsid w:val="001A46BD"/>
    <w:rsid w:val="001A47A7"/>
    <w:rsid w:val="001A47A9"/>
    <w:rsid w:val="001A47C5"/>
    <w:rsid w:val="001A47EA"/>
    <w:rsid w:val="001A47EF"/>
    <w:rsid w:val="001A4877"/>
    <w:rsid w:val="001A48B1"/>
    <w:rsid w:val="001A4B7B"/>
    <w:rsid w:val="001A4BBA"/>
    <w:rsid w:val="001A4CB8"/>
    <w:rsid w:val="001A4CCD"/>
    <w:rsid w:val="001A4DD0"/>
    <w:rsid w:val="001A4E59"/>
    <w:rsid w:val="001A4E6D"/>
    <w:rsid w:val="001A4F5B"/>
    <w:rsid w:val="001A505C"/>
    <w:rsid w:val="001A5115"/>
    <w:rsid w:val="001A51D0"/>
    <w:rsid w:val="001A5510"/>
    <w:rsid w:val="001A5608"/>
    <w:rsid w:val="001A5654"/>
    <w:rsid w:val="001A5817"/>
    <w:rsid w:val="001A58A6"/>
    <w:rsid w:val="001A5ABF"/>
    <w:rsid w:val="001A5B61"/>
    <w:rsid w:val="001A5C00"/>
    <w:rsid w:val="001A5C7B"/>
    <w:rsid w:val="001A5D92"/>
    <w:rsid w:val="001A5E19"/>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2"/>
    <w:rsid w:val="001A763B"/>
    <w:rsid w:val="001A7707"/>
    <w:rsid w:val="001A7789"/>
    <w:rsid w:val="001A780C"/>
    <w:rsid w:val="001A7825"/>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5C"/>
    <w:rsid w:val="001B096A"/>
    <w:rsid w:val="001B09E8"/>
    <w:rsid w:val="001B0A1B"/>
    <w:rsid w:val="001B0A59"/>
    <w:rsid w:val="001B0BE0"/>
    <w:rsid w:val="001B0D75"/>
    <w:rsid w:val="001B0E06"/>
    <w:rsid w:val="001B0E67"/>
    <w:rsid w:val="001B0F03"/>
    <w:rsid w:val="001B1004"/>
    <w:rsid w:val="001B1019"/>
    <w:rsid w:val="001B102E"/>
    <w:rsid w:val="001B11B1"/>
    <w:rsid w:val="001B11B5"/>
    <w:rsid w:val="001B11BA"/>
    <w:rsid w:val="001B11D6"/>
    <w:rsid w:val="001B11F6"/>
    <w:rsid w:val="001B1238"/>
    <w:rsid w:val="001B12EF"/>
    <w:rsid w:val="001B1354"/>
    <w:rsid w:val="001B138A"/>
    <w:rsid w:val="001B1469"/>
    <w:rsid w:val="001B15C4"/>
    <w:rsid w:val="001B1644"/>
    <w:rsid w:val="001B1754"/>
    <w:rsid w:val="001B1755"/>
    <w:rsid w:val="001B1787"/>
    <w:rsid w:val="001B17AD"/>
    <w:rsid w:val="001B189F"/>
    <w:rsid w:val="001B18A7"/>
    <w:rsid w:val="001B18F1"/>
    <w:rsid w:val="001B19DA"/>
    <w:rsid w:val="001B1AAB"/>
    <w:rsid w:val="001B1B95"/>
    <w:rsid w:val="001B1C40"/>
    <w:rsid w:val="001B1CA2"/>
    <w:rsid w:val="001B1CBA"/>
    <w:rsid w:val="001B1EBC"/>
    <w:rsid w:val="001B1F4A"/>
    <w:rsid w:val="001B1FF2"/>
    <w:rsid w:val="001B2045"/>
    <w:rsid w:val="001B2085"/>
    <w:rsid w:val="001B2167"/>
    <w:rsid w:val="001B221B"/>
    <w:rsid w:val="001B228A"/>
    <w:rsid w:val="001B22AB"/>
    <w:rsid w:val="001B22B3"/>
    <w:rsid w:val="001B237C"/>
    <w:rsid w:val="001B23F1"/>
    <w:rsid w:val="001B24E2"/>
    <w:rsid w:val="001B2508"/>
    <w:rsid w:val="001B269C"/>
    <w:rsid w:val="001B2733"/>
    <w:rsid w:val="001B2762"/>
    <w:rsid w:val="001B2776"/>
    <w:rsid w:val="001B296A"/>
    <w:rsid w:val="001B2975"/>
    <w:rsid w:val="001B2A45"/>
    <w:rsid w:val="001B2C0B"/>
    <w:rsid w:val="001B2CD4"/>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965"/>
    <w:rsid w:val="001B39AC"/>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6BB"/>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2CA"/>
    <w:rsid w:val="001B632C"/>
    <w:rsid w:val="001B6379"/>
    <w:rsid w:val="001B63AE"/>
    <w:rsid w:val="001B6420"/>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2D"/>
    <w:rsid w:val="001B7568"/>
    <w:rsid w:val="001B774C"/>
    <w:rsid w:val="001B77C3"/>
    <w:rsid w:val="001B7864"/>
    <w:rsid w:val="001B78D7"/>
    <w:rsid w:val="001B78F7"/>
    <w:rsid w:val="001B79A0"/>
    <w:rsid w:val="001B79A9"/>
    <w:rsid w:val="001B79D3"/>
    <w:rsid w:val="001B79EF"/>
    <w:rsid w:val="001B7A1C"/>
    <w:rsid w:val="001B7ADB"/>
    <w:rsid w:val="001B7D1F"/>
    <w:rsid w:val="001B7E0C"/>
    <w:rsid w:val="001B7E32"/>
    <w:rsid w:val="001B7ED7"/>
    <w:rsid w:val="001C0024"/>
    <w:rsid w:val="001C0032"/>
    <w:rsid w:val="001C0056"/>
    <w:rsid w:val="001C0062"/>
    <w:rsid w:val="001C00C3"/>
    <w:rsid w:val="001C018D"/>
    <w:rsid w:val="001C0254"/>
    <w:rsid w:val="001C0297"/>
    <w:rsid w:val="001C02B0"/>
    <w:rsid w:val="001C03B5"/>
    <w:rsid w:val="001C03D4"/>
    <w:rsid w:val="001C049A"/>
    <w:rsid w:val="001C0674"/>
    <w:rsid w:val="001C07F9"/>
    <w:rsid w:val="001C087B"/>
    <w:rsid w:val="001C0A1D"/>
    <w:rsid w:val="001C0A3E"/>
    <w:rsid w:val="001C0A66"/>
    <w:rsid w:val="001C0A72"/>
    <w:rsid w:val="001C0B71"/>
    <w:rsid w:val="001C0CD8"/>
    <w:rsid w:val="001C0E2F"/>
    <w:rsid w:val="001C0E62"/>
    <w:rsid w:val="001C1166"/>
    <w:rsid w:val="001C1191"/>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BEB"/>
    <w:rsid w:val="001C2D2C"/>
    <w:rsid w:val="001C2EBF"/>
    <w:rsid w:val="001C3012"/>
    <w:rsid w:val="001C301F"/>
    <w:rsid w:val="001C30B5"/>
    <w:rsid w:val="001C314C"/>
    <w:rsid w:val="001C31D1"/>
    <w:rsid w:val="001C3261"/>
    <w:rsid w:val="001C33AC"/>
    <w:rsid w:val="001C34BF"/>
    <w:rsid w:val="001C3962"/>
    <w:rsid w:val="001C3975"/>
    <w:rsid w:val="001C39CB"/>
    <w:rsid w:val="001C3AAC"/>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A4E"/>
    <w:rsid w:val="001C4D03"/>
    <w:rsid w:val="001C4DC0"/>
    <w:rsid w:val="001C4EB8"/>
    <w:rsid w:val="001C4ED5"/>
    <w:rsid w:val="001C51FC"/>
    <w:rsid w:val="001C522A"/>
    <w:rsid w:val="001C5296"/>
    <w:rsid w:val="001C53EF"/>
    <w:rsid w:val="001C5537"/>
    <w:rsid w:val="001C562D"/>
    <w:rsid w:val="001C5648"/>
    <w:rsid w:val="001C56FD"/>
    <w:rsid w:val="001C5757"/>
    <w:rsid w:val="001C5862"/>
    <w:rsid w:val="001C5864"/>
    <w:rsid w:val="001C58D0"/>
    <w:rsid w:val="001C5914"/>
    <w:rsid w:val="001C592E"/>
    <w:rsid w:val="001C5A96"/>
    <w:rsid w:val="001C5A9F"/>
    <w:rsid w:val="001C5ABD"/>
    <w:rsid w:val="001C5AE9"/>
    <w:rsid w:val="001C5AEF"/>
    <w:rsid w:val="001C5B10"/>
    <w:rsid w:val="001C5CB2"/>
    <w:rsid w:val="001C5CEC"/>
    <w:rsid w:val="001C5DEF"/>
    <w:rsid w:val="001C61D5"/>
    <w:rsid w:val="001C62AB"/>
    <w:rsid w:val="001C6599"/>
    <w:rsid w:val="001C66AC"/>
    <w:rsid w:val="001C6754"/>
    <w:rsid w:val="001C6786"/>
    <w:rsid w:val="001C6794"/>
    <w:rsid w:val="001C67FF"/>
    <w:rsid w:val="001C6821"/>
    <w:rsid w:val="001C6856"/>
    <w:rsid w:val="001C6857"/>
    <w:rsid w:val="001C698A"/>
    <w:rsid w:val="001C6A05"/>
    <w:rsid w:val="001C6AD7"/>
    <w:rsid w:val="001C6B18"/>
    <w:rsid w:val="001C6B97"/>
    <w:rsid w:val="001C6C41"/>
    <w:rsid w:val="001C6D6A"/>
    <w:rsid w:val="001C6DF6"/>
    <w:rsid w:val="001C6EA3"/>
    <w:rsid w:val="001C7065"/>
    <w:rsid w:val="001C723B"/>
    <w:rsid w:val="001C7276"/>
    <w:rsid w:val="001C72C0"/>
    <w:rsid w:val="001C7351"/>
    <w:rsid w:val="001C73A0"/>
    <w:rsid w:val="001C7609"/>
    <w:rsid w:val="001C7614"/>
    <w:rsid w:val="001C77F0"/>
    <w:rsid w:val="001C7854"/>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A1"/>
    <w:rsid w:val="001D07E4"/>
    <w:rsid w:val="001D08AC"/>
    <w:rsid w:val="001D0C43"/>
    <w:rsid w:val="001D0C7C"/>
    <w:rsid w:val="001D0DF3"/>
    <w:rsid w:val="001D0EB3"/>
    <w:rsid w:val="001D0F1A"/>
    <w:rsid w:val="001D10F7"/>
    <w:rsid w:val="001D11A2"/>
    <w:rsid w:val="001D120B"/>
    <w:rsid w:val="001D1290"/>
    <w:rsid w:val="001D1693"/>
    <w:rsid w:val="001D169F"/>
    <w:rsid w:val="001D16D2"/>
    <w:rsid w:val="001D171D"/>
    <w:rsid w:val="001D17BC"/>
    <w:rsid w:val="001D1865"/>
    <w:rsid w:val="001D1AAF"/>
    <w:rsid w:val="001D1FE7"/>
    <w:rsid w:val="001D2117"/>
    <w:rsid w:val="001D2142"/>
    <w:rsid w:val="001D2145"/>
    <w:rsid w:val="001D221F"/>
    <w:rsid w:val="001D229C"/>
    <w:rsid w:val="001D22C5"/>
    <w:rsid w:val="001D247E"/>
    <w:rsid w:val="001D25A2"/>
    <w:rsid w:val="001D25B7"/>
    <w:rsid w:val="001D2603"/>
    <w:rsid w:val="001D26A7"/>
    <w:rsid w:val="001D278F"/>
    <w:rsid w:val="001D2AFD"/>
    <w:rsid w:val="001D2B0F"/>
    <w:rsid w:val="001D2B19"/>
    <w:rsid w:val="001D2C20"/>
    <w:rsid w:val="001D2D43"/>
    <w:rsid w:val="001D2E25"/>
    <w:rsid w:val="001D2EB1"/>
    <w:rsid w:val="001D2F45"/>
    <w:rsid w:val="001D2FB0"/>
    <w:rsid w:val="001D30C9"/>
    <w:rsid w:val="001D3204"/>
    <w:rsid w:val="001D33A6"/>
    <w:rsid w:val="001D3520"/>
    <w:rsid w:val="001D370E"/>
    <w:rsid w:val="001D3803"/>
    <w:rsid w:val="001D382F"/>
    <w:rsid w:val="001D3840"/>
    <w:rsid w:val="001D385E"/>
    <w:rsid w:val="001D3887"/>
    <w:rsid w:val="001D38F6"/>
    <w:rsid w:val="001D3903"/>
    <w:rsid w:val="001D3B33"/>
    <w:rsid w:val="001D3B48"/>
    <w:rsid w:val="001D3B7D"/>
    <w:rsid w:val="001D3B86"/>
    <w:rsid w:val="001D3C35"/>
    <w:rsid w:val="001D3CD1"/>
    <w:rsid w:val="001D3D47"/>
    <w:rsid w:val="001D3FA1"/>
    <w:rsid w:val="001D3FD4"/>
    <w:rsid w:val="001D4128"/>
    <w:rsid w:val="001D413D"/>
    <w:rsid w:val="001D435F"/>
    <w:rsid w:val="001D4367"/>
    <w:rsid w:val="001D439C"/>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C2C"/>
    <w:rsid w:val="001D4D2B"/>
    <w:rsid w:val="001D4E05"/>
    <w:rsid w:val="001D4FC3"/>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5FAE"/>
    <w:rsid w:val="001D5FE7"/>
    <w:rsid w:val="001D6060"/>
    <w:rsid w:val="001D625A"/>
    <w:rsid w:val="001D6264"/>
    <w:rsid w:val="001D62A4"/>
    <w:rsid w:val="001D633C"/>
    <w:rsid w:val="001D63AB"/>
    <w:rsid w:val="001D640E"/>
    <w:rsid w:val="001D642C"/>
    <w:rsid w:val="001D64F2"/>
    <w:rsid w:val="001D6560"/>
    <w:rsid w:val="001D65BB"/>
    <w:rsid w:val="001D65E3"/>
    <w:rsid w:val="001D67BB"/>
    <w:rsid w:val="001D67BF"/>
    <w:rsid w:val="001D67DF"/>
    <w:rsid w:val="001D67FF"/>
    <w:rsid w:val="001D68C1"/>
    <w:rsid w:val="001D6CAA"/>
    <w:rsid w:val="001D6CED"/>
    <w:rsid w:val="001D723A"/>
    <w:rsid w:val="001D7341"/>
    <w:rsid w:val="001D73C2"/>
    <w:rsid w:val="001D73CB"/>
    <w:rsid w:val="001D753C"/>
    <w:rsid w:val="001D753D"/>
    <w:rsid w:val="001D76D6"/>
    <w:rsid w:val="001D7714"/>
    <w:rsid w:val="001D772D"/>
    <w:rsid w:val="001D779E"/>
    <w:rsid w:val="001D7802"/>
    <w:rsid w:val="001D7963"/>
    <w:rsid w:val="001D7A71"/>
    <w:rsid w:val="001D7A73"/>
    <w:rsid w:val="001D7C37"/>
    <w:rsid w:val="001D7C7F"/>
    <w:rsid w:val="001D7CA4"/>
    <w:rsid w:val="001D7D37"/>
    <w:rsid w:val="001D7D51"/>
    <w:rsid w:val="001D7D53"/>
    <w:rsid w:val="001D7DD2"/>
    <w:rsid w:val="001D7E58"/>
    <w:rsid w:val="001D7FEB"/>
    <w:rsid w:val="001E025F"/>
    <w:rsid w:val="001E036C"/>
    <w:rsid w:val="001E0381"/>
    <w:rsid w:val="001E0425"/>
    <w:rsid w:val="001E0528"/>
    <w:rsid w:val="001E0585"/>
    <w:rsid w:val="001E05E9"/>
    <w:rsid w:val="001E06EB"/>
    <w:rsid w:val="001E06F1"/>
    <w:rsid w:val="001E06FB"/>
    <w:rsid w:val="001E07C3"/>
    <w:rsid w:val="001E0995"/>
    <w:rsid w:val="001E0BA5"/>
    <w:rsid w:val="001E0C17"/>
    <w:rsid w:val="001E0C1F"/>
    <w:rsid w:val="001E0CE1"/>
    <w:rsid w:val="001E0DA3"/>
    <w:rsid w:val="001E0DBC"/>
    <w:rsid w:val="001E0FAB"/>
    <w:rsid w:val="001E12C8"/>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69E"/>
    <w:rsid w:val="001E28D5"/>
    <w:rsid w:val="001E2988"/>
    <w:rsid w:val="001E2ACF"/>
    <w:rsid w:val="001E2ADB"/>
    <w:rsid w:val="001E2CD4"/>
    <w:rsid w:val="001E2EBF"/>
    <w:rsid w:val="001E2F3E"/>
    <w:rsid w:val="001E30A0"/>
    <w:rsid w:val="001E33F6"/>
    <w:rsid w:val="001E3430"/>
    <w:rsid w:val="001E3471"/>
    <w:rsid w:val="001E34C6"/>
    <w:rsid w:val="001E369D"/>
    <w:rsid w:val="001E3909"/>
    <w:rsid w:val="001E39B3"/>
    <w:rsid w:val="001E39BD"/>
    <w:rsid w:val="001E3A2B"/>
    <w:rsid w:val="001E3AE8"/>
    <w:rsid w:val="001E3BB1"/>
    <w:rsid w:val="001E3CEB"/>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C2A"/>
    <w:rsid w:val="001E4D4F"/>
    <w:rsid w:val="001E4D53"/>
    <w:rsid w:val="001E4D99"/>
    <w:rsid w:val="001E4DFF"/>
    <w:rsid w:val="001E5149"/>
    <w:rsid w:val="001E518D"/>
    <w:rsid w:val="001E519B"/>
    <w:rsid w:val="001E52A6"/>
    <w:rsid w:val="001E5320"/>
    <w:rsid w:val="001E53E7"/>
    <w:rsid w:val="001E5452"/>
    <w:rsid w:val="001E54B8"/>
    <w:rsid w:val="001E54C2"/>
    <w:rsid w:val="001E54F9"/>
    <w:rsid w:val="001E5540"/>
    <w:rsid w:val="001E5614"/>
    <w:rsid w:val="001E5671"/>
    <w:rsid w:val="001E5683"/>
    <w:rsid w:val="001E57CF"/>
    <w:rsid w:val="001E5978"/>
    <w:rsid w:val="001E5981"/>
    <w:rsid w:val="001E5B79"/>
    <w:rsid w:val="001E5BF6"/>
    <w:rsid w:val="001E5D2E"/>
    <w:rsid w:val="001E5E84"/>
    <w:rsid w:val="001E5EB9"/>
    <w:rsid w:val="001E6006"/>
    <w:rsid w:val="001E615E"/>
    <w:rsid w:val="001E61B7"/>
    <w:rsid w:val="001E6274"/>
    <w:rsid w:val="001E6407"/>
    <w:rsid w:val="001E6421"/>
    <w:rsid w:val="001E6440"/>
    <w:rsid w:val="001E6528"/>
    <w:rsid w:val="001E659F"/>
    <w:rsid w:val="001E65F4"/>
    <w:rsid w:val="001E6612"/>
    <w:rsid w:val="001E6691"/>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BA8"/>
    <w:rsid w:val="001E7D6D"/>
    <w:rsid w:val="001F012D"/>
    <w:rsid w:val="001F017C"/>
    <w:rsid w:val="001F01FB"/>
    <w:rsid w:val="001F0354"/>
    <w:rsid w:val="001F0357"/>
    <w:rsid w:val="001F03C3"/>
    <w:rsid w:val="001F03C6"/>
    <w:rsid w:val="001F03E7"/>
    <w:rsid w:val="001F0520"/>
    <w:rsid w:val="001F0658"/>
    <w:rsid w:val="001F06F3"/>
    <w:rsid w:val="001F0711"/>
    <w:rsid w:val="001F0848"/>
    <w:rsid w:val="001F090B"/>
    <w:rsid w:val="001F0A04"/>
    <w:rsid w:val="001F0A9E"/>
    <w:rsid w:val="001F0B5D"/>
    <w:rsid w:val="001F0B60"/>
    <w:rsid w:val="001F0BEE"/>
    <w:rsid w:val="001F0C29"/>
    <w:rsid w:val="001F0C6D"/>
    <w:rsid w:val="001F0E13"/>
    <w:rsid w:val="001F0E92"/>
    <w:rsid w:val="001F0F6D"/>
    <w:rsid w:val="001F1022"/>
    <w:rsid w:val="001F1045"/>
    <w:rsid w:val="001F1123"/>
    <w:rsid w:val="001F13FC"/>
    <w:rsid w:val="001F1428"/>
    <w:rsid w:val="001F150F"/>
    <w:rsid w:val="001F1512"/>
    <w:rsid w:val="001F15F3"/>
    <w:rsid w:val="001F17F7"/>
    <w:rsid w:val="001F1855"/>
    <w:rsid w:val="001F191F"/>
    <w:rsid w:val="001F1987"/>
    <w:rsid w:val="001F19B1"/>
    <w:rsid w:val="001F1BCF"/>
    <w:rsid w:val="001F1C67"/>
    <w:rsid w:val="001F1E9B"/>
    <w:rsid w:val="001F1F76"/>
    <w:rsid w:val="001F1F85"/>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78"/>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4DC"/>
    <w:rsid w:val="001F3616"/>
    <w:rsid w:val="001F36E0"/>
    <w:rsid w:val="001F3988"/>
    <w:rsid w:val="001F3A22"/>
    <w:rsid w:val="001F3B49"/>
    <w:rsid w:val="001F3B68"/>
    <w:rsid w:val="001F3EE4"/>
    <w:rsid w:val="001F3F55"/>
    <w:rsid w:val="001F3FA3"/>
    <w:rsid w:val="001F4001"/>
    <w:rsid w:val="001F412D"/>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0D"/>
    <w:rsid w:val="001F523D"/>
    <w:rsid w:val="001F5254"/>
    <w:rsid w:val="001F5256"/>
    <w:rsid w:val="001F5276"/>
    <w:rsid w:val="001F5289"/>
    <w:rsid w:val="001F52F8"/>
    <w:rsid w:val="001F5408"/>
    <w:rsid w:val="001F545D"/>
    <w:rsid w:val="001F5484"/>
    <w:rsid w:val="001F54BE"/>
    <w:rsid w:val="001F54D5"/>
    <w:rsid w:val="001F5538"/>
    <w:rsid w:val="001F5578"/>
    <w:rsid w:val="001F5649"/>
    <w:rsid w:val="001F56DF"/>
    <w:rsid w:val="001F572A"/>
    <w:rsid w:val="001F5811"/>
    <w:rsid w:val="001F5919"/>
    <w:rsid w:val="001F5A9C"/>
    <w:rsid w:val="001F5C01"/>
    <w:rsid w:val="001F5C57"/>
    <w:rsid w:val="001F5D0F"/>
    <w:rsid w:val="001F5D72"/>
    <w:rsid w:val="001F5E77"/>
    <w:rsid w:val="001F5ECD"/>
    <w:rsid w:val="001F5F6C"/>
    <w:rsid w:val="001F601E"/>
    <w:rsid w:val="001F60B4"/>
    <w:rsid w:val="001F60CA"/>
    <w:rsid w:val="001F6240"/>
    <w:rsid w:val="001F62AA"/>
    <w:rsid w:val="001F62CD"/>
    <w:rsid w:val="001F62E4"/>
    <w:rsid w:val="001F62FF"/>
    <w:rsid w:val="001F6361"/>
    <w:rsid w:val="001F63A3"/>
    <w:rsid w:val="001F6591"/>
    <w:rsid w:val="001F65B0"/>
    <w:rsid w:val="001F66B4"/>
    <w:rsid w:val="001F66EC"/>
    <w:rsid w:val="001F67AA"/>
    <w:rsid w:val="001F6893"/>
    <w:rsid w:val="001F68D9"/>
    <w:rsid w:val="001F6ABD"/>
    <w:rsid w:val="001F6AFD"/>
    <w:rsid w:val="001F6B62"/>
    <w:rsid w:val="001F6BC5"/>
    <w:rsid w:val="001F6C0E"/>
    <w:rsid w:val="001F6DDC"/>
    <w:rsid w:val="001F6E22"/>
    <w:rsid w:val="001F6E76"/>
    <w:rsid w:val="001F6EA8"/>
    <w:rsid w:val="001F6EDF"/>
    <w:rsid w:val="001F6F57"/>
    <w:rsid w:val="001F7134"/>
    <w:rsid w:val="001F7232"/>
    <w:rsid w:val="001F738D"/>
    <w:rsid w:val="001F755D"/>
    <w:rsid w:val="001F7570"/>
    <w:rsid w:val="001F7599"/>
    <w:rsid w:val="001F7849"/>
    <w:rsid w:val="001F7854"/>
    <w:rsid w:val="001F795C"/>
    <w:rsid w:val="001F7BEF"/>
    <w:rsid w:val="001F7D18"/>
    <w:rsid w:val="001F7D1D"/>
    <w:rsid w:val="001F7D4D"/>
    <w:rsid w:val="001F7E39"/>
    <w:rsid w:val="001F7E80"/>
    <w:rsid w:val="001F7F88"/>
    <w:rsid w:val="0020018F"/>
    <w:rsid w:val="002001E1"/>
    <w:rsid w:val="00200358"/>
    <w:rsid w:val="00200453"/>
    <w:rsid w:val="00200457"/>
    <w:rsid w:val="0020052B"/>
    <w:rsid w:val="00200699"/>
    <w:rsid w:val="002006D8"/>
    <w:rsid w:val="0020071A"/>
    <w:rsid w:val="0020094A"/>
    <w:rsid w:val="002009BB"/>
    <w:rsid w:val="00200AE1"/>
    <w:rsid w:val="00200B25"/>
    <w:rsid w:val="00200B89"/>
    <w:rsid w:val="00200B8B"/>
    <w:rsid w:val="00200BC8"/>
    <w:rsid w:val="00200C3E"/>
    <w:rsid w:val="00200CD5"/>
    <w:rsid w:val="00200D2E"/>
    <w:rsid w:val="00200D51"/>
    <w:rsid w:val="00200D73"/>
    <w:rsid w:val="00200E24"/>
    <w:rsid w:val="002010DE"/>
    <w:rsid w:val="002010ED"/>
    <w:rsid w:val="002014B2"/>
    <w:rsid w:val="002014E5"/>
    <w:rsid w:val="002016DE"/>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3D2"/>
    <w:rsid w:val="0020242D"/>
    <w:rsid w:val="002024E1"/>
    <w:rsid w:val="0020253E"/>
    <w:rsid w:val="002025AD"/>
    <w:rsid w:val="0020276E"/>
    <w:rsid w:val="0020286D"/>
    <w:rsid w:val="002028FF"/>
    <w:rsid w:val="00202988"/>
    <w:rsid w:val="00202C17"/>
    <w:rsid w:val="00202D92"/>
    <w:rsid w:val="00202DA2"/>
    <w:rsid w:val="00202DD9"/>
    <w:rsid w:val="00202EB2"/>
    <w:rsid w:val="00202F2A"/>
    <w:rsid w:val="002031EF"/>
    <w:rsid w:val="0020324E"/>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9DD"/>
    <w:rsid w:val="00203A19"/>
    <w:rsid w:val="00203B6B"/>
    <w:rsid w:val="00203CD6"/>
    <w:rsid w:val="00203DD1"/>
    <w:rsid w:val="00203E15"/>
    <w:rsid w:val="00203EA3"/>
    <w:rsid w:val="002040E0"/>
    <w:rsid w:val="00204165"/>
    <w:rsid w:val="00204398"/>
    <w:rsid w:val="00204461"/>
    <w:rsid w:val="002044B5"/>
    <w:rsid w:val="002044C0"/>
    <w:rsid w:val="002045EB"/>
    <w:rsid w:val="002045FA"/>
    <w:rsid w:val="0020462D"/>
    <w:rsid w:val="00204712"/>
    <w:rsid w:val="002048C2"/>
    <w:rsid w:val="002048D3"/>
    <w:rsid w:val="0020495B"/>
    <w:rsid w:val="00204996"/>
    <w:rsid w:val="00204A2A"/>
    <w:rsid w:val="00204A31"/>
    <w:rsid w:val="00204AA2"/>
    <w:rsid w:val="00204B22"/>
    <w:rsid w:val="00204B39"/>
    <w:rsid w:val="00204B3A"/>
    <w:rsid w:val="00204B56"/>
    <w:rsid w:val="00204DC0"/>
    <w:rsid w:val="00204DFA"/>
    <w:rsid w:val="00204E3C"/>
    <w:rsid w:val="00204E6C"/>
    <w:rsid w:val="00204FA1"/>
    <w:rsid w:val="00205277"/>
    <w:rsid w:val="002052D4"/>
    <w:rsid w:val="002052E6"/>
    <w:rsid w:val="002052E7"/>
    <w:rsid w:val="0020535A"/>
    <w:rsid w:val="002053DE"/>
    <w:rsid w:val="00205507"/>
    <w:rsid w:val="002055CB"/>
    <w:rsid w:val="00205643"/>
    <w:rsid w:val="002056DC"/>
    <w:rsid w:val="002057F5"/>
    <w:rsid w:val="0020596B"/>
    <w:rsid w:val="002059EF"/>
    <w:rsid w:val="00205A4B"/>
    <w:rsid w:val="00205B97"/>
    <w:rsid w:val="00205BDB"/>
    <w:rsid w:val="00205CC2"/>
    <w:rsid w:val="00205D3A"/>
    <w:rsid w:val="00205E60"/>
    <w:rsid w:val="0020603D"/>
    <w:rsid w:val="0020609D"/>
    <w:rsid w:val="002060F7"/>
    <w:rsid w:val="0020612C"/>
    <w:rsid w:val="00206160"/>
    <w:rsid w:val="00206236"/>
    <w:rsid w:val="0020623D"/>
    <w:rsid w:val="002062D6"/>
    <w:rsid w:val="002062F1"/>
    <w:rsid w:val="00206358"/>
    <w:rsid w:val="0020640D"/>
    <w:rsid w:val="002065C0"/>
    <w:rsid w:val="00206647"/>
    <w:rsid w:val="0020670D"/>
    <w:rsid w:val="0020670E"/>
    <w:rsid w:val="00206746"/>
    <w:rsid w:val="002067CB"/>
    <w:rsid w:val="0020688E"/>
    <w:rsid w:val="002068CC"/>
    <w:rsid w:val="002068D2"/>
    <w:rsid w:val="002068D6"/>
    <w:rsid w:val="00206909"/>
    <w:rsid w:val="00206955"/>
    <w:rsid w:val="00206A14"/>
    <w:rsid w:val="00206A41"/>
    <w:rsid w:val="00206A4A"/>
    <w:rsid w:val="00206A68"/>
    <w:rsid w:val="00206A79"/>
    <w:rsid w:val="00206C3F"/>
    <w:rsid w:val="00206DCF"/>
    <w:rsid w:val="00206DFC"/>
    <w:rsid w:val="00206EDB"/>
    <w:rsid w:val="00206F44"/>
    <w:rsid w:val="00206FB2"/>
    <w:rsid w:val="00206FCF"/>
    <w:rsid w:val="0020701B"/>
    <w:rsid w:val="00207195"/>
    <w:rsid w:val="002071D3"/>
    <w:rsid w:val="002072FE"/>
    <w:rsid w:val="00207355"/>
    <w:rsid w:val="00207377"/>
    <w:rsid w:val="00207380"/>
    <w:rsid w:val="002074C9"/>
    <w:rsid w:val="002074D2"/>
    <w:rsid w:val="00207549"/>
    <w:rsid w:val="00207592"/>
    <w:rsid w:val="0020760D"/>
    <w:rsid w:val="00207696"/>
    <w:rsid w:val="00207735"/>
    <w:rsid w:val="00207755"/>
    <w:rsid w:val="00207A56"/>
    <w:rsid w:val="00207AF6"/>
    <w:rsid w:val="00207B7B"/>
    <w:rsid w:val="00207C08"/>
    <w:rsid w:val="00207C12"/>
    <w:rsid w:val="00207C30"/>
    <w:rsid w:val="00207C50"/>
    <w:rsid w:val="00207C52"/>
    <w:rsid w:val="00207C92"/>
    <w:rsid w:val="00207CF0"/>
    <w:rsid w:val="00207D2A"/>
    <w:rsid w:val="00207D3D"/>
    <w:rsid w:val="00207D93"/>
    <w:rsid w:val="00207FEC"/>
    <w:rsid w:val="00210017"/>
    <w:rsid w:val="002100E8"/>
    <w:rsid w:val="002101BA"/>
    <w:rsid w:val="00210283"/>
    <w:rsid w:val="00210304"/>
    <w:rsid w:val="00210309"/>
    <w:rsid w:val="00210334"/>
    <w:rsid w:val="00210564"/>
    <w:rsid w:val="002105A8"/>
    <w:rsid w:val="00210693"/>
    <w:rsid w:val="0021077D"/>
    <w:rsid w:val="002107AB"/>
    <w:rsid w:val="0021086A"/>
    <w:rsid w:val="00210C7E"/>
    <w:rsid w:val="00210CBB"/>
    <w:rsid w:val="00210E67"/>
    <w:rsid w:val="00210EF7"/>
    <w:rsid w:val="002112AD"/>
    <w:rsid w:val="002112D5"/>
    <w:rsid w:val="00211401"/>
    <w:rsid w:val="00211519"/>
    <w:rsid w:val="002115B6"/>
    <w:rsid w:val="00211671"/>
    <w:rsid w:val="0021168A"/>
    <w:rsid w:val="002116D0"/>
    <w:rsid w:val="002116D8"/>
    <w:rsid w:val="00211756"/>
    <w:rsid w:val="002118A2"/>
    <w:rsid w:val="002118BB"/>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20"/>
    <w:rsid w:val="002133B9"/>
    <w:rsid w:val="002135EB"/>
    <w:rsid w:val="002136BE"/>
    <w:rsid w:val="00213709"/>
    <w:rsid w:val="0021372E"/>
    <w:rsid w:val="00213777"/>
    <w:rsid w:val="0021383C"/>
    <w:rsid w:val="002138E8"/>
    <w:rsid w:val="002139B5"/>
    <w:rsid w:val="00213CBE"/>
    <w:rsid w:val="00213E03"/>
    <w:rsid w:val="00213EC6"/>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54"/>
    <w:rsid w:val="002148BD"/>
    <w:rsid w:val="002149AF"/>
    <w:rsid w:val="00214A86"/>
    <w:rsid w:val="00214A87"/>
    <w:rsid w:val="00214BEF"/>
    <w:rsid w:val="00214C18"/>
    <w:rsid w:val="00214CC6"/>
    <w:rsid w:val="00214D04"/>
    <w:rsid w:val="00214D42"/>
    <w:rsid w:val="00214DBC"/>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9E"/>
    <w:rsid w:val="00215AAA"/>
    <w:rsid w:val="00215B24"/>
    <w:rsid w:val="00215B62"/>
    <w:rsid w:val="00215BE6"/>
    <w:rsid w:val="00215E44"/>
    <w:rsid w:val="00215FAD"/>
    <w:rsid w:val="00215FB1"/>
    <w:rsid w:val="00215FE9"/>
    <w:rsid w:val="00216047"/>
    <w:rsid w:val="0021609A"/>
    <w:rsid w:val="00216187"/>
    <w:rsid w:val="002161FA"/>
    <w:rsid w:val="00216380"/>
    <w:rsid w:val="00216410"/>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73"/>
    <w:rsid w:val="002170FD"/>
    <w:rsid w:val="00217261"/>
    <w:rsid w:val="00217301"/>
    <w:rsid w:val="0021731E"/>
    <w:rsid w:val="00217667"/>
    <w:rsid w:val="002177C7"/>
    <w:rsid w:val="00217A70"/>
    <w:rsid w:val="00217C08"/>
    <w:rsid w:val="00217C8F"/>
    <w:rsid w:val="00217CE6"/>
    <w:rsid w:val="00217D1D"/>
    <w:rsid w:val="00217D77"/>
    <w:rsid w:val="00217DB4"/>
    <w:rsid w:val="00217EE1"/>
    <w:rsid w:val="00217EE7"/>
    <w:rsid w:val="00217EF2"/>
    <w:rsid w:val="00217F91"/>
    <w:rsid w:val="00220009"/>
    <w:rsid w:val="00220019"/>
    <w:rsid w:val="0022002C"/>
    <w:rsid w:val="002200E9"/>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C66"/>
    <w:rsid w:val="00220E8D"/>
    <w:rsid w:val="00220F08"/>
    <w:rsid w:val="0022100E"/>
    <w:rsid w:val="0022108E"/>
    <w:rsid w:val="0022113A"/>
    <w:rsid w:val="0022117F"/>
    <w:rsid w:val="00221227"/>
    <w:rsid w:val="00221353"/>
    <w:rsid w:val="002213FF"/>
    <w:rsid w:val="00221488"/>
    <w:rsid w:val="002216A2"/>
    <w:rsid w:val="00221777"/>
    <w:rsid w:val="00221890"/>
    <w:rsid w:val="00221985"/>
    <w:rsid w:val="00221A2B"/>
    <w:rsid w:val="00221AC6"/>
    <w:rsid w:val="00221BDC"/>
    <w:rsid w:val="00221E3E"/>
    <w:rsid w:val="00221E7D"/>
    <w:rsid w:val="00221EC5"/>
    <w:rsid w:val="00222032"/>
    <w:rsid w:val="002220DD"/>
    <w:rsid w:val="002221CF"/>
    <w:rsid w:val="00222276"/>
    <w:rsid w:val="002223A2"/>
    <w:rsid w:val="002223E6"/>
    <w:rsid w:val="0022248D"/>
    <w:rsid w:val="00222546"/>
    <w:rsid w:val="00222609"/>
    <w:rsid w:val="00222623"/>
    <w:rsid w:val="002226D5"/>
    <w:rsid w:val="00222714"/>
    <w:rsid w:val="0022290C"/>
    <w:rsid w:val="00222A7A"/>
    <w:rsid w:val="00222ADD"/>
    <w:rsid w:val="00222BF9"/>
    <w:rsid w:val="00222C1A"/>
    <w:rsid w:val="00222C58"/>
    <w:rsid w:val="00222C5C"/>
    <w:rsid w:val="00222C63"/>
    <w:rsid w:val="00222CB2"/>
    <w:rsid w:val="00222CFF"/>
    <w:rsid w:val="00222D81"/>
    <w:rsid w:val="00222DD0"/>
    <w:rsid w:val="00222DDE"/>
    <w:rsid w:val="00222E32"/>
    <w:rsid w:val="00222F4C"/>
    <w:rsid w:val="00222F62"/>
    <w:rsid w:val="00222FA5"/>
    <w:rsid w:val="00222FAB"/>
    <w:rsid w:val="00222FAE"/>
    <w:rsid w:val="0022309F"/>
    <w:rsid w:val="00223129"/>
    <w:rsid w:val="002231AC"/>
    <w:rsid w:val="00223437"/>
    <w:rsid w:val="00223720"/>
    <w:rsid w:val="00223772"/>
    <w:rsid w:val="0022382D"/>
    <w:rsid w:val="00223A43"/>
    <w:rsid w:val="00223A4E"/>
    <w:rsid w:val="00223C25"/>
    <w:rsid w:val="00223C73"/>
    <w:rsid w:val="00223DA1"/>
    <w:rsid w:val="00223E02"/>
    <w:rsid w:val="00223E81"/>
    <w:rsid w:val="00223F21"/>
    <w:rsid w:val="00223F44"/>
    <w:rsid w:val="00223FB0"/>
    <w:rsid w:val="00223FE4"/>
    <w:rsid w:val="00224220"/>
    <w:rsid w:val="002243A2"/>
    <w:rsid w:val="002243F2"/>
    <w:rsid w:val="0022440F"/>
    <w:rsid w:val="00224481"/>
    <w:rsid w:val="002244F9"/>
    <w:rsid w:val="00224566"/>
    <w:rsid w:val="002246F1"/>
    <w:rsid w:val="0022477D"/>
    <w:rsid w:val="00224860"/>
    <w:rsid w:val="002248B2"/>
    <w:rsid w:val="0022499E"/>
    <w:rsid w:val="00224A2C"/>
    <w:rsid w:val="00224B39"/>
    <w:rsid w:val="00224B3C"/>
    <w:rsid w:val="00224C88"/>
    <w:rsid w:val="00224D9C"/>
    <w:rsid w:val="00224DBB"/>
    <w:rsid w:val="00224DF1"/>
    <w:rsid w:val="00224EDD"/>
    <w:rsid w:val="00224EFE"/>
    <w:rsid w:val="00224F24"/>
    <w:rsid w:val="00224FF6"/>
    <w:rsid w:val="002251F7"/>
    <w:rsid w:val="00225217"/>
    <w:rsid w:val="00225218"/>
    <w:rsid w:val="002252A4"/>
    <w:rsid w:val="002252E1"/>
    <w:rsid w:val="00225464"/>
    <w:rsid w:val="00225515"/>
    <w:rsid w:val="0022556E"/>
    <w:rsid w:val="002255AF"/>
    <w:rsid w:val="002255F0"/>
    <w:rsid w:val="002256D9"/>
    <w:rsid w:val="00225867"/>
    <w:rsid w:val="002258E9"/>
    <w:rsid w:val="002258F3"/>
    <w:rsid w:val="00225CD4"/>
    <w:rsid w:val="00225D88"/>
    <w:rsid w:val="00225F41"/>
    <w:rsid w:val="00225FD1"/>
    <w:rsid w:val="002260EF"/>
    <w:rsid w:val="00226438"/>
    <w:rsid w:val="00226577"/>
    <w:rsid w:val="002265AF"/>
    <w:rsid w:val="002265D2"/>
    <w:rsid w:val="00226634"/>
    <w:rsid w:val="00226649"/>
    <w:rsid w:val="0022664D"/>
    <w:rsid w:val="002267F4"/>
    <w:rsid w:val="0022687C"/>
    <w:rsid w:val="00226998"/>
    <w:rsid w:val="00226D81"/>
    <w:rsid w:val="00226F44"/>
    <w:rsid w:val="00226FED"/>
    <w:rsid w:val="00227087"/>
    <w:rsid w:val="002270A1"/>
    <w:rsid w:val="0022710E"/>
    <w:rsid w:val="002271AE"/>
    <w:rsid w:val="00227237"/>
    <w:rsid w:val="00227301"/>
    <w:rsid w:val="00227427"/>
    <w:rsid w:val="002276F8"/>
    <w:rsid w:val="00227764"/>
    <w:rsid w:val="002277F1"/>
    <w:rsid w:val="00227848"/>
    <w:rsid w:val="0022789D"/>
    <w:rsid w:val="0022789F"/>
    <w:rsid w:val="002278C8"/>
    <w:rsid w:val="002278EF"/>
    <w:rsid w:val="002279E9"/>
    <w:rsid w:val="00227BB6"/>
    <w:rsid w:val="00227BD7"/>
    <w:rsid w:val="00227C6F"/>
    <w:rsid w:val="00227D51"/>
    <w:rsid w:val="00227EA9"/>
    <w:rsid w:val="00227EFB"/>
    <w:rsid w:val="00227F3E"/>
    <w:rsid w:val="00227FF5"/>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2F"/>
    <w:rsid w:val="00230A4E"/>
    <w:rsid w:val="00230BCE"/>
    <w:rsid w:val="00230E13"/>
    <w:rsid w:val="00230E1A"/>
    <w:rsid w:val="00230E5F"/>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1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3B"/>
    <w:rsid w:val="00232A4D"/>
    <w:rsid w:val="00232A67"/>
    <w:rsid w:val="00232A95"/>
    <w:rsid w:val="00232B8C"/>
    <w:rsid w:val="00232C3F"/>
    <w:rsid w:val="00232DD9"/>
    <w:rsid w:val="00232DF1"/>
    <w:rsid w:val="00232DFD"/>
    <w:rsid w:val="00232E08"/>
    <w:rsid w:val="00232E6D"/>
    <w:rsid w:val="00232FF1"/>
    <w:rsid w:val="0023303D"/>
    <w:rsid w:val="0023308F"/>
    <w:rsid w:val="00233166"/>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3AF"/>
    <w:rsid w:val="002346DC"/>
    <w:rsid w:val="002347A9"/>
    <w:rsid w:val="00234830"/>
    <w:rsid w:val="0023486A"/>
    <w:rsid w:val="00234894"/>
    <w:rsid w:val="002348BD"/>
    <w:rsid w:val="002349E8"/>
    <w:rsid w:val="00234A36"/>
    <w:rsid w:val="00234B06"/>
    <w:rsid w:val="00234B4B"/>
    <w:rsid w:val="00234C0B"/>
    <w:rsid w:val="00234D1A"/>
    <w:rsid w:val="00234D35"/>
    <w:rsid w:val="00234E13"/>
    <w:rsid w:val="00234E70"/>
    <w:rsid w:val="00234F74"/>
    <w:rsid w:val="002350DE"/>
    <w:rsid w:val="00235231"/>
    <w:rsid w:val="0023524B"/>
    <w:rsid w:val="0023524F"/>
    <w:rsid w:val="002352B7"/>
    <w:rsid w:val="002352C3"/>
    <w:rsid w:val="0023537C"/>
    <w:rsid w:val="00235482"/>
    <w:rsid w:val="00235516"/>
    <w:rsid w:val="00235534"/>
    <w:rsid w:val="00235574"/>
    <w:rsid w:val="002355AC"/>
    <w:rsid w:val="002355BA"/>
    <w:rsid w:val="00235858"/>
    <w:rsid w:val="0023595E"/>
    <w:rsid w:val="002359B6"/>
    <w:rsid w:val="002359C0"/>
    <w:rsid w:val="00235A29"/>
    <w:rsid w:val="00235B5A"/>
    <w:rsid w:val="00235B5E"/>
    <w:rsid w:val="00235C5F"/>
    <w:rsid w:val="00235C94"/>
    <w:rsid w:val="00235D9F"/>
    <w:rsid w:val="00235DA6"/>
    <w:rsid w:val="00235E73"/>
    <w:rsid w:val="00235F09"/>
    <w:rsid w:val="00235F3D"/>
    <w:rsid w:val="00235F7C"/>
    <w:rsid w:val="00236027"/>
    <w:rsid w:val="0023609C"/>
    <w:rsid w:val="00236140"/>
    <w:rsid w:val="0023619B"/>
    <w:rsid w:val="00236249"/>
    <w:rsid w:val="00236389"/>
    <w:rsid w:val="00236450"/>
    <w:rsid w:val="002364DF"/>
    <w:rsid w:val="0023684E"/>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02"/>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A1B"/>
    <w:rsid w:val="00240B76"/>
    <w:rsid w:val="00240C48"/>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34"/>
    <w:rsid w:val="00241A9D"/>
    <w:rsid w:val="00241AA7"/>
    <w:rsid w:val="00241B54"/>
    <w:rsid w:val="00241BA3"/>
    <w:rsid w:val="00241BC8"/>
    <w:rsid w:val="00241C43"/>
    <w:rsid w:val="00241C80"/>
    <w:rsid w:val="00241C8C"/>
    <w:rsid w:val="00241DDF"/>
    <w:rsid w:val="00241DF5"/>
    <w:rsid w:val="00241EA2"/>
    <w:rsid w:val="00241ECE"/>
    <w:rsid w:val="00241ED4"/>
    <w:rsid w:val="00241FF1"/>
    <w:rsid w:val="002420B3"/>
    <w:rsid w:val="002420C7"/>
    <w:rsid w:val="002420F7"/>
    <w:rsid w:val="00242298"/>
    <w:rsid w:val="00242316"/>
    <w:rsid w:val="00242329"/>
    <w:rsid w:val="0024232A"/>
    <w:rsid w:val="00242368"/>
    <w:rsid w:val="0024274D"/>
    <w:rsid w:val="0024277C"/>
    <w:rsid w:val="002428DB"/>
    <w:rsid w:val="00242942"/>
    <w:rsid w:val="00242978"/>
    <w:rsid w:val="002429A9"/>
    <w:rsid w:val="00242A13"/>
    <w:rsid w:val="00242B50"/>
    <w:rsid w:val="00242B8C"/>
    <w:rsid w:val="00242B8D"/>
    <w:rsid w:val="00242C97"/>
    <w:rsid w:val="00242E22"/>
    <w:rsid w:val="00242E2A"/>
    <w:rsid w:val="00242F0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444"/>
    <w:rsid w:val="002445CD"/>
    <w:rsid w:val="0024466A"/>
    <w:rsid w:val="002446F3"/>
    <w:rsid w:val="00244709"/>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26"/>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3E"/>
    <w:rsid w:val="00246D5B"/>
    <w:rsid w:val="00246E43"/>
    <w:rsid w:val="00246EB7"/>
    <w:rsid w:val="00246F25"/>
    <w:rsid w:val="00246F56"/>
    <w:rsid w:val="00246FF1"/>
    <w:rsid w:val="00247052"/>
    <w:rsid w:val="002470E7"/>
    <w:rsid w:val="00247108"/>
    <w:rsid w:val="00247178"/>
    <w:rsid w:val="002471D1"/>
    <w:rsid w:val="00247219"/>
    <w:rsid w:val="002472DF"/>
    <w:rsid w:val="00247373"/>
    <w:rsid w:val="00247388"/>
    <w:rsid w:val="00247482"/>
    <w:rsid w:val="0024750F"/>
    <w:rsid w:val="002476C8"/>
    <w:rsid w:val="0024771C"/>
    <w:rsid w:val="002477C7"/>
    <w:rsid w:val="002477DF"/>
    <w:rsid w:val="002478B2"/>
    <w:rsid w:val="002478E6"/>
    <w:rsid w:val="002478F7"/>
    <w:rsid w:val="002479B1"/>
    <w:rsid w:val="00247AB8"/>
    <w:rsid w:val="00247D4A"/>
    <w:rsid w:val="00247D6C"/>
    <w:rsid w:val="00247D7D"/>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0E4F"/>
    <w:rsid w:val="00251081"/>
    <w:rsid w:val="00251290"/>
    <w:rsid w:val="002512E0"/>
    <w:rsid w:val="00251501"/>
    <w:rsid w:val="002518B4"/>
    <w:rsid w:val="00251AD6"/>
    <w:rsid w:val="00251C23"/>
    <w:rsid w:val="00251CB7"/>
    <w:rsid w:val="00251CD0"/>
    <w:rsid w:val="00251E84"/>
    <w:rsid w:val="00251FB7"/>
    <w:rsid w:val="00251FBD"/>
    <w:rsid w:val="00251FC6"/>
    <w:rsid w:val="00252000"/>
    <w:rsid w:val="0025214F"/>
    <w:rsid w:val="002521D7"/>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32"/>
    <w:rsid w:val="002534ED"/>
    <w:rsid w:val="00253636"/>
    <w:rsid w:val="0025365A"/>
    <w:rsid w:val="002538AD"/>
    <w:rsid w:val="002539E8"/>
    <w:rsid w:val="00253ABB"/>
    <w:rsid w:val="00253B62"/>
    <w:rsid w:val="00253B6F"/>
    <w:rsid w:val="00253C28"/>
    <w:rsid w:val="00253CA2"/>
    <w:rsid w:val="00253EA7"/>
    <w:rsid w:val="00253FA8"/>
    <w:rsid w:val="00253FF6"/>
    <w:rsid w:val="0025401A"/>
    <w:rsid w:val="00254060"/>
    <w:rsid w:val="00254116"/>
    <w:rsid w:val="00254124"/>
    <w:rsid w:val="00254187"/>
    <w:rsid w:val="002541B7"/>
    <w:rsid w:val="0025423E"/>
    <w:rsid w:val="002542ED"/>
    <w:rsid w:val="002544EC"/>
    <w:rsid w:val="002544F2"/>
    <w:rsid w:val="00254508"/>
    <w:rsid w:val="00254569"/>
    <w:rsid w:val="00254593"/>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8B7"/>
    <w:rsid w:val="00255994"/>
    <w:rsid w:val="00255A68"/>
    <w:rsid w:val="00255AA8"/>
    <w:rsid w:val="00255CB0"/>
    <w:rsid w:val="00255CD3"/>
    <w:rsid w:val="00255D41"/>
    <w:rsid w:val="00255D49"/>
    <w:rsid w:val="00255E01"/>
    <w:rsid w:val="00255EA5"/>
    <w:rsid w:val="00255EB3"/>
    <w:rsid w:val="0025609C"/>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CEF"/>
    <w:rsid w:val="00256D13"/>
    <w:rsid w:val="00256D74"/>
    <w:rsid w:val="00256EB1"/>
    <w:rsid w:val="0025707A"/>
    <w:rsid w:val="0025717E"/>
    <w:rsid w:val="00257256"/>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D7F"/>
    <w:rsid w:val="00257E31"/>
    <w:rsid w:val="00257E49"/>
    <w:rsid w:val="00260064"/>
    <w:rsid w:val="00260271"/>
    <w:rsid w:val="00260402"/>
    <w:rsid w:val="002606A6"/>
    <w:rsid w:val="00260731"/>
    <w:rsid w:val="0026076F"/>
    <w:rsid w:val="002607AD"/>
    <w:rsid w:val="00260827"/>
    <w:rsid w:val="00260867"/>
    <w:rsid w:val="002608D2"/>
    <w:rsid w:val="00260919"/>
    <w:rsid w:val="0026094F"/>
    <w:rsid w:val="00260A37"/>
    <w:rsid w:val="00260AEE"/>
    <w:rsid w:val="00260E13"/>
    <w:rsid w:val="00260E7D"/>
    <w:rsid w:val="00260FD9"/>
    <w:rsid w:val="00261579"/>
    <w:rsid w:val="0026169E"/>
    <w:rsid w:val="002618F2"/>
    <w:rsid w:val="0026192D"/>
    <w:rsid w:val="002619DB"/>
    <w:rsid w:val="00261A09"/>
    <w:rsid w:val="00261AB2"/>
    <w:rsid w:val="00261B32"/>
    <w:rsid w:val="00261BB2"/>
    <w:rsid w:val="00261C1C"/>
    <w:rsid w:val="00261F3B"/>
    <w:rsid w:val="00261FA8"/>
    <w:rsid w:val="00262036"/>
    <w:rsid w:val="002620EB"/>
    <w:rsid w:val="00262183"/>
    <w:rsid w:val="002621A6"/>
    <w:rsid w:val="002622BB"/>
    <w:rsid w:val="002622F2"/>
    <w:rsid w:val="00262404"/>
    <w:rsid w:val="00262444"/>
    <w:rsid w:val="00262455"/>
    <w:rsid w:val="0026255C"/>
    <w:rsid w:val="00262661"/>
    <w:rsid w:val="002628B6"/>
    <w:rsid w:val="002628E6"/>
    <w:rsid w:val="002628EF"/>
    <w:rsid w:val="00262979"/>
    <w:rsid w:val="0026297E"/>
    <w:rsid w:val="002629DB"/>
    <w:rsid w:val="00262B50"/>
    <w:rsid w:val="00262C24"/>
    <w:rsid w:val="00262CE5"/>
    <w:rsid w:val="00262D9D"/>
    <w:rsid w:val="00262F93"/>
    <w:rsid w:val="0026307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10"/>
    <w:rsid w:val="00263DDC"/>
    <w:rsid w:val="002640BA"/>
    <w:rsid w:val="0026419C"/>
    <w:rsid w:val="00264211"/>
    <w:rsid w:val="00264238"/>
    <w:rsid w:val="00264278"/>
    <w:rsid w:val="00264322"/>
    <w:rsid w:val="002643B2"/>
    <w:rsid w:val="002644BF"/>
    <w:rsid w:val="00264540"/>
    <w:rsid w:val="00264542"/>
    <w:rsid w:val="00264941"/>
    <w:rsid w:val="00264942"/>
    <w:rsid w:val="002649D4"/>
    <w:rsid w:val="00264BC6"/>
    <w:rsid w:val="00264CF2"/>
    <w:rsid w:val="00264CFD"/>
    <w:rsid w:val="00264DB1"/>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05"/>
    <w:rsid w:val="00265C26"/>
    <w:rsid w:val="00265E64"/>
    <w:rsid w:val="00265F5D"/>
    <w:rsid w:val="00265F94"/>
    <w:rsid w:val="00266062"/>
    <w:rsid w:val="00266100"/>
    <w:rsid w:val="002661AA"/>
    <w:rsid w:val="002662A6"/>
    <w:rsid w:val="002663BE"/>
    <w:rsid w:val="00266430"/>
    <w:rsid w:val="00266436"/>
    <w:rsid w:val="002664EB"/>
    <w:rsid w:val="00266510"/>
    <w:rsid w:val="0026659A"/>
    <w:rsid w:val="00266723"/>
    <w:rsid w:val="002667A8"/>
    <w:rsid w:val="00266956"/>
    <w:rsid w:val="002669B9"/>
    <w:rsid w:val="00266BE0"/>
    <w:rsid w:val="00266D65"/>
    <w:rsid w:val="00266EE2"/>
    <w:rsid w:val="00266F2F"/>
    <w:rsid w:val="002670B6"/>
    <w:rsid w:val="0026717D"/>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D37"/>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88"/>
    <w:rsid w:val="00270FD9"/>
    <w:rsid w:val="00270FE0"/>
    <w:rsid w:val="00271028"/>
    <w:rsid w:val="0027106F"/>
    <w:rsid w:val="00271394"/>
    <w:rsid w:val="0027148A"/>
    <w:rsid w:val="0027156C"/>
    <w:rsid w:val="00271589"/>
    <w:rsid w:val="00271620"/>
    <w:rsid w:val="002717BC"/>
    <w:rsid w:val="002717C8"/>
    <w:rsid w:val="002717F2"/>
    <w:rsid w:val="00271A6D"/>
    <w:rsid w:val="00271A92"/>
    <w:rsid w:val="00271BA5"/>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48"/>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0FB"/>
    <w:rsid w:val="002742B8"/>
    <w:rsid w:val="0027455B"/>
    <w:rsid w:val="002745D0"/>
    <w:rsid w:val="002745D3"/>
    <w:rsid w:val="00274643"/>
    <w:rsid w:val="002746F9"/>
    <w:rsid w:val="00274767"/>
    <w:rsid w:val="00274810"/>
    <w:rsid w:val="0027481C"/>
    <w:rsid w:val="00274823"/>
    <w:rsid w:val="00274897"/>
    <w:rsid w:val="0027495C"/>
    <w:rsid w:val="00274984"/>
    <w:rsid w:val="00274A42"/>
    <w:rsid w:val="00274AA9"/>
    <w:rsid w:val="00274B16"/>
    <w:rsid w:val="00274B6C"/>
    <w:rsid w:val="00274B9F"/>
    <w:rsid w:val="00274BBE"/>
    <w:rsid w:val="00274C29"/>
    <w:rsid w:val="00274CCC"/>
    <w:rsid w:val="00274D12"/>
    <w:rsid w:val="00274D6A"/>
    <w:rsid w:val="00274DAB"/>
    <w:rsid w:val="00274DF0"/>
    <w:rsid w:val="00275074"/>
    <w:rsid w:val="002750CA"/>
    <w:rsid w:val="002750EC"/>
    <w:rsid w:val="00275176"/>
    <w:rsid w:val="00275205"/>
    <w:rsid w:val="00275218"/>
    <w:rsid w:val="00275351"/>
    <w:rsid w:val="002754E2"/>
    <w:rsid w:val="00275827"/>
    <w:rsid w:val="0027584A"/>
    <w:rsid w:val="00275A2B"/>
    <w:rsid w:val="00275AE4"/>
    <w:rsid w:val="00275BD7"/>
    <w:rsid w:val="00275C23"/>
    <w:rsid w:val="00275CFE"/>
    <w:rsid w:val="00275DDC"/>
    <w:rsid w:val="00275EA4"/>
    <w:rsid w:val="00275ECD"/>
    <w:rsid w:val="00275ED3"/>
    <w:rsid w:val="00275F2C"/>
    <w:rsid w:val="0027600F"/>
    <w:rsid w:val="00276126"/>
    <w:rsid w:val="00276189"/>
    <w:rsid w:val="002761E1"/>
    <w:rsid w:val="0027623B"/>
    <w:rsid w:val="002762E7"/>
    <w:rsid w:val="00276303"/>
    <w:rsid w:val="00276378"/>
    <w:rsid w:val="002763E9"/>
    <w:rsid w:val="00276502"/>
    <w:rsid w:val="00276574"/>
    <w:rsid w:val="00276736"/>
    <w:rsid w:val="002767ED"/>
    <w:rsid w:val="00276982"/>
    <w:rsid w:val="002769E9"/>
    <w:rsid w:val="00276AE1"/>
    <w:rsid w:val="00276C59"/>
    <w:rsid w:val="00276D39"/>
    <w:rsid w:val="00276F4E"/>
    <w:rsid w:val="00276FB2"/>
    <w:rsid w:val="00276FDF"/>
    <w:rsid w:val="00277241"/>
    <w:rsid w:val="0027725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77EC7"/>
    <w:rsid w:val="00277EFA"/>
    <w:rsid w:val="00280105"/>
    <w:rsid w:val="002801B8"/>
    <w:rsid w:val="002801D4"/>
    <w:rsid w:val="00280281"/>
    <w:rsid w:val="00280340"/>
    <w:rsid w:val="002803CE"/>
    <w:rsid w:val="00280414"/>
    <w:rsid w:val="002806F6"/>
    <w:rsid w:val="002806F7"/>
    <w:rsid w:val="00280789"/>
    <w:rsid w:val="002807C7"/>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13"/>
    <w:rsid w:val="00281ABE"/>
    <w:rsid w:val="00281B14"/>
    <w:rsid w:val="00281BA8"/>
    <w:rsid w:val="00281C26"/>
    <w:rsid w:val="00281E37"/>
    <w:rsid w:val="00281F00"/>
    <w:rsid w:val="00281F5D"/>
    <w:rsid w:val="00281F68"/>
    <w:rsid w:val="00281F7F"/>
    <w:rsid w:val="00281FA4"/>
    <w:rsid w:val="0028212C"/>
    <w:rsid w:val="002821F6"/>
    <w:rsid w:val="002823EE"/>
    <w:rsid w:val="002824BF"/>
    <w:rsid w:val="002824C2"/>
    <w:rsid w:val="002825F2"/>
    <w:rsid w:val="0028264D"/>
    <w:rsid w:val="002826F2"/>
    <w:rsid w:val="00282763"/>
    <w:rsid w:val="00282950"/>
    <w:rsid w:val="00282967"/>
    <w:rsid w:val="00282B12"/>
    <w:rsid w:val="00282B3B"/>
    <w:rsid w:val="00282CB6"/>
    <w:rsid w:val="00282EC3"/>
    <w:rsid w:val="0028305D"/>
    <w:rsid w:val="002834B6"/>
    <w:rsid w:val="00283532"/>
    <w:rsid w:val="002835A8"/>
    <w:rsid w:val="002836BD"/>
    <w:rsid w:val="00283744"/>
    <w:rsid w:val="002837FA"/>
    <w:rsid w:val="00283896"/>
    <w:rsid w:val="002839F4"/>
    <w:rsid w:val="00283AFF"/>
    <w:rsid w:val="00283B1E"/>
    <w:rsid w:val="00283E89"/>
    <w:rsid w:val="00283ECF"/>
    <w:rsid w:val="00284094"/>
    <w:rsid w:val="00284115"/>
    <w:rsid w:val="002841F1"/>
    <w:rsid w:val="00284574"/>
    <w:rsid w:val="002845A0"/>
    <w:rsid w:val="0028469C"/>
    <w:rsid w:val="002846D1"/>
    <w:rsid w:val="002846DA"/>
    <w:rsid w:val="002846F4"/>
    <w:rsid w:val="00284772"/>
    <w:rsid w:val="00284A6A"/>
    <w:rsid w:val="00284B48"/>
    <w:rsid w:val="00284C49"/>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AD"/>
    <w:rsid w:val="00285FE0"/>
    <w:rsid w:val="0028616D"/>
    <w:rsid w:val="002861DB"/>
    <w:rsid w:val="002862B0"/>
    <w:rsid w:val="00286346"/>
    <w:rsid w:val="00286358"/>
    <w:rsid w:val="00286367"/>
    <w:rsid w:val="002863B1"/>
    <w:rsid w:val="0028640F"/>
    <w:rsid w:val="002865A8"/>
    <w:rsid w:val="002865F7"/>
    <w:rsid w:val="00286691"/>
    <w:rsid w:val="00286702"/>
    <w:rsid w:val="0028676F"/>
    <w:rsid w:val="002867D7"/>
    <w:rsid w:val="00286823"/>
    <w:rsid w:val="00286931"/>
    <w:rsid w:val="00286965"/>
    <w:rsid w:val="00286A69"/>
    <w:rsid w:val="00286A95"/>
    <w:rsid w:val="00286AF6"/>
    <w:rsid w:val="00286D78"/>
    <w:rsid w:val="00286FA6"/>
    <w:rsid w:val="00286FF0"/>
    <w:rsid w:val="00286FF7"/>
    <w:rsid w:val="00287031"/>
    <w:rsid w:val="00287092"/>
    <w:rsid w:val="002870B6"/>
    <w:rsid w:val="00287108"/>
    <w:rsid w:val="0028711E"/>
    <w:rsid w:val="00287212"/>
    <w:rsid w:val="00287361"/>
    <w:rsid w:val="002873A2"/>
    <w:rsid w:val="002873C6"/>
    <w:rsid w:val="002873E9"/>
    <w:rsid w:val="002874D1"/>
    <w:rsid w:val="0028754E"/>
    <w:rsid w:val="00287711"/>
    <w:rsid w:val="0028775A"/>
    <w:rsid w:val="002877FE"/>
    <w:rsid w:val="0028787F"/>
    <w:rsid w:val="00287884"/>
    <w:rsid w:val="0028791A"/>
    <w:rsid w:val="0028795C"/>
    <w:rsid w:val="0028797A"/>
    <w:rsid w:val="00287A44"/>
    <w:rsid w:val="00287B9E"/>
    <w:rsid w:val="00287BEB"/>
    <w:rsid w:val="00287C56"/>
    <w:rsid w:val="00287DAE"/>
    <w:rsid w:val="00287EEF"/>
    <w:rsid w:val="00287F3C"/>
    <w:rsid w:val="00287FEE"/>
    <w:rsid w:val="00290002"/>
    <w:rsid w:val="002901F6"/>
    <w:rsid w:val="0029028A"/>
    <w:rsid w:val="0029065B"/>
    <w:rsid w:val="00290680"/>
    <w:rsid w:val="002906B3"/>
    <w:rsid w:val="00290703"/>
    <w:rsid w:val="00290710"/>
    <w:rsid w:val="0029084E"/>
    <w:rsid w:val="00290A20"/>
    <w:rsid w:val="00290A26"/>
    <w:rsid w:val="00290BCC"/>
    <w:rsid w:val="00290BE4"/>
    <w:rsid w:val="00290D6C"/>
    <w:rsid w:val="00290D75"/>
    <w:rsid w:val="00290DF6"/>
    <w:rsid w:val="00290E13"/>
    <w:rsid w:val="00290E80"/>
    <w:rsid w:val="00290F45"/>
    <w:rsid w:val="00290F58"/>
    <w:rsid w:val="00290FD9"/>
    <w:rsid w:val="002911FB"/>
    <w:rsid w:val="0029136E"/>
    <w:rsid w:val="002914FD"/>
    <w:rsid w:val="00291568"/>
    <w:rsid w:val="002915A2"/>
    <w:rsid w:val="002915B3"/>
    <w:rsid w:val="00291977"/>
    <w:rsid w:val="00291AFE"/>
    <w:rsid w:val="00291B72"/>
    <w:rsid w:val="00291B77"/>
    <w:rsid w:val="00291EC5"/>
    <w:rsid w:val="00291FDE"/>
    <w:rsid w:val="0029218F"/>
    <w:rsid w:val="0029229F"/>
    <w:rsid w:val="00292399"/>
    <w:rsid w:val="0029247A"/>
    <w:rsid w:val="002924CC"/>
    <w:rsid w:val="00292504"/>
    <w:rsid w:val="0029253D"/>
    <w:rsid w:val="00292583"/>
    <w:rsid w:val="00292690"/>
    <w:rsid w:val="002929CB"/>
    <w:rsid w:val="00292AE5"/>
    <w:rsid w:val="00292B51"/>
    <w:rsid w:val="00292C01"/>
    <w:rsid w:val="00292C05"/>
    <w:rsid w:val="00292E76"/>
    <w:rsid w:val="00292E80"/>
    <w:rsid w:val="00292FBC"/>
    <w:rsid w:val="00292FD9"/>
    <w:rsid w:val="002931A6"/>
    <w:rsid w:val="00293384"/>
    <w:rsid w:val="002934D7"/>
    <w:rsid w:val="00293526"/>
    <w:rsid w:val="0029360A"/>
    <w:rsid w:val="00293715"/>
    <w:rsid w:val="00293871"/>
    <w:rsid w:val="0029392F"/>
    <w:rsid w:val="00293BA1"/>
    <w:rsid w:val="00293C23"/>
    <w:rsid w:val="00293C87"/>
    <w:rsid w:val="00293CED"/>
    <w:rsid w:val="00293CFD"/>
    <w:rsid w:val="00293D8D"/>
    <w:rsid w:val="00293DEA"/>
    <w:rsid w:val="00293E39"/>
    <w:rsid w:val="00293EFF"/>
    <w:rsid w:val="00293F53"/>
    <w:rsid w:val="00293F6D"/>
    <w:rsid w:val="00293FA7"/>
    <w:rsid w:val="00293FAA"/>
    <w:rsid w:val="00294085"/>
    <w:rsid w:val="0029411D"/>
    <w:rsid w:val="0029412A"/>
    <w:rsid w:val="00294204"/>
    <w:rsid w:val="00294373"/>
    <w:rsid w:val="002943BF"/>
    <w:rsid w:val="00294445"/>
    <w:rsid w:val="00294788"/>
    <w:rsid w:val="002947C5"/>
    <w:rsid w:val="002947F6"/>
    <w:rsid w:val="00294873"/>
    <w:rsid w:val="0029497E"/>
    <w:rsid w:val="00294980"/>
    <w:rsid w:val="0029498F"/>
    <w:rsid w:val="002949D3"/>
    <w:rsid w:val="00294A1F"/>
    <w:rsid w:val="00294B44"/>
    <w:rsid w:val="00294B4D"/>
    <w:rsid w:val="00294B8A"/>
    <w:rsid w:val="00294BC4"/>
    <w:rsid w:val="00294BEA"/>
    <w:rsid w:val="00294C01"/>
    <w:rsid w:val="00294C44"/>
    <w:rsid w:val="00294C55"/>
    <w:rsid w:val="00294D8D"/>
    <w:rsid w:val="00294F35"/>
    <w:rsid w:val="00294F7D"/>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B80"/>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CE8"/>
    <w:rsid w:val="00296E3D"/>
    <w:rsid w:val="00297167"/>
    <w:rsid w:val="002971DA"/>
    <w:rsid w:val="00297266"/>
    <w:rsid w:val="00297267"/>
    <w:rsid w:val="0029737A"/>
    <w:rsid w:val="002973B3"/>
    <w:rsid w:val="00297466"/>
    <w:rsid w:val="0029749D"/>
    <w:rsid w:val="00297512"/>
    <w:rsid w:val="0029754F"/>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8D5"/>
    <w:rsid w:val="002A0BD7"/>
    <w:rsid w:val="002A0CBE"/>
    <w:rsid w:val="002A0D10"/>
    <w:rsid w:val="002A0E81"/>
    <w:rsid w:val="002A0F13"/>
    <w:rsid w:val="002A0F24"/>
    <w:rsid w:val="002A100F"/>
    <w:rsid w:val="002A1062"/>
    <w:rsid w:val="002A10CB"/>
    <w:rsid w:val="002A130F"/>
    <w:rsid w:val="002A13A7"/>
    <w:rsid w:val="002A150D"/>
    <w:rsid w:val="002A154B"/>
    <w:rsid w:val="002A1647"/>
    <w:rsid w:val="002A1695"/>
    <w:rsid w:val="002A173B"/>
    <w:rsid w:val="002A17E3"/>
    <w:rsid w:val="002A1881"/>
    <w:rsid w:val="002A19B5"/>
    <w:rsid w:val="002A1A70"/>
    <w:rsid w:val="002A1B18"/>
    <w:rsid w:val="002A1BBD"/>
    <w:rsid w:val="002A1C45"/>
    <w:rsid w:val="002A1E0F"/>
    <w:rsid w:val="002A1EB9"/>
    <w:rsid w:val="002A1F05"/>
    <w:rsid w:val="002A1F3B"/>
    <w:rsid w:val="002A1F4C"/>
    <w:rsid w:val="002A1FA3"/>
    <w:rsid w:val="002A2012"/>
    <w:rsid w:val="002A20C0"/>
    <w:rsid w:val="002A2110"/>
    <w:rsid w:val="002A2194"/>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4F"/>
    <w:rsid w:val="002A3587"/>
    <w:rsid w:val="002A35A0"/>
    <w:rsid w:val="002A381D"/>
    <w:rsid w:val="002A397E"/>
    <w:rsid w:val="002A3AF1"/>
    <w:rsid w:val="002A3B0F"/>
    <w:rsid w:val="002A3B8A"/>
    <w:rsid w:val="002A3CCB"/>
    <w:rsid w:val="002A3DC5"/>
    <w:rsid w:val="002A3DFE"/>
    <w:rsid w:val="002A3FD8"/>
    <w:rsid w:val="002A3FD9"/>
    <w:rsid w:val="002A4003"/>
    <w:rsid w:val="002A405D"/>
    <w:rsid w:val="002A418C"/>
    <w:rsid w:val="002A4306"/>
    <w:rsid w:val="002A4530"/>
    <w:rsid w:val="002A4685"/>
    <w:rsid w:val="002A4707"/>
    <w:rsid w:val="002A47AE"/>
    <w:rsid w:val="002A48B3"/>
    <w:rsid w:val="002A4A1A"/>
    <w:rsid w:val="002A4A58"/>
    <w:rsid w:val="002A4B9A"/>
    <w:rsid w:val="002A4BC7"/>
    <w:rsid w:val="002A4CBD"/>
    <w:rsid w:val="002A4D50"/>
    <w:rsid w:val="002A4DA5"/>
    <w:rsid w:val="002A4E36"/>
    <w:rsid w:val="002A4E5D"/>
    <w:rsid w:val="002A4F5D"/>
    <w:rsid w:val="002A500D"/>
    <w:rsid w:val="002A52CE"/>
    <w:rsid w:val="002A5302"/>
    <w:rsid w:val="002A54DF"/>
    <w:rsid w:val="002A555F"/>
    <w:rsid w:val="002A55A1"/>
    <w:rsid w:val="002A5676"/>
    <w:rsid w:val="002A568D"/>
    <w:rsid w:val="002A56AE"/>
    <w:rsid w:val="002A56FC"/>
    <w:rsid w:val="002A58B3"/>
    <w:rsid w:val="002A592E"/>
    <w:rsid w:val="002A5ABA"/>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3FE"/>
    <w:rsid w:val="002A64D6"/>
    <w:rsid w:val="002A64F9"/>
    <w:rsid w:val="002A66BE"/>
    <w:rsid w:val="002A6761"/>
    <w:rsid w:val="002A6792"/>
    <w:rsid w:val="002A680E"/>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BB"/>
    <w:rsid w:val="002A73D7"/>
    <w:rsid w:val="002A74D7"/>
    <w:rsid w:val="002A7537"/>
    <w:rsid w:val="002A756B"/>
    <w:rsid w:val="002A76DF"/>
    <w:rsid w:val="002A77A5"/>
    <w:rsid w:val="002A77BB"/>
    <w:rsid w:val="002A77BF"/>
    <w:rsid w:val="002A7912"/>
    <w:rsid w:val="002A79B4"/>
    <w:rsid w:val="002A7C22"/>
    <w:rsid w:val="002A7E6E"/>
    <w:rsid w:val="002A7FCC"/>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072"/>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D8E"/>
    <w:rsid w:val="002B1F6E"/>
    <w:rsid w:val="002B201D"/>
    <w:rsid w:val="002B204B"/>
    <w:rsid w:val="002B2097"/>
    <w:rsid w:val="002B211C"/>
    <w:rsid w:val="002B22F2"/>
    <w:rsid w:val="002B2332"/>
    <w:rsid w:val="002B2429"/>
    <w:rsid w:val="002B2458"/>
    <w:rsid w:val="002B2530"/>
    <w:rsid w:val="002B26CB"/>
    <w:rsid w:val="002B273D"/>
    <w:rsid w:val="002B2746"/>
    <w:rsid w:val="002B2813"/>
    <w:rsid w:val="002B28FA"/>
    <w:rsid w:val="002B291B"/>
    <w:rsid w:val="002B2922"/>
    <w:rsid w:val="002B29DE"/>
    <w:rsid w:val="002B2BBB"/>
    <w:rsid w:val="002B2D29"/>
    <w:rsid w:val="002B2D8F"/>
    <w:rsid w:val="002B2DFC"/>
    <w:rsid w:val="002B2E64"/>
    <w:rsid w:val="002B2ED2"/>
    <w:rsid w:val="002B2EFE"/>
    <w:rsid w:val="002B3072"/>
    <w:rsid w:val="002B308B"/>
    <w:rsid w:val="002B30C3"/>
    <w:rsid w:val="002B31D3"/>
    <w:rsid w:val="002B3416"/>
    <w:rsid w:val="002B352F"/>
    <w:rsid w:val="002B3583"/>
    <w:rsid w:val="002B35BB"/>
    <w:rsid w:val="002B35FF"/>
    <w:rsid w:val="002B3636"/>
    <w:rsid w:val="002B3662"/>
    <w:rsid w:val="002B3739"/>
    <w:rsid w:val="002B399E"/>
    <w:rsid w:val="002B39B0"/>
    <w:rsid w:val="002B3AD5"/>
    <w:rsid w:val="002B3B31"/>
    <w:rsid w:val="002B3BBD"/>
    <w:rsid w:val="002B3BF0"/>
    <w:rsid w:val="002B3CCF"/>
    <w:rsid w:val="002B3FA3"/>
    <w:rsid w:val="002B4011"/>
    <w:rsid w:val="002B407F"/>
    <w:rsid w:val="002B40E2"/>
    <w:rsid w:val="002B4160"/>
    <w:rsid w:val="002B427B"/>
    <w:rsid w:val="002B433E"/>
    <w:rsid w:val="002B4362"/>
    <w:rsid w:val="002B446C"/>
    <w:rsid w:val="002B453E"/>
    <w:rsid w:val="002B4596"/>
    <w:rsid w:val="002B4A69"/>
    <w:rsid w:val="002B4BA7"/>
    <w:rsid w:val="002B4D12"/>
    <w:rsid w:val="002B4D8D"/>
    <w:rsid w:val="002B4DB6"/>
    <w:rsid w:val="002B4F01"/>
    <w:rsid w:val="002B5170"/>
    <w:rsid w:val="002B51A7"/>
    <w:rsid w:val="002B5225"/>
    <w:rsid w:val="002B5245"/>
    <w:rsid w:val="002B52D8"/>
    <w:rsid w:val="002B53CD"/>
    <w:rsid w:val="002B54E7"/>
    <w:rsid w:val="002B576C"/>
    <w:rsid w:val="002B5843"/>
    <w:rsid w:val="002B5979"/>
    <w:rsid w:val="002B598F"/>
    <w:rsid w:val="002B5A43"/>
    <w:rsid w:val="002B5A5B"/>
    <w:rsid w:val="002B5A5E"/>
    <w:rsid w:val="002B5AF5"/>
    <w:rsid w:val="002B5C14"/>
    <w:rsid w:val="002B5CF0"/>
    <w:rsid w:val="002B5D30"/>
    <w:rsid w:val="002B5D56"/>
    <w:rsid w:val="002B5D60"/>
    <w:rsid w:val="002B5E82"/>
    <w:rsid w:val="002B5F90"/>
    <w:rsid w:val="002B6038"/>
    <w:rsid w:val="002B6039"/>
    <w:rsid w:val="002B609D"/>
    <w:rsid w:val="002B60D4"/>
    <w:rsid w:val="002B60EC"/>
    <w:rsid w:val="002B6493"/>
    <w:rsid w:val="002B64C2"/>
    <w:rsid w:val="002B64CF"/>
    <w:rsid w:val="002B6805"/>
    <w:rsid w:val="002B680F"/>
    <w:rsid w:val="002B6810"/>
    <w:rsid w:val="002B69C8"/>
    <w:rsid w:val="002B69DC"/>
    <w:rsid w:val="002B6B10"/>
    <w:rsid w:val="002B6C18"/>
    <w:rsid w:val="002B6DCB"/>
    <w:rsid w:val="002B6EE6"/>
    <w:rsid w:val="002B6F0D"/>
    <w:rsid w:val="002B7004"/>
    <w:rsid w:val="002B7031"/>
    <w:rsid w:val="002B703F"/>
    <w:rsid w:val="002B7088"/>
    <w:rsid w:val="002B70D3"/>
    <w:rsid w:val="002B7301"/>
    <w:rsid w:val="002B753D"/>
    <w:rsid w:val="002B76B9"/>
    <w:rsid w:val="002B78C5"/>
    <w:rsid w:val="002B78DB"/>
    <w:rsid w:val="002B7A88"/>
    <w:rsid w:val="002B7B06"/>
    <w:rsid w:val="002B7BAB"/>
    <w:rsid w:val="002B7F0D"/>
    <w:rsid w:val="002C0054"/>
    <w:rsid w:val="002C0333"/>
    <w:rsid w:val="002C03A0"/>
    <w:rsid w:val="002C0761"/>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8E7"/>
    <w:rsid w:val="002C1A49"/>
    <w:rsid w:val="002C1CD7"/>
    <w:rsid w:val="002C1D19"/>
    <w:rsid w:val="002C1EEA"/>
    <w:rsid w:val="002C1F99"/>
    <w:rsid w:val="002C1FA7"/>
    <w:rsid w:val="002C200C"/>
    <w:rsid w:val="002C202D"/>
    <w:rsid w:val="002C20A6"/>
    <w:rsid w:val="002C2155"/>
    <w:rsid w:val="002C232B"/>
    <w:rsid w:val="002C241C"/>
    <w:rsid w:val="002C247C"/>
    <w:rsid w:val="002C24A8"/>
    <w:rsid w:val="002C261E"/>
    <w:rsid w:val="002C2664"/>
    <w:rsid w:val="002C2835"/>
    <w:rsid w:val="002C28D0"/>
    <w:rsid w:val="002C28F3"/>
    <w:rsid w:val="002C293D"/>
    <w:rsid w:val="002C294F"/>
    <w:rsid w:val="002C2B57"/>
    <w:rsid w:val="002C2C7A"/>
    <w:rsid w:val="002C2CA4"/>
    <w:rsid w:val="002C2DA1"/>
    <w:rsid w:val="002C2F44"/>
    <w:rsid w:val="002C2F91"/>
    <w:rsid w:val="002C2FAF"/>
    <w:rsid w:val="002C30B1"/>
    <w:rsid w:val="002C3225"/>
    <w:rsid w:val="002C32ED"/>
    <w:rsid w:val="002C332B"/>
    <w:rsid w:val="002C33BF"/>
    <w:rsid w:val="002C33C0"/>
    <w:rsid w:val="002C3464"/>
    <w:rsid w:val="002C34DB"/>
    <w:rsid w:val="002C35C1"/>
    <w:rsid w:val="002C3950"/>
    <w:rsid w:val="002C39B8"/>
    <w:rsid w:val="002C3A07"/>
    <w:rsid w:val="002C3A10"/>
    <w:rsid w:val="002C3A43"/>
    <w:rsid w:val="002C3C07"/>
    <w:rsid w:val="002C3C14"/>
    <w:rsid w:val="002C3C7A"/>
    <w:rsid w:val="002C3EB8"/>
    <w:rsid w:val="002C3F0E"/>
    <w:rsid w:val="002C40BB"/>
    <w:rsid w:val="002C40D1"/>
    <w:rsid w:val="002C431B"/>
    <w:rsid w:val="002C446F"/>
    <w:rsid w:val="002C447E"/>
    <w:rsid w:val="002C45E6"/>
    <w:rsid w:val="002C472C"/>
    <w:rsid w:val="002C4734"/>
    <w:rsid w:val="002C4746"/>
    <w:rsid w:val="002C4786"/>
    <w:rsid w:val="002C47AD"/>
    <w:rsid w:val="002C48C7"/>
    <w:rsid w:val="002C4AC4"/>
    <w:rsid w:val="002C4D4B"/>
    <w:rsid w:val="002C4DDB"/>
    <w:rsid w:val="002C4DDC"/>
    <w:rsid w:val="002C4EB6"/>
    <w:rsid w:val="002C4F24"/>
    <w:rsid w:val="002C4F70"/>
    <w:rsid w:val="002C5036"/>
    <w:rsid w:val="002C51CE"/>
    <w:rsid w:val="002C51D1"/>
    <w:rsid w:val="002C52F3"/>
    <w:rsid w:val="002C52F8"/>
    <w:rsid w:val="002C5510"/>
    <w:rsid w:val="002C556B"/>
    <w:rsid w:val="002C55A4"/>
    <w:rsid w:val="002C56A1"/>
    <w:rsid w:val="002C56F0"/>
    <w:rsid w:val="002C5738"/>
    <w:rsid w:val="002C581B"/>
    <w:rsid w:val="002C5893"/>
    <w:rsid w:val="002C5A03"/>
    <w:rsid w:val="002C5B84"/>
    <w:rsid w:val="002C5B94"/>
    <w:rsid w:val="002C5BFF"/>
    <w:rsid w:val="002C5C30"/>
    <w:rsid w:val="002C5C75"/>
    <w:rsid w:val="002C5E07"/>
    <w:rsid w:val="002C5E10"/>
    <w:rsid w:val="002C5E1E"/>
    <w:rsid w:val="002C5E38"/>
    <w:rsid w:val="002C5E8B"/>
    <w:rsid w:val="002C5E8E"/>
    <w:rsid w:val="002C5FC4"/>
    <w:rsid w:val="002C5FE8"/>
    <w:rsid w:val="002C6020"/>
    <w:rsid w:val="002C6034"/>
    <w:rsid w:val="002C60A3"/>
    <w:rsid w:val="002C60B8"/>
    <w:rsid w:val="002C61C1"/>
    <w:rsid w:val="002C6243"/>
    <w:rsid w:val="002C629B"/>
    <w:rsid w:val="002C62D5"/>
    <w:rsid w:val="002C635B"/>
    <w:rsid w:val="002C639C"/>
    <w:rsid w:val="002C659C"/>
    <w:rsid w:val="002C65B8"/>
    <w:rsid w:val="002C65F4"/>
    <w:rsid w:val="002C6614"/>
    <w:rsid w:val="002C6632"/>
    <w:rsid w:val="002C66E0"/>
    <w:rsid w:val="002C678A"/>
    <w:rsid w:val="002C67A5"/>
    <w:rsid w:val="002C68CF"/>
    <w:rsid w:val="002C68E8"/>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5DE"/>
    <w:rsid w:val="002D091E"/>
    <w:rsid w:val="002D0A72"/>
    <w:rsid w:val="002D0A7B"/>
    <w:rsid w:val="002D0BC6"/>
    <w:rsid w:val="002D0CE7"/>
    <w:rsid w:val="002D0D4D"/>
    <w:rsid w:val="002D0E52"/>
    <w:rsid w:val="002D0EE8"/>
    <w:rsid w:val="002D0FA2"/>
    <w:rsid w:val="002D0FC7"/>
    <w:rsid w:val="002D12DB"/>
    <w:rsid w:val="002D13B8"/>
    <w:rsid w:val="002D13EE"/>
    <w:rsid w:val="002D141D"/>
    <w:rsid w:val="002D1448"/>
    <w:rsid w:val="002D1571"/>
    <w:rsid w:val="002D1650"/>
    <w:rsid w:val="002D16CD"/>
    <w:rsid w:val="002D17C5"/>
    <w:rsid w:val="002D186A"/>
    <w:rsid w:val="002D1B0C"/>
    <w:rsid w:val="002D1B86"/>
    <w:rsid w:val="002D1C4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189"/>
    <w:rsid w:val="002D3464"/>
    <w:rsid w:val="002D34E5"/>
    <w:rsid w:val="002D365F"/>
    <w:rsid w:val="002D3730"/>
    <w:rsid w:val="002D3739"/>
    <w:rsid w:val="002D381D"/>
    <w:rsid w:val="002D382A"/>
    <w:rsid w:val="002D38B4"/>
    <w:rsid w:val="002D39B1"/>
    <w:rsid w:val="002D3AE2"/>
    <w:rsid w:val="002D3B02"/>
    <w:rsid w:val="002D3B26"/>
    <w:rsid w:val="002D3BB9"/>
    <w:rsid w:val="002D3BE2"/>
    <w:rsid w:val="002D3C42"/>
    <w:rsid w:val="002D3D67"/>
    <w:rsid w:val="002D3ED3"/>
    <w:rsid w:val="002D422C"/>
    <w:rsid w:val="002D424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45"/>
    <w:rsid w:val="002D51C9"/>
    <w:rsid w:val="002D51DF"/>
    <w:rsid w:val="002D5257"/>
    <w:rsid w:val="002D52D7"/>
    <w:rsid w:val="002D5386"/>
    <w:rsid w:val="002D5391"/>
    <w:rsid w:val="002D5392"/>
    <w:rsid w:val="002D54E6"/>
    <w:rsid w:val="002D566B"/>
    <w:rsid w:val="002D5730"/>
    <w:rsid w:val="002D595D"/>
    <w:rsid w:val="002D59D1"/>
    <w:rsid w:val="002D5B08"/>
    <w:rsid w:val="002D5C75"/>
    <w:rsid w:val="002D5D92"/>
    <w:rsid w:val="002D5ECE"/>
    <w:rsid w:val="002D5F11"/>
    <w:rsid w:val="002D6044"/>
    <w:rsid w:val="002D6093"/>
    <w:rsid w:val="002D6129"/>
    <w:rsid w:val="002D645B"/>
    <w:rsid w:val="002D6541"/>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9DA"/>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859"/>
    <w:rsid w:val="002E08E5"/>
    <w:rsid w:val="002E0A50"/>
    <w:rsid w:val="002E0AC6"/>
    <w:rsid w:val="002E0AF5"/>
    <w:rsid w:val="002E0B9A"/>
    <w:rsid w:val="002E0BC7"/>
    <w:rsid w:val="002E0C72"/>
    <w:rsid w:val="002E0C9E"/>
    <w:rsid w:val="002E0DB2"/>
    <w:rsid w:val="002E0E43"/>
    <w:rsid w:val="002E0E4F"/>
    <w:rsid w:val="002E0E5C"/>
    <w:rsid w:val="002E10D1"/>
    <w:rsid w:val="002E111F"/>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4"/>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A7A"/>
    <w:rsid w:val="002E3BB1"/>
    <w:rsid w:val="002E3F84"/>
    <w:rsid w:val="002E4009"/>
    <w:rsid w:val="002E4096"/>
    <w:rsid w:val="002E4163"/>
    <w:rsid w:val="002E4348"/>
    <w:rsid w:val="002E4378"/>
    <w:rsid w:val="002E44E2"/>
    <w:rsid w:val="002E45A4"/>
    <w:rsid w:val="002E466C"/>
    <w:rsid w:val="002E4675"/>
    <w:rsid w:val="002E47FE"/>
    <w:rsid w:val="002E482E"/>
    <w:rsid w:val="002E49C2"/>
    <w:rsid w:val="002E49EA"/>
    <w:rsid w:val="002E4AAC"/>
    <w:rsid w:val="002E4AD4"/>
    <w:rsid w:val="002E4C01"/>
    <w:rsid w:val="002E4F0D"/>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5FC3"/>
    <w:rsid w:val="002E62C6"/>
    <w:rsid w:val="002E62D2"/>
    <w:rsid w:val="002E669E"/>
    <w:rsid w:val="002E66EC"/>
    <w:rsid w:val="002E6745"/>
    <w:rsid w:val="002E6779"/>
    <w:rsid w:val="002E6844"/>
    <w:rsid w:val="002E6BA6"/>
    <w:rsid w:val="002E6C26"/>
    <w:rsid w:val="002E6C31"/>
    <w:rsid w:val="002E6CE0"/>
    <w:rsid w:val="002E6DD2"/>
    <w:rsid w:val="002E6F04"/>
    <w:rsid w:val="002E6F7A"/>
    <w:rsid w:val="002E6F8E"/>
    <w:rsid w:val="002E7075"/>
    <w:rsid w:val="002E70DB"/>
    <w:rsid w:val="002E71C2"/>
    <w:rsid w:val="002E7274"/>
    <w:rsid w:val="002E727C"/>
    <w:rsid w:val="002E734F"/>
    <w:rsid w:val="002E735F"/>
    <w:rsid w:val="002E7497"/>
    <w:rsid w:val="002E74AB"/>
    <w:rsid w:val="002E74AF"/>
    <w:rsid w:val="002E7577"/>
    <w:rsid w:val="002E758C"/>
    <w:rsid w:val="002E761C"/>
    <w:rsid w:val="002E7652"/>
    <w:rsid w:val="002E77D6"/>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1038"/>
    <w:rsid w:val="002F1095"/>
    <w:rsid w:val="002F1176"/>
    <w:rsid w:val="002F1219"/>
    <w:rsid w:val="002F12D2"/>
    <w:rsid w:val="002F12F6"/>
    <w:rsid w:val="002F1349"/>
    <w:rsid w:val="002F14FC"/>
    <w:rsid w:val="002F1794"/>
    <w:rsid w:val="002F18C7"/>
    <w:rsid w:val="002F1937"/>
    <w:rsid w:val="002F1A6A"/>
    <w:rsid w:val="002F1C2E"/>
    <w:rsid w:val="002F1C5F"/>
    <w:rsid w:val="002F1F27"/>
    <w:rsid w:val="002F1F70"/>
    <w:rsid w:val="002F1F8C"/>
    <w:rsid w:val="002F2084"/>
    <w:rsid w:val="002F22FF"/>
    <w:rsid w:val="002F24F6"/>
    <w:rsid w:val="002F2684"/>
    <w:rsid w:val="002F26B6"/>
    <w:rsid w:val="002F2836"/>
    <w:rsid w:val="002F28AA"/>
    <w:rsid w:val="002F2926"/>
    <w:rsid w:val="002F2A47"/>
    <w:rsid w:val="002F2B46"/>
    <w:rsid w:val="002F2B81"/>
    <w:rsid w:val="002F2BC1"/>
    <w:rsid w:val="002F2CC9"/>
    <w:rsid w:val="002F2D41"/>
    <w:rsid w:val="002F2D8F"/>
    <w:rsid w:val="002F2D9F"/>
    <w:rsid w:val="002F2DBC"/>
    <w:rsid w:val="002F2E71"/>
    <w:rsid w:val="002F2EE4"/>
    <w:rsid w:val="002F2F10"/>
    <w:rsid w:val="002F3093"/>
    <w:rsid w:val="002F30EB"/>
    <w:rsid w:val="002F3133"/>
    <w:rsid w:val="002F3154"/>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A6"/>
    <w:rsid w:val="002F49CC"/>
    <w:rsid w:val="002F4BE5"/>
    <w:rsid w:val="002F4C9C"/>
    <w:rsid w:val="002F4CB1"/>
    <w:rsid w:val="002F4D58"/>
    <w:rsid w:val="002F4DD3"/>
    <w:rsid w:val="002F4F25"/>
    <w:rsid w:val="002F5270"/>
    <w:rsid w:val="002F531D"/>
    <w:rsid w:val="002F556E"/>
    <w:rsid w:val="002F56BD"/>
    <w:rsid w:val="002F56CC"/>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9E"/>
    <w:rsid w:val="002F63B1"/>
    <w:rsid w:val="002F6474"/>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BD5"/>
    <w:rsid w:val="002F7D66"/>
    <w:rsid w:val="002F7DBE"/>
    <w:rsid w:val="002F7EA8"/>
    <w:rsid w:val="002F7EB3"/>
    <w:rsid w:val="002F7EB7"/>
    <w:rsid w:val="002F7FAF"/>
    <w:rsid w:val="00300056"/>
    <w:rsid w:val="0030008E"/>
    <w:rsid w:val="003000E8"/>
    <w:rsid w:val="003000F4"/>
    <w:rsid w:val="0030016A"/>
    <w:rsid w:val="003002B1"/>
    <w:rsid w:val="00300381"/>
    <w:rsid w:val="003003EC"/>
    <w:rsid w:val="003003ED"/>
    <w:rsid w:val="0030040B"/>
    <w:rsid w:val="00300432"/>
    <w:rsid w:val="00300667"/>
    <w:rsid w:val="003007A8"/>
    <w:rsid w:val="00300832"/>
    <w:rsid w:val="0030090B"/>
    <w:rsid w:val="00300A53"/>
    <w:rsid w:val="00300DAB"/>
    <w:rsid w:val="00300FC6"/>
    <w:rsid w:val="00300FE6"/>
    <w:rsid w:val="0030102D"/>
    <w:rsid w:val="00301172"/>
    <w:rsid w:val="003011B4"/>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DE8"/>
    <w:rsid w:val="00301E20"/>
    <w:rsid w:val="00301E23"/>
    <w:rsid w:val="00302042"/>
    <w:rsid w:val="00302435"/>
    <w:rsid w:val="00302445"/>
    <w:rsid w:val="00302555"/>
    <w:rsid w:val="003025B6"/>
    <w:rsid w:val="00302640"/>
    <w:rsid w:val="00302A61"/>
    <w:rsid w:val="00302A65"/>
    <w:rsid w:val="00302AE8"/>
    <w:rsid w:val="00302B57"/>
    <w:rsid w:val="00302B62"/>
    <w:rsid w:val="00302BB1"/>
    <w:rsid w:val="00302C21"/>
    <w:rsid w:val="00302C9F"/>
    <w:rsid w:val="00302E72"/>
    <w:rsid w:val="00302F18"/>
    <w:rsid w:val="003030F0"/>
    <w:rsid w:val="003033E5"/>
    <w:rsid w:val="00303408"/>
    <w:rsid w:val="00303659"/>
    <w:rsid w:val="00303757"/>
    <w:rsid w:val="0030397E"/>
    <w:rsid w:val="00303B09"/>
    <w:rsid w:val="00303BAE"/>
    <w:rsid w:val="00303C17"/>
    <w:rsid w:val="00303CB7"/>
    <w:rsid w:val="00303FD3"/>
    <w:rsid w:val="00304006"/>
    <w:rsid w:val="00304045"/>
    <w:rsid w:val="0030404B"/>
    <w:rsid w:val="00304081"/>
    <w:rsid w:val="00304096"/>
    <w:rsid w:val="00304159"/>
    <w:rsid w:val="00304167"/>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97"/>
    <w:rsid w:val="003051E9"/>
    <w:rsid w:val="00305212"/>
    <w:rsid w:val="00305297"/>
    <w:rsid w:val="0030529C"/>
    <w:rsid w:val="003052EA"/>
    <w:rsid w:val="0030534C"/>
    <w:rsid w:val="00305548"/>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197"/>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5F"/>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DFC"/>
    <w:rsid w:val="00307FB6"/>
    <w:rsid w:val="00307FE0"/>
    <w:rsid w:val="00310054"/>
    <w:rsid w:val="00310085"/>
    <w:rsid w:val="0031009D"/>
    <w:rsid w:val="003100F9"/>
    <w:rsid w:val="0031043A"/>
    <w:rsid w:val="003104AD"/>
    <w:rsid w:val="003105B2"/>
    <w:rsid w:val="003105FF"/>
    <w:rsid w:val="00310606"/>
    <w:rsid w:val="00310692"/>
    <w:rsid w:val="003107E3"/>
    <w:rsid w:val="003107EB"/>
    <w:rsid w:val="003108A1"/>
    <w:rsid w:val="003109B7"/>
    <w:rsid w:val="00310A18"/>
    <w:rsid w:val="00310B3F"/>
    <w:rsid w:val="00310BBA"/>
    <w:rsid w:val="00310C11"/>
    <w:rsid w:val="00310C65"/>
    <w:rsid w:val="00310D26"/>
    <w:rsid w:val="00310DE8"/>
    <w:rsid w:val="00310E55"/>
    <w:rsid w:val="00310E66"/>
    <w:rsid w:val="00310FCF"/>
    <w:rsid w:val="0031108B"/>
    <w:rsid w:val="003110BB"/>
    <w:rsid w:val="003111DC"/>
    <w:rsid w:val="00311220"/>
    <w:rsid w:val="0031126B"/>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0C3"/>
    <w:rsid w:val="00312216"/>
    <w:rsid w:val="00312225"/>
    <w:rsid w:val="0031223D"/>
    <w:rsid w:val="00312300"/>
    <w:rsid w:val="00312388"/>
    <w:rsid w:val="0031242C"/>
    <w:rsid w:val="00312438"/>
    <w:rsid w:val="00312570"/>
    <w:rsid w:val="003125E0"/>
    <w:rsid w:val="003126A3"/>
    <w:rsid w:val="00312737"/>
    <w:rsid w:val="0031279D"/>
    <w:rsid w:val="0031296A"/>
    <w:rsid w:val="00312CD7"/>
    <w:rsid w:val="00312ECE"/>
    <w:rsid w:val="00312F69"/>
    <w:rsid w:val="00312F83"/>
    <w:rsid w:val="00312FAE"/>
    <w:rsid w:val="00313066"/>
    <w:rsid w:val="00313084"/>
    <w:rsid w:val="003131C0"/>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28"/>
    <w:rsid w:val="00314388"/>
    <w:rsid w:val="0031438A"/>
    <w:rsid w:val="0031439C"/>
    <w:rsid w:val="00314678"/>
    <w:rsid w:val="0031471C"/>
    <w:rsid w:val="00314749"/>
    <w:rsid w:val="00314765"/>
    <w:rsid w:val="003147A1"/>
    <w:rsid w:val="003147DA"/>
    <w:rsid w:val="003147F5"/>
    <w:rsid w:val="0031487A"/>
    <w:rsid w:val="00314AB0"/>
    <w:rsid w:val="00314AB4"/>
    <w:rsid w:val="00314B0A"/>
    <w:rsid w:val="00314C43"/>
    <w:rsid w:val="00314CA8"/>
    <w:rsid w:val="00314ED4"/>
    <w:rsid w:val="00314FDD"/>
    <w:rsid w:val="003150B5"/>
    <w:rsid w:val="003150CE"/>
    <w:rsid w:val="0031514F"/>
    <w:rsid w:val="0031531A"/>
    <w:rsid w:val="003153F8"/>
    <w:rsid w:val="00315471"/>
    <w:rsid w:val="003156A6"/>
    <w:rsid w:val="00315766"/>
    <w:rsid w:val="00315976"/>
    <w:rsid w:val="00315A74"/>
    <w:rsid w:val="00315AA5"/>
    <w:rsid w:val="00315AAB"/>
    <w:rsid w:val="00315AAF"/>
    <w:rsid w:val="00315ADC"/>
    <w:rsid w:val="00315B49"/>
    <w:rsid w:val="00315B88"/>
    <w:rsid w:val="00315E4B"/>
    <w:rsid w:val="00315ECC"/>
    <w:rsid w:val="00315F4D"/>
    <w:rsid w:val="00315F59"/>
    <w:rsid w:val="00315FD8"/>
    <w:rsid w:val="003161FA"/>
    <w:rsid w:val="003162B3"/>
    <w:rsid w:val="003162CA"/>
    <w:rsid w:val="00316337"/>
    <w:rsid w:val="00316350"/>
    <w:rsid w:val="00316533"/>
    <w:rsid w:val="00316849"/>
    <w:rsid w:val="003168FB"/>
    <w:rsid w:val="003169EE"/>
    <w:rsid w:val="00316A2A"/>
    <w:rsid w:val="00316AC0"/>
    <w:rsid w:val="00316BCD"/>
    <w:rsid w:val="00316DF9"/>
    <w:rsid w:val="00316EE5"/>
    <w:rsid w:val="00316F8A"/>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175"/>
    <w:rsid w:val="0032026E"/>
    <w:rsid w:val="00320299"/>
    <w:rsid w:val="0032048E"/>
    <w:rsid w:val="0032049F"/>
    <w:rsid w:val="00320649"/>
    <w:rsid w:val="003206B1"/>
    <w:rsid w:val="003207F2"/>
    <w:rsid w:val="003208B2"/>
    <w:rsid w:val="003208FB"/>
    <w:rsid w:val="0032097B"/>
    <w:rsid w:val="003209D5"/>
    <w:rsid w:val="00320A30"/>
    <w:rsid w:val="00320A66"/>
    <w:rsid w:val="00320BCB"/>
    <w:rsid w:val="00320D00"/>
    <w:rsid w:val="00321081"/>
    <w:rsid w:val="003210DA"/>
    <w:rsid w:val="00321116"/>
    <w:rsid w:val="00321154"/>
    <w:rsid w:val="00321198"/>
    <w:rsid w:val="003211B0"/>
    <w:rsid w:val="00321287"/>
    <w:rsid w:val="003212F0"/>
    <w:rsid w:val="00321372"/>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2F36"/>
    <w:rsid w:val="00323226"/>
    <w:rsid w:val="00323289"/>
    <w:rsid w:val="0032330B"/>
    <w:rsid w:val="003235A5"/>
    <w:rsid w:val="00323813"/>
    <w:rsid w:val="00323872"/>
    <w:rsid w:val="003238C0"/>
    <w:rsid w:val="0032393C"/>
    <w:rsid w:val="00323961"/>
    <w:rsid w:val="00323A66"/>
    <w:rsid w:val="00323A6A"/>
    <w:rsid w:val="00323B57"/>
    <w:rsid w:val="00323C82"/>
    <w:rsid w:val="00323D9A"/>
    <w:rsid w:val="00323E94"/>
    <w:rsid w:val="00323EA8"/>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BB"/>
    <w:rsid w:val="00325AC2"/>
    <w:rsid w:val="00325BCA"/>
    <w:rsid w:val="00325C6D"/>
    <w:rsid w:val="00325C75"/>
    <w:rsid w:val="00325CE7"/>
    <w:rsid w:val="00325D7A"/>
    <w:rsid w:val="00325E3B"/>
    <w:rsid w:val="00325EC0"/>
    <w:rsid w:val="00326054"/>
    <w:rsid w:val="0032607D"/>
    <w:rsid w:val="00326137"/>
    <w:rsid w:val="00326145"/>
    <w:rsid w:val="00326206"/>
    <w:rsid w:val="00326227"/>
    <w:rsid w:val="003262EA"/>
    <w:rsid w:val="0032634A"/>
    <w:rsid w:val="00326377"/>
    <w:rsid w:val="00326390"/>
    <w:rsid w:val="0032639B"/>
    <w:rsid w:val="003264C9"/>
    <w:rsid w:val="0032652A"/>
    <w:rsid w:val="00326536"/>
    <w:rsid w:val="00326633"/>
    <w:rsid w:val="00326670"/>
    <w:rsid w:val="00326689"/>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63B"/>
    <w:rsid w:val="00327863"/>
    <w:rsid w:val="00327884"/>
    <w:rsid w:val="00327A37"/>
    <w:rsid w:val="00327A66"/>
    <w:rsid w:val="00327A74"/>
    <w:rsid w:val="00327BD4"/>
    <w:rsid w:val="00327C26"/>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5A0"/>
    <w:rsid w:val="003306F4"/>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1B5"/>
    <w:rsid w:val="003312FC"/>
    <w:rsid w:val="003313CD"/>
    <w:rsid w:val="0033143A"/>
    <w:rsid w:val="003315E8"/>
    <w:rsid w:val="0033165C"/>
    <w:rsid w:val="00331700"/>
    <w:rsid w:val="003317D4"/>
    <w:rsid w:val="0033184A"/>
    <w:rsid w:val="00331880"/>
    <w:rsid w:val="003318B1"/>
    <w:rsid w:val="003318D7"/>
    <w:rsid w:val="0033196F"/>
    <w:rsid w:val="00331994"/>
    <w:rsid w:val="003319DB"/>
    <w:rsid w:val="00331A10"/>
    <w:rsid w:val="00331A75"/>
    <w:rsid w:val="00331BDF"/>
    <w:rsid w:val="00331C13"/>
    <w:rsid w:val="00331C77"/>
    <w:rsid w:val="00331D54"/>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2EA1"/>
    <w:rsid w:val="00333108"/>
    <w:rsid w:val="00333285"/>
    <w:rsid w:val="0033332F"/>
    <w:rsid w:val="0033349D"/>
    <w:rsid w:val="003335DC"/>
    <w:rsid w:val="003336B9"/>
    <w:rsid w:val="00333783"/>
    <w:rsid w:val="00333849"/>
    <w:rsid w:val="00333970"/>
    <w:rsid w:val="003339F7"/>
    <w:rsid w:val="00333A8B"/>
    <w:rsid w:val="00333AB2"/>
    <w:rsid w:val="00333B9C"/>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484"/>
    <w:rsid w:val="003365BC"/>
    <w:rsid w:val="0033681D"/>
    <w:rsid w:val="0033683C"/>
    <w:rsid w:val="00336A0C"/>
    <w:rsid w:val="00336BDD"/>
    <w:rsid w:val="00336C3E"/>
    <w:rsid w:val="00336CF4"/>
    <w:rsid w:val="00336EE0"/>
    <w:rsid w:val="00337093"/>
    <w:rsid w:val="0033714B"/>
    <w:rsid w:val="00337156"/>
    <w:rsid w:val="003371CE"/>
    <w:rsid w:val="003374EA"/>
    <w:rsid w:val="00337520"/>
    <w:rsid w:val="00337585"/>
    <w:rsid w:val="00337740"/>
    <w:rsid w:val="00337810"/>
    <w:rsid w:val="00337828"/>
    <w:rsid w:val="0033796B"/>
    <w:rsid w:val="00337A12"/>
    <w:rsid w:val="00337A8B"/>
    <w:rsid w:val="00337C2A"/>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0D9"/>
    <w:rsid w:val="0034111C"/>
    <w:rsid w:val="00341191"/>
    <w:rsid w:val="0034131D"/>
    <w:rsid w:val="00341485"/>
    <w:rsid w:val="003414C7"/>
    <w:rsid w:val="003416D8"/>
    <w:rsid w:val="00341776"/>
    <w:rsid w:val="00341813"/>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C84"/>
    <w:rsid w:val="00342C91"/>
    <w:rsid w:val="00342D59"/>
    <w:rsid w:val="00342E8A"/>
    <w:rsid w:val="00342EF1"/>
    <w:rsid w:val="00342F3C"/>
    <w:rsid w:val="00342FC4"/>
    <w:rsid w:val="00343020"/>
    <w:rsid w:val="0034318D"/>
    <w:rsid w:val="003432B0"/>
    <w:rsid w:val="0034334C"/>
    <w:rsid w:val="00343501"/>
    <w:rsid w:val="00343626"/>
    <w:rsid w:val="0034362C"/>
    <w:rsid w:val="003437EF"/>
    <w:rsid w:val="00343872"/>
    <w:rsid w:val="003438BD"/>
    <w:rsid w:val="00343954"/>
    <w:rsid w:val="00343A7E"/>
    <w:rsid w:val="00343B61"/>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A63"/>
    <w:rsid w:val="00344BCA"/>
    <w:rsid w:val="00344C51"/>
    <w:rsid w:val="00344CBF"/>
    <w:rsid w:val="00344CF8"/>
    <w:rsid w:val="00344D09"/>
    <w:rsid w:val="00344D23"/>
    <w:rsid w:val="00344D62"/>
    <w:rsid w:val="00344E1B"/>
    <w:rsid w:val="00344F63"/>
    <w:rsid w:val="0034514A"/>
    <w:rsid w:val="003452AA"/>
    <w:rsid w:val="003452D0"/>
    <w:rsid w:val="00345405"/>
    <w:rsid w:val="0034559E"/>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126"/>
    <w:rsid w:val="00346273"/>
    <w:rsid w:val="00346334"/>
    <w:rsid w:val="00346374"/>
    <w:rsid w:val="003463DC"/>
    <w:rsid w:val="003463E9"/>
    <w:rsid w:val="003463EF"/>
    <w:rsid w:val="00346479"/>
    <w:rsid w:val="0034649B"/>
    <w:rsid w:val="0034664F"/>
    <w:rsid w:val="003467EC"/>
    <w:rsid w:val="0034681F"/>
    <w:rsid w:val="003468BA"/>
    <w:rsid w:val="003468C8"/>
    <w:rsid w:val="00346A4F"/>
    <w:rsid w:val="00346B49"/>
    <w:rsid w:val="00346B62"/>
    <w:rsid w:val="00346B69"/>
    <w:rsid w:val="00346C15"/>
    <w:rsid w:val="00346C2A"/>
    <w:rsid w:val="00346F68"/>
    <w:rsid w:val="00346FE0"/>
    <w:rsid w:val="00346FED"/>
    <w:rsid w:val="003470AA"/>
    <w:rsid w:val="003471ED"/>
    <w:rsid w:val="0034727A"/>
    <w:rsid w:val="0034731F"/>
    <w:rsid w:val="0034736A"/>
    <w:rsid w:val="003474DA"/>
    <w:rsid w:val="003476B6"/>
    <w:rsid w:val="00347788"/>
    <w:rsid w:val="003477FD"/>
    <w:rsid w:val="00347848"/>
    <w:rsid w:val="0034788C"/>
    <w:rsid w:val="0034789F"/>
    <w:rsid w:val="00347984"/>
    <w:rsid w:val="003479AD"/>
    <w:rsid w:val="003479AE"/>
    <w:rsid w:val="003479E9"/>
    <w:rsid w:val="00347A77"/>
    <w:rsid w:val="00347A87"/>
    <w:rsid w:val="00347B6F"/>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6EA"/>
    <w:rsid w:val="00352901"/>
    <w:rsid w:val="00352968"/>
    <w:rsid w:val="0035298B"/>
    <w:rsid w:val="003529AA"/>
    <w:rsid w:val="00352ACF"/>
    <w:rsid w:val="00352B02"/>
    <w:rsid w:val="00352B96"/>
    <w:rsid w:val="00352C36"/>
    <w:rsid w:val="00352D21"/>
    <w:rsid w:val="00352E0B"/>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9D8"/>
    <w:rsid w:val="00353A02"/>
    <w:rsid w:val="00353A1A"/>
    <w:rsid w:val="00353B01"/>
    <w:rsid w:val="00353B6E"/>
    <w:rsid w:val="00353C47"/>
    <w:rsid w:val="00353DA0"/>
    <w:rsid w:val="00353E90"/>
    <w:rsid w:val="0035401A"/>
    <w:rsid w:val="0035408A"/>
    <w:rsid w:val="0035409B"/>
    <w:rsid w:val="00354360"/>
    <w:rsid w:val="00354365"/>
    <w:rsid w:val="0035439C"/>
    <w:rsid w:val="003543DB"/>
    <w:rsid w:val="0035443D"/>
    <w:rsid w:val="00354517"/>
    <w:rsid w:val="00354521"/>
    <w:rsid w:val="00354796"/>
    <w:rsid w:val="0035481C"/>
    <w:rsid w:val="003548C1"/>
    <w:rsid w:val="00354960"/>
    <w:rsid w:val="00354A20"/>
    <w:rsid w:val="00354A23"/>
    <w:rsid w:val="00354AA2"/>
    <w:rsid w:val="00354B50"/>
    <w:rsid w:val="00354C88"/>
    <w:rsid w:val="00354CA7"/>
    <w:rsid w:val="00354D85"/>
    <w:rsid w:val="00354D96"/>
    <w:rsid w:val="00354F22"/>
    <w:rsid w:val="00354F2D"/>
    <w:rsid w:val="00354F40"/>
    <w:rsid w:val="00354FAC"/>
    <w:rsid w:val="00354FEE"/>
    <w:rsid w:val="003550F7"/>
    <w:rsid w:val="00355134"/>
    <w:rsid w:val="003551F1"/>
    <w:rsid w:val="003552E6"/>
    <w:rsid w:val="003552FA"/>
    <w:rsid w:val="003553CA"/>
    <w:rsid w:val="00355411"/>
    <w:rsid w:val="0035542F"/>
    <w:rsid w:val="00355668"/>
    <w:rsid w:val="0035567A"/>
    <w:rsid w:val="00355696"/>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2F"/>
    <w:rsid w:val="00356762"/>
    <w:rsid w:val="00356868"/>
    <w:rsid w:val="003568A2"/>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57F62"/>
    <w:rsid w:val="00360085"/>
    <w:rsid w:val="003601A7"/>
    <w:rsid w:val="0036032B"/>
    <w:rsid w:val="003603BA"/>
    <w:rsid w:val="003603E0"/>
    <w:rsid w:val="003604FE"/>
    <w:rsid w:val="003606CD"/>
    <w:rsid w:val="00360769"/>
    <w:rsid w:val="003607CA"/>
    <w:rsid w:val="00360A5E"/>
    <w:rsid w:val="00360A6C"/>
    <w:rsid w:val="00360D1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09F"/>
    <w:rsid w:val="003622A5"/>
    <w:rsid w:val="00362423"/>
    <w:rsid w:val="00362634"/>
    <w:rsid w:val="0036266E"/>
    <w:rsid w:val="0036267B"/>
    <w:rsid w:val="003627A4"/>
    <w:rsid w:val="003627BF"/>
    <w:rsid w:val="003627EA"/>
    <w:rsid w:val="003628F5"/>
    <w:rsid w:val="003629AB"/>
    <w:rsid w:val="00362A54"/>
    <w:rsid w:val="00362B5A"/>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0B6"/>
    <w:rsid w:val="00364156"/>
    <w:rsid w:val="003641A0"/>
    <w:rsid w:val="003641E1"/>
    <w:rsid w:val="0036428B"/>
    <w:rsid w:val="003642A6"/>
    <w:rsid w:val="00364316"/>
    <w:rsid w:val="00364346"/>
    <w:rsid w:val="003644C2"/>
    <w:rsid w:val="00364557"/>
    <w:rsid w:val="00364763"/>
    <w:rsid w:val="00364798"/>
    <w:rsid w:val="003647BB"/>
    <w:rsid w:val="00364879"/>
    <w:rsid w:val="00364942"/>
    <w:rsid w:val="00364A37"/>
    <w:rsid w:val="00364A7C"/>
    <w:rsid w:val="00364A83"/>
    <w:rsid w:val="00364BB5"/>
    <w:rsid w:val="00364C36"/>
    <w:rsid w:val="00364CF9"/>
    <w:rsid w:val="00364E86"/>
    <w:rsid w:val="00364FC2"/>
    <w:rsid w:val="00365047"/>
    <w:rsid w:val="0036516C"/>
    <w:rsid w:val="003651AC"/>
    <w:rsid w:val="003651B4"/>
    <w:rsid w:val="003652B8"/>
    <w:rsid w:val="00365456"/>
    <w:rsid w:val="003654DD"/>
    <w:rsid w:val="003654DE"/>
    <w:rsid w:val="003658FC"/>
    <w:rsid w:val="00365A2B"/>
    <w:rsid w:val="00365A90"/>
    <w:rsid w:val="00365B6B"/>
    <w:rsid w:val="00365BFE"/>
    <w:rsid w:val="00365C3D"/>
    <w:rsid w:val="00365D20"/>
    <w:rsid w:val="00365D3B"/>
    <w:rsid w:val="00365D48"/>
    <w:rsid w:val="00365E99"/>
    <w:rsid w:val="00365FBB"/>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29"/>
    <w:rsid w:val="00366836"/>
    <w:rsid w:val="00366B36"/>
    <w:rsid w:val="00366C1B"/>
    <w:rsid w:val="00366C9D"/>
    <w:rsid w:val="00366D30"/>
    <w:rsid w:val="00366D8A"/>
    <w:rsid w:val="00366DA0"/>
    <w:rsid w:val="0036700C"/>
    <w:rsid w:val="00367025"/>
    <w:rsid w:val="00367060"/>
    <w:rsid w:val="003672BF"/>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67"/>
    <w:rsid w:val="00367C9A"/>
    <w:rsid w:val="00367CFB"/>
    <w:rsid w:val="00367E88"/>
    <w:rsid w:val="00367FD8"/>
    <w:rsid w:val="0037004E"/>
    <w:rsid w:val="00370141"/>
    <w:rsid w:val="00370291"/>
    <w:rsid w:val="003702BB"/>
    <w:rsid w:val="003702F3"/>
    <w:rsid w:val="003704F2"/>
    <w:rsid w:val="00370656"/>
    <w:rsid w:val="00370700"/>
    <w:rsid w:val="00370792"/>
    <w:rsid w:val="003707FF"/>
    <w:rsid w:val="00370808"/>
    <w:rsid w:val="0037087A"/>
    <w:rsid w:val="00370973"/>
    <w:rsid w:val="00370988"/>
    <w:rsid w:val="00370A7F"/>
    <w:rsid w:val="00370B0B"/>
    <w:rsid w:val="00370B63"/>
    <w:rsid w:val="00370C09"/>
    <w:rsid w:val="00370E45"/>
    <w:rsid w:val="00370FAC"/>
    <w:rsid w:val="00370FCC"/>
    <w:rsid w:val="00370FCE"/>
    <w:rsid w:val="003710AE"/>
    <w:rsid w:val="0037117C"/>
    <w:rsid w:val="003711AF"/>
    <w:rsid w:val="003711E3"/>
    <w:rsid w:val="0037131F"/>
    <w:rsid w:val="00371359"/>
    <w:rsid w:val="00371368"/>
    <w:rsid w:val="00371398"/>
    <w:rsid w:val="0037150D"/>
    <w:rsid w:val="00371515"/>
    <w:rsid w:val="003715D9"/>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425"/>
    <w:rsid w:val="00372770"/>
    <w:rsid w:val="003727BD"/>
    <w:rsid w:val="003729AA"/>
    <w:rsid w:val="00372A76"/>
    <w:rsid w:val="00372ABD"/>
    <w:rsid w:val="00372AE0"/>
    <w:rsid w:val="00372D14"/>
    <w:rsid w:val="00372D54"/>
    <w:rsid w:val="00372F47"/>
    <w:rsid w:val="003730AC"/>
    <w:rsid w:val="00373374"/>
    <w:rsid w:val="003735C6"/>
    <w:rsid w:val="00373642"/>
    <w:rsid w:val="0037368E"/>
    <w:rsid w:val="003736C7"/>
    <w:rsid w:val="003736F1"/>
    <w:rsid w:val="00373778"/>
    <w:rsid w:val="003737CD"/>
    <w:rsid w:val="0037398B"/>
    <w:rsid w:val="00373AFF"/>
    <w:rsid w:val="00373B2B"/>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D5D"/>
    <w:rsid w:val="00375FBB"/>
    <w:rsid w:val="00376255"/>
    <w:rsid w:val="003762DC"/>
    <w:rsid w:val="0037635A"/>
    <w:rsid w:val="00376433"/>
    <w:rsid w:val="0037649D"/>
    <w:rsid w:val="003764C3"/>
    <w:rsid w:val="003764D6"/>
    <w:rsid w:val="00376535"/>
    <w:rsid w:val="003766FC"/>
    <w:rsid w:val="0037673D"/>
    <w:rsid w:val="00376790"/>
    <w:rsid w:val="00376825"/>
    <w:rsid w:val="003768B2"/>
    <w:rsid w:val="0037693D"/>
    <w:rsid w:val="00376973"/>
    <w:rsid w:val="00376991"/>
    <w:rsid w:val="00376A37"/>
    <w:rsid w:val="00376A45"/>
    <w:rsid w:val="00376B00"/>
    <w:rsid w:val="00376B8B"/>
    <w:rsid w:val="00377022"/>
    <w:rsid w:val="0037704B"/>
    <w:rsid w:val="0037704D"/>
    <w:rsid w:val="0037708F"/>
    <w:rsid w:val="00377092"/>
    <w:rsid w:val="003770FE"/>
    <w:rsid w:val="0037739D"/>
    <w:rsid w:val="003773DB"/>
    <w:rsid w:val="00377482"/>
    <w:rsid w:val="0037751C"/>
    <w:rsid w:val="0037752C"/>
    <w:rsid w:val="0037764B"/>
    <w:rsid w:val="00377762"/>
    <w:rsid w:val="0037777A"/>
    <w:rsid w:val="00377823"/>
    <w:rsid w:val="003778A4"/>
    <w:rsid w:val="00377990"/>
    <w:rsid w:val="00377A83"/>
    <w:rsid w:val="00377AFB"/>
    <w:rsid w:val="00377B25"/>
    <w:rsid w:val="00377B8C"/>
    <w:rsid w:val="00377C8B"/>
    <w:rsid w:val="00377CAD"/>
    <w:rsid w:val="00377D61"/>
    <w:rsid w:val="00377D7E"/>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2"/>
    <w:rsid w:val="00380B66"/>
    <w:rsid w:val="00380BCC"/>
    <w:rsid w:val="00380D6B"/>
    <w:rsid w:val="00380E01"/>
    <w:rsid w:val="00380E91"/>
    <w:rsid w:val="00380F3F"/>
    <w:rsid w:val="0038101D"/>
    <w:rsid w:val="0038111A"/>
    <w:rsid w:val="00381304"/>
    <w:rsid w:val="00381472"/>
    <w:rsid w:val="00381842"/>
    <w:rsid w:val="0038189C"/>
    <w:rsid w:val="003818C2"/>
    <w:rsid w:val="0038190E"/>
    <w:rsid w:val="00381939"/>
    <w:rsid w:val="00381944"/>
    <w:rsid w:val="00381953"/>
    <w:rsid w:val="003819D8"/>
    <w:rsid w:val="00381B84"/>
    <w:rsid w:val="00381C1C"/>
    <w:rsid w:val="00381CDE"/>
    <w:rsid w:val="00381CED"/>
    <w:rsid w:val="00381DDD"/>
    <w:rsid w:val="00381ECA"/>
    <w:rsid w:val="00381F82"/>
    <w:rsid w:val="00381F86"/>
    <w:rsid w:val="0038201C"/>
    <w:rsid w:val="00382036"/>
    <w:rsid w:val="0038203B"/>
    <w:rsid w:val="003820A3"/>
    <w:rsid w:val="003820D1"/>
    <w:rsid w:val="003821B0"/>
    <w:rsid w:val="00382232"/>
    <w:rsid w:val="003823A6"/>
    <w:rsid w:val="00382481"/>
    <w:rsid w:val="00382561"/>
    <w:rsid w:val="0038258F"/>
    <w:rsid w:val="00382698"/>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1E"/>
    <w:rsid w:val="0038412E"/>
    <w:rsid w:val="00384179"/>
    <w:rsid w:val="00384295"/>
    <w:rsid w:val="00384404"/>
    <w:rsid w:val="00384470"/>
    <w:rsid w:val="0038457C"/>
    <w:rsid w:val="00384758"/>
    <w:rsid w:val="00384A64"/>
    <w:rsid w:val="00384C00"/>
    <w:rsid w:val="00384C04"/>
    <w:rsid w:val="00384CC0"/>
    <w:rsid w:val="00384CF1"/>
    <w:rsid w:val="00384D52"/>
    <w:rsid w:val="00384E32"/>
    <w:rsid w:val="00384E77"/>
    <w:rsid w:val="00384F93"/>
    <w:rsid w:val="00384FCD"/>
    <w:rsid w:val="00384FE7"/>
    <w:rsid w:val="003852D9"/>
    <w:rsid w:val="003852E1"/>
    <w:rsid w:val="00385394"/>
    <w:rsid w:val="003853D4"/>
    <w:rsid w:val="003854EA"/>
    <w:rsid w:val="003855B6"/>
    <w:rsid w:val="003857C3"/>
    <w:rsid w:val="00385840"/>
    <w:rsid w:val="00385934"/>
    <w:rsid w:val="003859C4"/>
    <w:rsid w:val="00385B5C"/>
    <w:rsid w:val="00385C0C"/>
    <w:rsid w:val="00385C10"/>
    <w:rsid w:val="00385D75"/>
    <w:rsid w:val="00385DA5"/>
    <w:rsid w:val="00385DE5"/>
    <w:rsid w:val="00385E0C"/>
    <w:rsid w:val="00385EBE"/>
    <w:rsid w:val="00385FDE"/>
    <w:rsid w:val="00386053"/>
    <w:rsid w:val="003861FD"/>
    <w:rsid w:val="003863A4"/>
    <w:rsid w:val="00386595"/>
    <w:rsid w:val="00386663"/>
    <w:rsid w:val="00386692"/>
    <w:rsid w:val="003867C1"/>
    <w:rsid w:val="0038685B"/>
    <w:rsid w:val="0038686E"/>
    <w:rsid w:val="00386882"/>
    <w:rsid w:val="003868D0"/>
    <w:rsid w:val="0038691E"/>
    <w:rsid w:val="00386B4D"/>
    <w:rsid w:val="00386C59"/>
    <w:rsid w:val="00386E44"/>
    <w:rsid w:val="00386E91"/>
    <w:rsid w:val="00386F39"/>
    <w:rsid w:val="00387012"/>
    <w:rsid w:val="0038702B"/>
    <w:rsid w:val="003871E6"/>
    <w:rsid w:val="003871EC"/>
    <w:rsid w:val="003872B8"/>
    <w:rsid w:val="0038731B"/>
    <w:rsid w:val="00387354"/>
    <w:rsid w:val="00387370"/>
    <w:rsid w:val="003873C6"/>
    <w:rsid w:val="00387459"/>
    <w:rsid w:val="00387527"/>
    <w:rsid w:val="00387639"/>
    <w:rsid w:val="0038764E"/>
    <w:rsid w:val="00387667"/>
    <w:rsid w:val="0038771D"/>
    <w:rsid w:val="0038772D"/>
    <w:rsid w:val="00387748"/>
    <w:rsid w:val="00387797"/>
    <w:rsid w:val="0038785C"/>
    <w:rsid w:val="0038793E"/>
    <w:rsid w:val="00387A1F"/>
    <w:rsid w:val="00387C1C"/>
    <w:rsid w:val="00387D23"/>
    <w:rsid w:val="00387D38"/>
    <w:rsid w:val="00387E8C"/>
    <w:rsid w:val="00390265"/>
    <w:rsid w:val="003902B7"/>
    <w:rsid w:val="00390397"/>
    <w:rsid w:val="003903C3"/>
    <w:rsid w:val="003903C5"/>
    <w:rsid w:val="0039041C"/>
    <w:rsid w:val="00390581"/>
    <w:rsid w:val="0039058F"/>
    <w:rsid w:val="003906BB"/>
    <w:rsid w:val="003907A4"/>
    <w:rsid w:val="003907F6"/>
    <w:rsid w:val="003908BA"/>
    <w:rsid w:val="003908BC"/>
    <w:rsid w:val="00390935"/>
    <w:rsid w:val="003909F4"/>
    <w:rsid w:val="00390AB3"/>
    <w:rsid w:val="00390BDF"/>
    <w:rsid w:val="00390DB1"/>
    <w:rsid w:val="00390DCE"/>
    <w:rsid w:val="00390E3D"/>
    <w:rsid w:val="003910D9"/>
    <w:rsid w:val="0039117D"/>
    <w:rsid w:val="003911F4"/>
    <w:rsid w:val="00391297"/>
    <w:rsid w:val="00391517"/>
    <w:rsid w:val="00391590"/>
    <w:rsid w:val="003915B9"/>
    <w:rsid w:val="003915CA"/>
    <w:rsid w:val="003915F2"/>
    <w:rsid w:val="00391619"/>
    <w:rsid w:val="003917F4"/>
    <w:rsid w:val="0039183F"/>
    <w:rsid w:val="00391969"/>
    <w:rsid w:val="00391B37"/>
    <w:rsid w:val="00391D41"/>
    <w:rsid w:val="00391FBF"/>
    <w:rsid w:val="003920E2"/>
    <w:rsid w:val="00392284"/>
    <w:rsid w:val="0039241F"/>
    <w:rsid w:val="00392491"/>
    <w:rsid w:val="00392511"/>
    <w:rsid w:val="003925C5"/>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7B"/>
    <w:rsid w:val="0039418E"/>
    <w:rsid w:val="003941AB"/>
    <w:rsid w:val="00394219"/>
    <w:rsid w:val="00394301"/>
    <w:rsid w:val="00394407"/>
    <w:rsid w:val="0039456F"/>
    <w:rsid w:val="003946FD"/>
    <w:rsid w:val="0039483E"/>
    <w:rsid w:val="00394893"/>
    <w:rsid w:val="00394B39"/>
    <w:rsid w:val="00394B62"/>
    <w:rsid w:val="00394BF1"/>
    <w:rsid w:val="00394C57"/>
    <w:rsid w:val="00394D3E"/>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6BD"/>
    <w:rsid w:val="00395717"/>
    <w:rsid w:val="0039572E"/>
    <w:rsid w:val="00395979"/>
    <w:rsid w:val="00395AF0"/>
    <w:rsid w:val="00395B38"/>
    <w:rsid w:val="00395C0A"/>
    <w:rsid w:val="00395C43"/>
    <w:rsid w:val="00395C84"/>
    <w:rsid w:val="00395D35"/>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68"/>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54"/>
    <w:rsid w:val="00397BA2"/>
    <w:rsid w:val="00397BDA"/>
    <w:rsid w:val="00397C9E"/>
    <w:rsid w:val="00397E85"/>
    <w:rsid w:val="00397F44"/>
    <w:rsid w:val="00397F84"/>
    <w:rsid w:val="003A0237"/>
    <w:rsid w:val="003A0524"/>
    <w:rsid w:val="003A0531"/>
    <w:rsid w:val="003A05A3"/>
    <w:rsid w:val="003A05CF"/>
    <w:rsid w:val="003A0608"/>
    <w:rsid w:val="003A0617"/>
    <w:rsid w:val="003A0693"/>
    <w:rsid w:val="003A0B50"/>
    <w:rsid w:val="003A0BC0"/>
    <w:rsid w:val="003A0C38"/>
    <w:rsid w:val="003A0C83"/>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1FF9"/>
    <w:rsid w:val="003A21C7"/>
    <w:rsid w:val="003A232C"/>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A4D"/>
    <w:rsid w:val="003A3C0E"/>
    <w:rsid w:val="003A3C3C"/>
    <w:rsid w:val="003A3C61"/>
    <w:rsid w:val="003A3C71"/>
    <w:rsid w:val="003A3C9C"/>
    <w:rsid w:val="003A3CD3"/>
    <w:rsid w:val="003A3D8E"/>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A6A"/>
    <w:rsid w:val="003A6B0B"/>
    <w:rsid w:val="003A6BAB"/>
    <w:rsid w:val="003A6C5B"/>
    <w:rsid w:val="003A6FF0"/>
    <w:rsid w:val="003A700D"/>
    <w:rsid w:val="003A702C"/>
    <w:rsid w:val="003A706D"/>
    <w:rsid w:val="003A70A0"/>
    <w:rsid w:val="003A7115"/>
    <w:rsid w:val="003A71A8"/>
    <w:rsid w:val="003A71D2"/>
    <w:rsid w:val="003A71ED"/>
    <w:rsid w:val="003A738B"/>
    <w:rsid w:val="003A73E8"/>
    <w:rsid w:val="003A7508"/>
    <w:rsid w:val="003A753E"/>
    <w:rsid w:val="003A7605"/>
    <w:rsid w:val="003A76AD"/>
    <w:rsid w:val="003A7742"/>
    <w:rsid w:val="003A780C"/>
    <w:rsid w:val="003A7814"/>
    <w:rsid w:val="003A78E6"/>
    <w:rsid w:val="003A7988"/>
    <w:rsid w:val="003A798D"/>
    <w:rsid w:val="003A79B9"/>
    <w:rsid w:val="003A79BD"/>
    <w:rsid w:val="003A7ACA"/>
    <w:rsid w:val="003A7B69"/>
    <w:rsid w:val="003A7BED"/>
    <w:rsid w:val="003A7C27"/>
    <w:rsid w:val="003A7C71"/>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D6"/>
    <w:rsid w:val="003B0BE9"/>
    <w:rsid w:val="003B0D87"/>
    <w:rsid w:val="003B0DB8"/>
    <w:rsid w:val="003B0E19"/>
    <w:rsid w:val="003B0E26"/>
    <w:rsid w:val="003B0F4B"/>
    <w:rsid w:val="003B0FAB"/>
    <w:rsid w:val="003B10DC"/>
    <w:rsid w:val="003B10E6"/>
    <w:rsid w:val="003B1166"/>
    <w:rsid w:val="003B12AD"/>
    <w:rsid w:val="003B12B2"/>
    <w:rsid w:val="003B13EC"/>
    <w:rsid w:val="003B13ED"/>
    <w:rsid w:val="003B13F0"/>
    <w:rsid w:val="003B147F"/>
    <w:rsid w:val="003B14C7"/>
    <w:rsid w:val="003B15D1"/>
    <w:rsid w:val="003B15E6"/>
    <w:rsid w:val="003B164E"/>
    <w:rsid w:val="003B179D"/>
    <w:rsid w:val="003B17AD"/>
    <w:rsid w:val="003B17E0"/>
    <w:rsid w:val="003B182F"/>
    <w:rsid w:val="003B1856"/>
    <w:rsid w:val="003B1886"/>
    <w:rsid w:val="003B18A5"/>
    <w:rsid w:val="003B18F0"/>
    <w:rsid w:val="003B1928"/>
    <w:rsid w:val="003B1992"/>
    <w:rsid w:val="003B1B3B"/>
    <w:rsid w:val="003B1C02"/>
    <w:rsid w:val="003B1C72"/>
    <w:rsid w:val="003B1D6A"/>
    <w:rsid w:val="003B1D73"/>
    <w:rsid w:val="003B1E4D"/>
    <w:rsid w:val="003B1E5D"/>
    <w:rsid w:val="003B1F3F"/>
    <w:rsid w:val="003B2111"/>
    <w:rsid w:val="003B219F"/>
    <w:rsid w:val="003B21CC"/>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7D7"/>
    <w:rsid w:val="003B3C09"/>
    <w:rsid w:val="003B3C64"/>
    <w:rsid w:val="003B3C9D"/>
    <w:rsid w:val="003B3D49"/>
    <w:rsid w:val="003B3D6F"/>
    <w:rsid w:val="003B3DEE"/>
    <w:rsid w:val="003B3E6A"/>
    <w:rsid w:val="003B3EE3"/>
    <w:rsid w:val="003B3FD2"/>
    <w:rsid w:val="003B3FE8"/>
    <w:rsid w:val="003B4140"/>
    <w:rsid w:val="003B4164"/>
    <w:rsid w:val="003B4250"/>
    <w:rsid w:val="003B4526"/>
    <w:rsid w:val="003B455C"/>
    <w:rsid w:val="003B45CD"/>
    <w:rsid w:val="003B46FF"/>
    <w:rsid w:val="003B478C"/>
    <w:rsid w:val="003B47BE"/>
    <w:rsid w:val="003B4855"/>
    <w:rsid w:val="003B485A"/>
    <w:rsid w:val="003B48D3"/>
    <w:rsid w:val="003B4947"/>
    <w:rsid w:val="003B4ACD"/>
    <w:rsid w:val="003B4B88"/>
    <w:rsid w:val="003B4BAC"/>
    <w:rsid w:val="003B4C56"/>
    <w:rsid w:val="003B4C67"/>
    <w:rsid w:val="003B4D47"/>
    <w:rsid w:val="003B4F0C"/>
    <w:rsid w:val="003B4F21"/>
    <w:rsid w:val="003B4F2C"/>
    <w:rsid w:val="003B4F77"/>
    <w:rsid w:val="003B4FAA"/>
    <w:rsid w:val="003B506E"/>
    <w:rsid w:val="003B507E"/>
    <w:rsid w:val="003B51B1"/>
    <w:rsid w:val="003B5295"/>
    <w:rsid w:val="003B532D"/>
    <w:rsid w:val="003B536F"/>
    <w:rsid w:val="003B537C"/>
    <w:rsid w:val="003B5391"/>
    <w:rsid w:val="003B547A"/>
    <w:rsid w:val="003B548A"/>
    <w:rsid w:val="003B54A7"/>
    <w:rsid w:val="003B54A8"/>
    <w:rsid w:val="003B54ED"/>
    <w:rsid w:val="003B555F"/>
    <w:rsid w:val="003B56EC"/>
    <w:rsid w:val="003B582B"/>
    <w:rsid w:val="003B58F6"/>
    <w:rsid w:val="003B58FD"/>
    <w:rsid w:val="003B5948"/>
    <w:rsid w:val="003B5A1E"/>
    <w:rsid w:val="003B5A64"/>
    <w:rsid w:val="003B5A79"/>
    <w:rsid w:val="003B5A83"/>
    <w:rsid w:val="003B5AC7"/>
    <w:rsid w:val="003B5AEF"/>
    <w:rsid w:val="003B5B0E"/>
    <w:rsid w:val="003B5B90"/>
    <w:rsid w:val="003B5B9A"/>
    <w:rsid w:val="003B5BFC"/>
    <w:rsid w:val="003B5D0F"/>
    <w:rsid w:val="003B5D17"/>
    <w:rsid w:val="003B5EFA"/>
    <w:rsid w:val="003B5EFD"/>
    <w:rsid w:val="003B5F1E"/>
    <w:rsid w:val="003B5F55"/>
    <w:rsid w:val="003B5FE0"/>
    <w:rsid w:val="003B618C"/>
    <w:rsid w:val="003B6216"/>
    <w:rsid w:val="003B6232"/>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24"/>
    <w:rsid w:val="003B79FD"/>
    <w:rsid w:val="003B7A19"/>
    <w:rsid w:val="003B7C6C"/>
    <w:rsid w:val="003B7CC5"/>
    <w:rsid w:val="003B7D0D"/>
    <w:rsid w:val="003B7D46"/>
    <w:rsid w:val="003B7EDB"/>
    <w:rsid w:val="003B7F30"/>
    <w:rsid w:val="003C0039"/>
    <w:rsid w:val="003C0050"/>
    <w:rsid w:val="003C00A3"/>
    <w:rsid w:val="003C02E2"/>
    <w:rsid w:val="003C045E"/>
    <w:rsid w:val="003C0694"/>
    <w:rsid w:val="003C0794"/>
    <w:rsid w:val="003C087B"/>
    <w:rsid w:val="003C08B9"/>
    <w:rsid w:val="003C0926"/>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7EA"/>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58"/>
    <w:rsid w:val="003C307E"/>
    <w:rsid w:val="003C3381"/>
    <w:rsid w:val="003C33DB"/>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3E1"/>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62"/>
    <w:rsid w:val="003C597F"/>
    <w:rsid w:val="003C5B64"/>
    <w:rsid w:val="003C5BDF"/>
    <w:rsid w:val="003C5C41"/>
    <w:rsid w:val="003C5C45"/>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3F"/>
    <w:rsid w:val="003C7461"/>
    <w:rsid w:val="003C76B8"/>
    <w:rsid w:val="003C7735"/>
    <w:rsid w:val="003C7B5D"/>
    <w:rsid w:val="003C7B79"/>
    <w:rsid w:val="003C7B94"/>
    <w:rsid w:val="003C7BEA"/>
    <w:rsid w:val="003C7DFD"/>
    <w:rsid w:val="003C7E59"/>
    <w:rsid w:val="003C7FB7"/>
    <w:rsid w:val="003D0009"/>
    <w:rsid w:val="003D01C4"/>
    <w:rsid w:val="003D01D6"/>
    <w:rsid w:val="003D0350"/>
    <w:rsid w:val="003D0396"/>
    <w:rsid w:val="003D0515"/>
    <w:rsid w:val="003D05D1"/>
    <w:rsid w:val="003D073F"/>
    <w:rsid w:val="003D0788"/>
    <w:rsid w:val="003D09B6"/>
    <w:rsid w:val="003D0A3F"/>
    <w:rsid w:val="003D0AB6"/>
    <w:rsid w:val="003D0D11"/>
    <w:rsid w:val="003D0D26"/>
    <w:rsid w:val="003D0EBC"/>
    <w:rsid w:val="003D0ECC"/>
    <w:rsid w:val="003D0FBE"/>
    <w:rsid w:val="003D106E"/>
    <w:rsid w:val="003D1210"/>
    <w:rsid w:val="003D12CB"/>
    <w:rsid w:val="003D132A"/>
    <w:rsid w:val="003D14E0"/>
    <w:rsid w:val="003D1501"/>
    <w:rsid w:val="003D1517"/>
    <w:rsid w:val="003D178A"/>
    <w:rsid w:val="003D18EC"/>
    <w:rsid w:val="003D1A63"/>
    <w:rsid w:val="003D1B01"/>
    <w:rsid w:val="003D1B2C"/>
    <w:rsid w:val="003D1BFB"/>
    <w:rsid w:val="003D1C59"/>
    <w:rsid w:val="003D1CB7"/>
    <w:rsid w:val="003D1D50"/>
    <w:rsid w:val="003D1DD5"/>
    <w:rsid w:val="003D1E72"/>
    <w:rsid w:val="003D1F67"/>
    <w:rsid w:val="003D1F98"/>
    <w:rsid w:val="003D2039"/>
    <w:rsid w:val="003D20FB"/>
    <w:rsid w:val="003D216E"/>
    <w:rsid w:val="003D232D"/>
    <w:rsid w:val="003D2331"/>
    <w:rsid w:val="003D2368"/>
    <w:rsid w:val="003D2407"/>
    <w:rsid w:val="003D2486"/>
    <w:rsid w:val="003D25AB"/>
    <w:rsid w:val="003D26C4"/>
    <w:rsid w:val="003D27C2"/>
    <w:rsid w:val="003D286B"/>
    <w:rsid w:val="003D2882"/>
    <w:rsid w:val="003D2938"/>
    <w:rsid w:val="003D293E"/>
    <w:rsid w:val="003D2A86"/>
    <w:rsid w:val="003D2BAF"/>
    <w:rsid w:val="003D2C1B"/>
    <w:rsid w:val="003D2D4D"/>
    <w:rsid w:val="003D2D99"/>
    <w:rsid w:val="003D312E"/>
    <w:rsid w:val="003D3278"/>
    <w:rsid w:val="003D32C0"/>
    <w:rsid w:val="003D32E5"/>
    <w:rsid w:val="003D34B4"/>
    <w:rsid w:val="003D3517"/>
    <w:rsid w:val="003D3659"/>
    <w:rsid w:val="003D375D"/>
    <w:rsid w:val="003D3A29"/>
    <w:rsid w:val="003D3A71"/>
    <w:rsid w:val="003D3A90"/>
    <w:rsid w:val="003D3AB1"/>
    <w:rsid w:val="003D3B81"/>
    <w:rsid w:val="003D3B86"/>
    <w:rsid w:val="003D3C8B"/>
    <w:rsid w:val="003D3DF5"/>
    <w:rsid w:val="003D3E7C"/>
    <w:rsid w:val="003D3EAB"/>
    <w:rsid w:val="003D3F8B"/>
    <w:rsid w:val="003D3FBA"/>
    <w:rsid w:val="003D402B"/>
    <w:rsid w:val="003D415D"/>
    <w:rsid w:val="003D416C"/>
    <w:rsid w:val="003D4221"/>
    <w:rsid w:val="003D4234"/>
    <w:rsid w:val="003D44FC"/>
    <w:rsid w:val="003D45BF"/>
    <w:rsid w:val="003D473F"/>
    <w:rsid w:val="003D4884"/>
    <w:rsid w:val="003D497D"/>
    <w:rsid w:val="003D4B55"/>
    <w:rsid w:val="003D4B7B"/>
    <w:rsid w:val="003D4C49"/>
    <w:rsid w:val="003D4C84"/>
    <w:rsid w:val="003D4E40"/>
    <w:rsid w:val="003D4EE2"/>
    <w:rsid w:val="003D4F19"/>
    <w:rsid w:val="003D512D"/>
    <w:rsid w:val="003D51F3"/>
    <w:rsid w:val="003D528E"/>
    <w:rsid w:val="003D52B1"/>
    <w:rsid w:val="003D531E"/>
    <w:rsid w:val="003D536E"/>
    <w:rsid w:val="003D54B0"/>
    <w:rsid w:val="003D56A7"/>
    <w:rsid w:val="003D5819"/>
    <w:rsid w:val="003D596B"/>
    <w:rsid w:val="003D5B01"/>
    <w:rsid w:val="003D5CCC"/>
    <w:rsid w:val="003D5E79"/>
    <w:rsid w:val="003D5FD1"/>
    <w:rsid w:val="003D6330"/>
    <w:rsid w:val="003D64DB"/>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A5"/>
    <w:rsid w:val="003D76D8"/>
    <w:rsid w:val="003D76DD"/>
    <w:rsid w:val="003D76EF"/>
    <w:rsid w:val="003D770E"/>
    <w:rsid w:val="003D7727"/>
    <w:rsid w:val="003D7793"/>
    <w:rsid w:val="003D77B1"/>
    <w:rsid w:val="003D77F7"/>
    <w:rsid w:val="003D7963"/>
    <w:rsid w:val="003D7ADE"/>
    <w:rsid w:val="003D7BE6"/>
    <w:rsid w:val="003D7CE9"/>
    <w:rsid w:val="003D7E86"/>
    <w:rsid w:val="003D7E98"/>
    <w:rsid w:val="003E000F"/>
    <w:rsid w:val="003E0042"/>
    <w:rsid w:val="003E0107"/>
    <w:rsid w:val="003E017D"/>
    <w:rsid w:val="003E021F"/>
    <w:rsid w:val="003E03BF"/>
    <w:rsid w:val="003E03D9"/>
    <w:rsid w:val="003E04D9"/>
    <w:rsid w:val="003E0542"/>
    <w:rsid w:val="003E05CC"/>
    <w:rsid w:val="003E05F7"/>
    <w:rsid w:val="003E0634"/>
    <w:rsid w:val="003E0667"/>
    <w:rsid w:val="003E06EC"/>
    <w:rsid w:val="003E0703"/>
    <w:rsid w:val="003E07DB"/>
    <w:rsid w:val="003E087A"/>
    <w:rsid w:val="003E0ABA"/>
    <w:rsid w:val="003E0B6A"/>
    <w:rsid w:val="003E0BCE"/>
    <w:rsid w:val="003E0C70"/>
    <w:rsid w:val="003E0CB1"/>
    <w:rsid w:val="003E0CD1"/>
    <w:rsid w:val="003E0D1B"/>
    <w:rsid w:val="003E0D64"/>
    <w:rsid w:val="003E0DF3"/>
    <w:rsid w:val="003E0ECF"/>
    <w:rsid w:val="003E0EF7"/>
    <w:rsid w:val="003E103F"/>
    <w:rsid w:val="003E1054"/>
    <w:rsid w:val="003E11A2"/>
    <w:rsid w:val="003E12C4"/>
    <w:rsid w:val="003E1321"/>
    <w:rsid w:val="003E1372"/>
    <w:rsid w:val="003E13E0"/>
    <w:rsid w:val="003E13E3"/>
    <w:rsid w:val="003E1493"/>
    <w:rsid w:val="003E1584"/>
    <w:rsid w:val="003E15D0"/>
    <w:rsid w:val="003E1660"/>
    <w:rsid w:val="003E16B5"/>
    <w:rsid w:val="003E1700"/>
    <w:rsid w:val="003E174D"/>
    <w:rsid w:val="003E17FB"/>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16"/>
    <w:rsid w:val="003E223B"/>
    <w:rsid w:val="003E2311"/>
    <w:rsid w:val="003E2462"/>
    <w:rsid w:val="003E25DA"/>
    <w:rsid w:val="003E273F"/>
    <w:rsid w:val="003E28F4"/>
    <w:rsid w:val="003E2A2D"/>
    <w:rsid w:val="003E2C91"/>
    <w:rsid w:val="003E2C9E"/>
    <w:rsid w:val="003E2E27"/>
    <w:rsid w:val="003E2F0A"/>
    <w:rsid w:val="003E2F0B"/>
    <w:rsid w:val="003E2F25"/>
    <w:rsid w:val="003E2FBB"/>
    <w:rsid w:val="003E3024"/>
    <w:rsid w:val="003E308C"/>
    <w:rsid w:val="003E32C4"/>
    <w:rsid w:val="003E32F5"/>
    <w:rsid w:val="003E3301"/>
    <w:rsid w:val="003E3473"/>
    <w:rsid w:val="003E35E1"/>
    <w:rsid w:val="003E3614"/>
    <w:rsid w:val="003E3649"/>
    <w:rsid w:val="003E3746"/>
    <w:rsid w:val="003E38C3"/>
    <w:rsid w:val="003E3A2B"/>
    <w:rsid w:val="003E3A44"/>
    <w:rsid w:val="003E3A56"/>
    <w:rsid w:val="003E3A7D"/>
    <w:rsid w:val="003E3D89"/>
    <w:rsid w:val="003E3E0C"/>
    <w:rsid w:val="003E3EA0"/>
    <w:rsid w:val="003E3FED"/>
    <w:rsid w:val="003E404B"/>
    <w:rsid w:val="003E40A3"/>
    <w:rsid w:val="003E4122"/>
    <w:rsid w:val="003E443F"/>
    <w:rsid w:val="003E44CD"/>
    <w:rsid w:val="003E44CF"/>
    <w:rsid w:val="003E44F2"/>
    <w:rsid w:val="003E4567"/>
    <w:rsid w:val="003E45C5"/>
    <w:rsid w:val="003E464E"/>
    <w:rsid w:val="003E4687"/>
    <w:rsid w:val="003E46E9"/>
    <w:rsid w:val="003E477B"/>
    <w:rsid w:val="003E477E"/>
    <w:rsid w:val="003E479C"/>
    <w:rsid w:val="003E47D4"/>
    <w:rsid w:val="003E480B"/>
    <w:rsid w:val="003E4898"/>
    <w:rsid w:val="003E48DB"/>
    <w:rsid w:val="003E4A69"/>
    <w:rsid w:val="003E4CB7"/>
    <w:rsid w:val="003E4CDA"/>
    <w:rsid w:val="003E4D36"/>
    <w:rsid w:val="003E4ECC"/>
    <w:rsid w:val="003E4F89"/>
    <w:rsid w:val="003E4FBA"/>
    <w:rsid w:val="003E503A"/>
    <w:rsid w:val="003E5059"/>
    <w:rsid w:val="003E50B9"/>
    <w:rsid w:val="003E513E"/>
    <w:rsid w:val="003E52BF"/>
    <w:rsid w:val="003E53C5"/>
    <w:rsid w:val="003E53D0"/>
    <w:rsid w:val="003E547B"/>
    <w:rsid w:val="003E54BA"/>
    <w:rsid w:val="003E5617"/>
    <w:rsid w:val="003E5649"/>
    <w:rsid w:val="003E58A1"/>
    <w:rsid w:val="003E58AF"/>
    <w:rsid w:val="003E5A41"/>
    <w:rsid w:val="003E5C80"/>
    <w:rsid w:val="003E5C88"/>
    <w:rsid w:val="003E5C9C"/>
    <w:rsid w:val="003E5CB3"/>
    <w:rsid w:val="003E5DF8"/>
    <w:rsid w:val="003E5EDC"/>
    <w:rsid w:val="003E5EFC"/>
    <w:rsid w:val="003E6262"/>
    <w:rsid w:val="003E63C3"/>
    <w:rsid w:val="003E6437"/>
    <w:rsid w:val="003E64A9"/>
    <w:rsid w:val="003E64C0"/>
    <w:rsid w:val="003E6553"/>
    <w:rsid w:val="003E65BF"/>
    <w:rsid w:val="003E689C"/>
    <w:rsid w:val="003E6968"/>
    <w:rsid w:val="003E6BEF"/>
    <w:rsid w:val="003E6C4C"/>
    <w:rsid w:val="003E6C7A"/>
    <w:rsid w:val="003E6CE0"/>
    <w:rsid w:val="003E6DA4"/>
    <w:rsid w:val="003E6EFF"/>
    <w:rsid w:val="003E6F9B"/>
    <w:rsid w:val="003E7115"/>
    <w:rsid w:val="003E7191"/>
    <w:rsid w:val="003E7251"/>
    <w:rsid w:val="003E7499"/>
    <w:rsid w:val="003E76AD"/>
    <w:rsid w:val="003E76B5"/>
    <w:rsid w:val="003E7905"/>
    <w:rsid w:val="003E7966"/>
    <w:rsid w:val="003E79B2"/>
    <w:rsid w:val="003E7A57"/>
    <w:rsid w:val="003E7B7C"/>
    <w:rsid w:val="003E7F3B"/>
    <w:rsid w:val="003F0313"/>
    <w:rsid w:val="003F0336"/>
    <w:rsid w:val="003F0560"/>
    <w:rsid w:val="003F0626"/>
    <w:rsid w:val="003F063C"/>
    <w:rsid w:val="003F0655"/>
    <w:rsid w:val="003F066C"/>
    <w:rsid w:val="003F07A5"/>
    <w:rsid w:val="003F0877"/>
    <w:rsid w:val="003F0914"/>
    <w:rsid w:val="003F0918"/>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1F6C"/>
    <w:rsid w:val="003F22D4"/>
    <w:rsid w:val="003F23D9"/>
    <w:rsid w:val="003F2542"/>
    <w:rsid w:val="003F262F"/>
    <w:rsid w:val="003F2695"/>
    <w:rsid w:val="003F2794"/>
    <w:rsid w:val="003F2837"/>
    <w:rsid w:val="003F2926"/>
    <w:rsid w:val="003F294F"/>
    <w:rsid w:val="003F29B9"/>
    <w:rsid w:val="003F2AD2"/>
    <w:rsid w:val="003F2AE8"/>
    <w:rsid w:val="003F2BE5"/>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09"/>
    <w:rsid w:val="003F427C"/>
    <w:rsid w:val="003F42B5"/>
    <w:rsid w:val="003F432C"/>
    <w:rsid w:val="003F4346"/>
    <w:rsid w:val="003F44D0"/>
    <w:rsid w:val="003F44EA"/>
    <w:rsid w:val="003F4556"/>
    <w:rsid w:val="003F46C4"/>
    <w:rsid w:val="003F4788"/>
    <w:rsid w:val="003F483F"/>
    <w:rsid w:val="003F499F"/>
    <w:rsid w:val="003F49DB"/>
    <w:rsid w:val="003F4A36"/>
    <w:rsid w:val="003F4A60"/>
    <w:rsid w:val="003F4AEA"/>
    <w:rsid w:val="003F4AF6"/>
    <w:rsid w:val="003F4B45"/>
    <w:rsid w:val="003F4B55"/>
    <w:rsid w:val="003F4B5D"/>
    <w:rsid w:val="003F4C5B"/>
    <w:rsid w:val="003F4D1C"/>
    <w:rsid w:val="003F4DB8"/>
    <w:rsid w:val="003F4DE4"/>
    <w:rsid w:val="003F4E80"/>
    <w:rsid w:val="003F5007"/>
    <w:rsid w:val="003F5047"/>
    <w:rsid w:val="003F5172"/>
    <w:rsid w:val="003F527A"/>
    <w:rsid w:val="003F5547"/>
    <w:rsid w:val="003F563B"/>
    <w:rsid w:val="003F57E7"/>
    <w:rsid w:val="003F5B55"/>
    <w:rsid w:val="003F5B60"/>
    <w:rsid w:val="003F5B82"/>
    <w:rsid w:val="003F5C40"/>
    <w:rsid w:val="003F5C4D"/>
    <w:rsid w:val="003F5CC1"/>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9"/>
    <w:rsid w:val="003F672E"/>
    <w:rsid w:val="003F6952"/>
    <w:rsid w:val="003F69AD"/>
    <w:rsid w:val="003F6B00"/>
    <w:rsid w:val="003F6B35"/>
    <w:rsid w:val="003F6BD6"/>
    <w:rsid w:val="003F6C4B"/>
    <w:rsid w:val="003F6E12"/>
    <w:rsid w:val="003F6E78"/>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9FA"/>
    <w:rsid w:val="00400A1E"/>
    <w:rsid w:val="00400A41"/>
    <w:rsid w:val="00400B8E"/>
    <w:rsid w:val="00400C91"/>
    <w:rsid w:val="00400C94"/>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001"/>
    <w:rsid w:val="0040208D"/>
    <w:rsid w:val="00402170"/>
    <w:rsid w:val="00402191"/>
    <w:rsid w:val="004021A4"/>
    <w:rsid w:val="00402252"/>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8D"/>
    <w:rsid w:val="004032BF"/>
    <w:rsid w:val="004032F7"/>
    <w:rsid w:val="00403355"/>
    <w:rsid w:val="00403582"/>
    <w:rsid w:val="00403589"/>
    <w:rsid w:val="004036E6"/>
    <w:rsid w:val="00403716"/>
    <w:rsid w:val="004037D8"/>
    <w:rsid w:val="004038A5"/>
    <w:rsid w:val="004038BF"/>
    <w:rsid w:val="00403981"/>
    <w:rsid w:val="004039EE"/>
    <w:rsid w:val="00403A21"/>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426"/>
    <w:rsid w:val="0040563C"/>
    <w:rsid w:val="004056D2"/>
    <w:rsid w:val="0040571F"/>
    <w:rsid w:val="00405888"/>
    <w:rsid w:val="004058EF"/>
    <w:rsid w:val="00405910"/>
    <w:rsid w:val="00405A1E"/>
    <w:rsid w:val="00405A29"/>
    <w:rsid w:val="00405B15"/>
    <w:rsid w:val="00405C5B"/>
    <w:rsid w:val="00405C85"/>
    <w:rsid w:val="00405D32"/>
    <w:rsid w:val="00405E8E"/>
    <w:rsid w:val="00405EC4"/>
    <w:rsid w:val="00405F62"/>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0B"/>
    <w:rsid w:val="00407143"/>
    <w:rsid w:val="00407187"/>
    <w:rsid w:val="0040726D"/>
    <w:rsid w:val="00407349"/>
    <w:rsid w:val="004073E7"/>
    <w:rsid w:val="004074B1"/>
    <w:rsid w:val="00407611"/>
    <w:rsid w:val="00407665"/>
    <w:rsid w:val="00407736"/>
    <w:rsid w:val="00407747"/>
    <w:rsid w:val="0040788E"/>
    <w:rsid w:val="004078D5"/>
    <w:rsid w:val="004079B8"/>
    <w:rsid w:val="00407AC2"/>
    <w:rsid w:val="00407ADF"/>
    <w:rsid w:val="00407B1B"/>
    <w:rsid w:val="00407B85"/>
    <w:rsid w:val="00407C79"/>
    <w:rsid w:val="00407CEC"/>
    <w:rsid w:val="004100B6"/>
    <w:rsid w:val="0041016C"/>
    <w:rsid w:val="0041027B"/>
    <w:rsid w:val="00410287"/>
    <w:rsid w:val="00410335"/>
    <w:rsid w:val="004103AB"/>
    <w:rsid w:val="00410413"/>
    <w:rsid w:val="004104A0"/>
    <w:rsid w:val="004104A7"/>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126"/>
    <w:rsid w:val="00412350"/>
    <w:rsid w:val="004124C2"/>
    <w:rsid w:val="0041257C"/>
    <w:rsid w:val="0041277C"/>
    <w:rsid w:val="004127A2"/>
    <w:rsid w:val="004127D4"/>
    <w:rsid w:val="004128C5"/>
    <w:rsid w:val="004128F9"/>
    <w:rsid w:val="00412927"/>
    <w:rsid w:val="00412EFB"/>
    <w:rsid w:val="00413139"/>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386"/>
    <w:rsid w:val="004154F7"/>
    <w:rsid w:val="0041551C"/>
    <w:rsid w:val="004155C1"/>
    <w:rsid w:val="004156F3"/>
    <w:rsid w:val="00415715"/>
    <w:rsid w:val="0041573E"/>
    <w:rsid w:val="004157FD"/>
    <w:rsid w:val="00415800"/>
    <w:rsid w:val="004159E7"/>
    <w:rsid w:val="00415AF1"/>
    <w:rsid w:val="00415CCB"/>
    <w:rsid w:val="00415D81"/>
    <w:rsid w:val="00415DA1"/>
    <w:rsid w:val="00415E3F"/>
    <w:rsid w:val="00415E8B"/>
    <w:rsid w:val="00415EDB"/>
    <w:rsid w:val="0041601A"/>
    <w:rsid w:val="00416053"/>
    <w:rsid w:val="0041612D"/>
    <w:rsid w:val="00416173"/>
    <w:rsid w:val="004161C3"/>
    <w:rsid w:val="0041620E"/>
    <w:rsid w:val="0041645E"/>
    <w:rsid w:val="004165E6"/>
    <w:rsid w:val="0041676A"/>
    <w:rsid w:val="004167B1"/>
    <w:rsid w:val="00416864"/>
    <w:rsid w:val="0041696D"/>
    <w:rsid w:val="00416998"/>
    <w:rsid w:val="00416A47"/>
    <w:rsid w:val="00416AE4"/>
    <w:rsid w:val="00416AF2"/>
    <w:rsid w:val="00416B0A"/>
    <w:rsid w:val="00416B26"/>
    <w:rsid w:val="00416BD5"/>
    <w:rsid w:val="00416BEC"/>
    <w:rsid w:val="00416C60"/>
    <w:rsid w:val="00416D44"/>
    <w:rsid w:val="00416DFE"/>
    <w:rsid w:val="00416F5F"/>
    <w:rsid w:val="00416FC9"/>
    <w:rsid w:val="0041700F"/>
    <w:rsid w:val="0041715E"/>
    <w:rsid w:val="004171F3"/>
    <w:rsid w:val="0041725B"/>
    <w:rsid w:val="004173F4"/>
    <w:rsid w:val="0041751C"/>
    <w:rsid w:val="0041766C"/>
    <w:rsid w:val="004176B8"/>
    <w:rsid w:val="004176DB"/>
    <w:rsid w:val="004176FF"/>
    <w:rsid w:val="004177B9"/>
    <w:rsid w:val="004177CE"/>
    <w:rsid w:val="00417A1E"/>
    <w:rsid w:val="00417A96"/>
    <w:rsid w:val="00417B23"/>
    <w:rsid w:val="00417D03"/>
    <w:rsid w:val="00417D11"/>
    <w:rsid w:val="00420063"/>
    <w:rsid w:val="0042009A"/>
    <w:rsid w:val="004201A1"/>
    <w:rsid w:val="00420266"/>
    <w:rsid w:val="0042039F"/>
    <w:rsid w:val="00420450"/>
    <w:rsid w:val="004205BA"/>
    <w:rsid w:val="0042075A"/>
    <w:rsid w:val="004207C6"/>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5D"/>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3A4"/>
    <w:rsid w:val="00422400"/>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088"/>
    <w:rsid w:val="004241C5"/>
    <w:rsid w:val="00424430"/>
    <w:rsid w:val="00424596"/>
    <w:rsid w:val="0042459D"/>
    <w:rsid w:val="004245D1"/>
    <w:rsid w:val="004245EE"/>
    <w:rsid w:val="00424925"/>
    <w:rsid w:val="00424A2F"/>
    <w:rsid w:val="00424B1E"/>
    <w:rsid w:val="00424BF8"/>
    <w:rsid w:val="00424D42"/>
    <w:rsid w:val="00424D59"/>
    <w:rsid w:val="00424D97"/>
    <w:rsid w:val="00424DA8"/>
    <w:rsid w:val="00424DC8"/>
    <w:rsid w:val="00424E43"/>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03"/>
    <w:rsid w:val="004266B6"/>
    <w:rsid w:val="0042670B"/>
    <w:rsid w:val="00426741"/>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CDC"/>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01"/>
    <w:rsid w:val="00432432"/>
    <w:rsid w:val="00432565"/>
    <w:rsid w:val="0043259F"/>
    <w:rsid w:val="0043269E"/>
    <w:rsid w:val="00432835"/>
    <w:rsid w:val="004328E9"/>
    <w:rsid w:val="004328EE"/>
    <w:rsid w:val="004328FF"/>
    <w:rsid w:val="00432B28"/>
    <w:rsid w:val="00432B8A"/>
    <w:rsid w:val="00432D45"/>
    <w:rsid w:val="00432D96"/>
    <w:rsid w:val="00432E56"/>
    <w:rsid w:val="00432F1F"/>
    <w:rsid w:val="00432FB9"/>
    <w:rsid w:val="0043305D"/>
    <w:rsid w:val="0043305E"/>
    <w:rsid w:val="0043310A"/>
    <w:rsid w:val="0043321D"/>
    <w:rsid w:val="00433263"/>
    <w:rsid w:val="004332A7"/>
    <w:rsid w:val="004332C7"/>
    <w:rsid w:val="00433323"/>
    <w:rsid w:val="004336D8"/>
    <w:rsid w:val="0043370C"/>
    <w:rsid w:val="00433737"/>
    <w:rsid w:val="00433744"/>
    <w:rsid w:val="004338A6"/>
    <w:rsid w:val="00433913"/>
    <w:rsid w:val="00433932"/>
    <w:rsid w:val="0043397F"/>
    <w:rsid w:val="00433A87"/>
    <w:rsid w:val="00433B73"/>
    <w:rsid w:val="00433BDA"/>
    <w:rsid w:val="00433E6B"/>
    <w:rsid w:val="00433EBE"/>
    <w:rsid w:val="00433F50"/>
    <w:rsid w:val="00433F94"/>
    <w:rsid w:val="00434109"/>
    <w:rsid w:val="00434146"/>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4E"/>
    <w:rsid w:val="004354E0"/>
    <w:rsid w:val="004355B3"/>
    <w:rsid w:val="004355F4"/>
    <w:rsid w:val="00435605"/>
    <w:rsid w:val="00435788"/>
    <w:rsid w:val="00435896"/>
    <w:rsid w:val="004358A8"/>
    <w:rsid w:val="004358EE"/>
    <w:rsid w:val="00435973"/>
    <w:rsid w:val="00435A63"/>
    <w:rsid w:val="00435AF3"/>
    <w:rsid w:val="00435BC6"/>
    <w:rsid w:val="00435DC0"/>
    <w:rsid w:val="00435EE8"/>
    <w:rsid w:val="004360F1"/>
    <w:rsid w:val="00436278"/>
    <w:rsid w:val="004363B5"/>
    <w:rsid w:val="00436726"/>
    <w:rsid w:val="00436970"/>
    <w:rsid w:val="004369D5"/>
    <w:rsid w:val="004369DC"/>
    <w:rsid w:val="004369FF"/>
    <w:rsid w:val="00436A31"/>
    <w:rsid w:val="00436B4B"/>
    <w:rsid w:val="00436CD8"/>
    <w:rsid w:val="00436CDC"/>
    <w:rsid w:val="00436D0B"/>
    <w:rsid w:val="00436DD7"/>
    <w:rsid w:val="00436F8C"/>
    <w:rsid w:val="0043700B"/>
    <w:rsid w:val="004370EB"/>
    <w:rsid w:val="004370FA"/>
    <w:rsid w:val="00437136"/>
    <w:rsid w:val="00437288"/>
    <w:rsid w:val="00437571"/>
    <w:rsid w:val="00437627"/>
    <w:rsid w:val="004377C5"/>
    <w:rsid w:val="00437932"/>
    <w:rsid w:val="00437AF4"/>
    <w:rsid w:val="00437CD9"/>
    <w:rsid w:val="00437D59"/>
    <w:rsid w:val="00437DDE"/>
    <w:rsid w:val="00437E0D"/>
    <w:rsid w:val="00437F73"/>
    <w:rsid w:val="00440177"/>
    <w:rsid w:val="004401AC"/>
    <w:rsid w:val="0044036A"/>
    <w:rsid w:val="004403D1"/>
    <w:rsid w:val="0044050C"/>
    <w:rsid w:val="004405AA"/>
    <w:rsid w:val="0044062D"/>
    <w:rsid w:val="00440649"/>
    <w:rsid w:val="00440688"/>
    <w:rsid w:val="00440718"/>
    <w:rsid w:val="004408BD"/>
    <w:rsid w:val="004408E7"/>
    <w:rsid w:val="004408EF"/>
    <w:rsid w:val="00440C57"/>
    <w:rsid w:val="00440C6C"/>
    <w:rsid w:val="00440C98"/>
    <w:rsid w:val="00440DF6"/>
    <w:rsid w:val="00440E9B"/>
    <w:rsid w:val="00440F37"/>
    <w:rsid w:val="00440FED"/>
    <w:rsid w:val="00441151"/>
    <w:rsid w:val="004411C4"/>
    <w:rsid w:val="0044125A"/>
    <w:rsid w:val="004412C9"/>
    <w:rsid w:val="004412EC"/>
    <w:rsid w:val="00441413"/>
    <w:rsid w:val="0044168D"/>
    <w:rsid w:val="004417A8"/>
    <w:rsid w:val="00441893"/>
    <w:rsid w:val="004418CA"/>
    <w:rsid w:val="004418E5"/>
    <w:rsid w:val="0044192E"/>
    <w:rsid w:val="00441951"/>
    <w:rsid w:val="0044197A"/>
    <w:rsid w:val="00441B92"/>
    <w:rsid w:val="00441BE6"/>
    <w:rsid w:val="00441D9F"/>
    <w:rsid w:val="00441DE4"/>
    <w:rsid w:val="00442057"/>
    <w:rsid w:val="00442082"/>
    <w:rsid w:val="004420F9"/>
    <w:rsid w:val="00442260"/>
    <w:rsid w:val="00442281"/>
    <w:rsid w:val="00442336"/>
    <w:rsid w:val="00442348"/>
    <w:rsid w:val="00442398"/>
    <w:rsid w:val="004423CA"/>
    <w:rsid w:val="004423D2"/>
    <w:rsid w:val="004426C9"/>
    <w:rsid w:val="0044287D"/>
    <w:rsid w:val="00442946"/>
    <w:rsid w:val="004429B7"/>
    <w:rsid w:val="00442AB6"/>
    <w:rsid w:val="00442B5B"/>
    <w:rsid w:val="00442CB8"/>
    <w:rsid w:val="00442DA8"/>
    <w:rsid w:val="00442F0F"/>
    <w:rsid w:val="00442F4F"/>
    <w:rsid w:val="00442FB1"/>
    <w:rsid w:val="00442FE9"/>
    <w:rsid w:val="00443035"/>
    <w:rsid w:val="004431BF"/>
    <w:rsid w:val="004431C0"/>
    <w:rsid w:val="00443265"/>
    <w:rsid w:val="004434E2"/>
    <w:rsid w:val="00443792"/>
    <w:rsid w:val="004437F8"/>
    <w:rsid w:val="00443A6F"/>
    <w:rsid w:val="00443A95"/>
    <w:rsid w:val="00443A9F"/>
    <w:rsid w:val="00443AA8"/>
    <w:rsid w:val="00443C51"/>
    <w:rsid w:val="00443CB1"/>
    <w:rsid w:val="00443D88"/>
    <w:rsid w:val="00443DF9"/>
    <w:rsid w:val="00443EB3"/>
    <w:rsid w:val="00443EBA"/>
    <w:rsid w:val="00443ED2"/>
    <w:rsid w:val="00443F93"/>
    <w:rsid w:val="0044421A"/>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CFD"/>
    <w:rsid w:val="00444D9D"/>
    <w:rsid w:val="00444E9A"/>
    <w:rsid w:val="00444F6C"/>
    <w:rsid w:val="00444F71"/>
    <w:rsid w:val="004450F5"/>
    <w:rsid w:val="004450FA"/>
    <w:rsid w:val="00445237"/>
    <w:rsid w:val="0044525D"/>
    <w:rsid w:val="0044528A"/>
    <w:rsid w:val="0044538B"/>
    <w:rsid w:val="004453CD"/>
    <w:rsid w:val="004454FF"/>
    <w:rsid w:val="00445562"/>
    <w:rsid w:val="00445591"/>
    <w:rsid w:val="00445612"/>
    <w:rsid w:val="004456CB"/>
    <w:rsid w:val="0044587D"/>
    <w:rsid w:val="00445A31"/>
    <w:rsid w:val="00445A7F"/>
    <w:rsid w:val="00445BCF"/>
    <w:rsid w:val="00445F48"/>
    <w:rsid w:val="00445F79"/>
    <w:rsid w:val="00445FF7"/>
    <w:rsid w:val="00446135"/>
    <w:rsid w:val="004461AC"/>
    <w:rsid w:val="00446233"/>
    <w:rsid w:val="00446367"/>
    <w:rsid w:val="004463EA"/>
    <w:rsid w:val="0044640D"/>
    <w:rsid w:val="00446437"/>
    <w:rsid w:val="0044644C"/>
    <w:rsid w:val="004467FB"/>
    <w:rsid w:val="00446829"/>
    <w:rsid w:val="00446853"/>
    <w:rsid w:val="004468BB"/>
    <w:rsid w:val="0044698A"/>
    <w:rsid w:val="004469B7"/>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BB1"/>
    <w:rsid w:val="00447CF2"/>
    <w:rsid w:val="00447D08"/>
    <w:rsid w:val="00447E54"/>
    <w:rsid w:val="00447EA4"/>
    <w:rsid w:val="00447F21"/>
    <w:rsid w:val="0044DF6C"/>
    <w:rsid w:val="00450158"/>
    <w:rsid w:val="004501D8"/>
    <w:rsid w:val="004503F1"/>
    <w:rsid w:val="00450408"/>
    <w:rsid w:val="004504C1"/>
    <w:rsid w:val="004504FB"/>
    <w:rsid w:val="00450544"/>
    <w:rsid w:val="0045057B"/>
    <w:rsid w:val="004506C0"/>
    <w:rsid w:val="004506DA"/>
    <w:rsid w:val="004508A8"/>
    <w:rsid w:val="00450922"/>
    <w:rsid w:val="00450A50"/>
    <w:rsid w:val="00450A98"/>
    <w:rsid w:val="00450B11"/>
    <w:rsid w:val="00450E09"/>
    <w:rsid w:val="00450E45"/>
    <w:rsid w:val="004514C4"/>
    <w:rsid w:val="00451529"/>
    <w:rsid w:val="004515C7"/>
    <w:rsid w:val="004515F8"/>
    <w:rsid w:val="00451642"/>
    <w:rsid w:val="004517E0"/>
    <w:rsid w:val="0045186A"/>
    <w:rsid w:val="004518C9"/>
    <w:rsid w:val="00451906"/>
    <w:rsid w:val="00451ABB"/>
    <w:rsid w:val="00451B67"/>
    <w:rsid w:val="00451BA8"/>
    <w:rsid w:val="00451BAE"/>
    <w:rsid w:val="00451BFC"/>
    <w:rsid w:val="00451CD1"/>
    <w:rsid w:val="00451D83"/>
    <w:rsid w:val="00451F2B"/>
    <w:rsid w:val="00451FAE"/>
    <w:rsid w:val="00451FC6"/>
    <w:rsid w:val="00452028"/>
    <w:rsid w:val="00452050"/>
    <w:rsid w:val="004520A0"/>
    <w:rsid w:val="00452142"/>
    <w:rsid w:val="0045224E"/>
    <w:rsid w:val="00452419"/>
    <w:rsid w:val="00452504"/>
    <w:rsid w:val="004525F4"/>
    <w:rsid w:val="004526CE"/>
    <w:rsid w:val="004526D3"/>
    <w:rsid w:val="0045273D"/>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3E1"/>
    <w:rsid w:val="0045347D"/>
    <w:rsid w:val="004534BE"/>
    <w:rsid w:val="004534D7"/>
    <w:rsid w:val="00453548"/>
    <w:rsid w:val="0045357A"/>
    <w:rsid w:val="0045357D"/>
    <w:rsid w:val="00453730"/>
    <w:rsid w:val="00453915"/>
    <w:rsid w:val="00453B69"/>
    <w:rsid w:val="00453C60"/>
    <w:rsid w:val="00453D14"/>
    <w:rsid w:val="00453D97"/>
    <w:rsid w:val="00453D9E"/>
    <w:rsid w:val="00453DBA"/>
    <w:rsid w:val="00453EEA"/>
    <w:rsid w:val="00453F0A"/>
    <w:rsid w:val="00453F21"/>
    <w:rsid w:val="00453FC7"/>
    <w:rsid w:val="00454093"/>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CAD"/>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5F"/>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CA3"/>
    <w:rsid w:val="00456D1D"/>
    <w:rsid w:val="00456D63"/>
    <w:rsid w:val="00456ED6"/>
    <w:rsid w:val="00456F5F"/>
    <w:rsid w:val="00456F68"/>
    <w:rsid w:val="004571EF"/>
    <w:rsid w:val="0045725F"/>
    <w:rsid w:val="0045740E"/>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05"/>
    <w:rsid w:val="00461977"/>
    <w:rsid w:val="00461A2C"/>
    <w:rsid w:val="00461A6A"/>
    <w:rsid w:val="00461AAC"/>
    <w:rsid w:val="00461AE6"/>
    <w:rsid w:val="00461B28"/>
    <w:rsid w:val="00461B42"/>
    <w:rsid w:val="00461B61"/>
    <w:rsid w:val="00461B95"/>
    <w:rsid w:val="00461BD4"/>
    <w:rsid w:val="00461C8D"/>
    <w:rsid w:val="00461D7D"/>
    <w:rsid w:val="00461EDA"/>
    <w:rsid w:val="00462078"/>
    <w:rsid w:val="00462082"/>
    <w:rsid w:val="004620BD"/>
    <w:rsid w:val="0046225C"/>
    <w:rsid w:val="004622EF"/>
    <w:rsid w:val="00462339"/>
    <w:rsid w:val="004623BD"/>
    <w:rsid w:val="00462490"/>
    <w:rsid w:val="00462635"/>
    <w:rsid w:val="004628D5"/>
    <w:rsid w:val="004629FB"/>
    <w:rsid w:val="00462ABE"/>
    <w:rsid w:val="00462AC9"/>
    <w:rsid w:val="00462AE9"/>
    <w:rsid w:val="00462B5B"/>
    <w:rsid w:val="00462BFC"/>
    <w:rsid w:val="00462C41"/>
    <w:rsid w:val="00462C5C"/>
    <w:rsid w:val="00462D83"/>
    <w:rsid w:val="00462F0F"/>
    <w:rsid w:val="00462F39"/>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21"/>
    <w:rsid w:val="00463C6B"/>
    <w:rsid w:val="00463CD7"/>
    <w:rsid w:val="00463CFE"/>
    <w:rsid w:val="00463DC3"/>
    <w:rsid w:val="00463ED2"/>
    <w:rsid w:val="00464168"/>
    <w:rsid w:val="004641B3"/>
    <w:rsid w:val="004641D4"/>
    <w:rsid w:val="004642CC"/>
    <w:rsid w:val="00464321"/>
    <w:rsid w:val="0046446D"/>
    <w:rsid w:val="004644C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7E"/>
    <w:rsid w:val="004654D0"/>
    <w:rsid w:val="00465717"/>
    <w:rsid w:val="0046572B"/>
    <w:rsid w:val="0046577C"/>
    <w:rsid w:val="00465B7F"/>
    <w:rsid w:val="00465BB6"/>
    <w:rsid w:val="00465BD1"/>
    <w:rsid w:val="00465C0A"/>
    <w:rsid w:val="00465C20"/>
    <w:rsid w:val="00465C57"/>
    <w:rsid w:val="00465C7A"/>
    <w:rsid w:val="00465D65"/>
    <w:rsid w:val="00465DB9"/>
    <w:rsid w:val="00465EAD"/>
    <w:rsid w:val="00465EE1"/>
    <w:rsid w:val="004660E2"/>
    <w:rsid w:val="004660F7"/>
    <w:rsid w:val="004660FB"/>
    <w:rsid w:val="004661A7"/>
    <w:rsid w:val="00466581"/>
    <w:rsid w:val="00466592"/>
    <w:rsid w:val="004665FD"/>
    <w:rsid w:val="0046662F"/>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6F8E"/>
    <w:rsid w:val="004671BC"/>
    <w:rsid w:val="004672AF"/>
    <w:rsid w:val="00467324"/>
    <w:rsid w:val="0046738F"/>
    <w:rsid w:val="0046760A"/>
    <w:rsid w:val="00467614"/>
    <w:rsid w:val="00467832"/>
    <w:rsid w:val="0046795B"/>
    <w:rsid w:val="00467B68"/>
    <w:rsid w:val="00467B81"/>
    <w:rsid w:val="00467C3A"/>
    <w:rsid w:val="00467CD0"/>
    <w:rsid w:val="00467D1B"/>
    <w:rsid w:val="00467E14"/>
    <w:rsid w:val="00467FF8"/>
    <w:rsid w:val="004701D9"/>
    <w:rsid w:val="00470251"/>
    <w:rsid w:val="00470263"/>
    <w:rsid w:val="0047026A"/>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93"/>
    <w:rsid w:val="00470DD0"/>
    <w:rsid w:val="00470DE5"/>
    <w:rsid w:val="00470E30"/>
    <w:rsid w:val="00470F22"/>
    <w:rsid w:val="00471074"/>
    <w:rsid w:val="004710A8"/>
    <w:rsid w:val="004710DA"/>
    <w:rsid w:val="004710E4"/>
    <w:rsid w:val="00471143"/>
    <w:rsid w:val="0047115F"/>
    <w:rsid w:val="004711DC"/>
    <w:rsid w:val="004712E9"/>
    <w:rsid w:val="004713A2"/>
    <w:rsid w:val="00471410"/>
    <w:rsid w:val="00471428"/>
    <w:rsid w:val="0047151D"/>
    <w:rsid w:val="004715B1"/>
    <w:rsid w:val="004715CB"/>
    <w:rsid w:val="00471642"/>
    <w:rsid w:val="00471696"/>
    <w:rsid w:val="00471863"/>
    <w:rsid w:val="00471A16"/>
    <w:rsid w:val="00471B2C"/>
    <w:rsid w:val="00471B40"/>
    <w:rsid w:val="00471E28"/>
    <w:rsid w:val="00471FC8"/>
    <w:rsid w:val="004720F0"/>
    <w:rsid w:val="00472261"/>
    <w:rsid w:val="004722DD"/>
    <w:rsid w:val="004722E8"/>
    <w:rsid w:val="0047230F"/>
    <w:rsid w:val="00472328"/>
    <w:rsid w:val="0047238B"/>
    <w:rsid w:val="004724F9"/>
    <w:rsid w:val="004727BB"/>
    <w:rsid w:val="0047284F"/>
    <w:rsid w:val="0047286A"/>
    <w:rsid w:val="004728F9"/>
    <w:rsid w:val="00472A2A"/>
    <w:rsid w:val="00472AEE"/>
    <w:rsid w:val="00472B21"/>
    <w:rsid w:val="00472C54"/>
    <w:rsid w:val="004730BF"/>
    <w:rsid w:val="0047319F"/>
    <w:rsid w:val="00473297"/>
    <w:rsid w:val="004733FF"/>
    <w:rsid w:val="00473463"/>
    <w:rsid w:val="0047357F"/>
    <w:rsid w:val="00473640"/>
    <w:rsid w:val="00473693"/>
    <w:rsid w:val="00473777"/>
    <w:rsid w:val="00473836"/>
    <w:rsid w:val="0047398B"/>
    <w:rsid w:val="00473A14"/>
    <w:rsid w:val="00473A93"/>
    <w:rsid w:val="00473B5C"/>
    <w:rsid w:val="00473D23"/>
    <w:rsid w:val="00473ECB"/>
    <w:rsid w:val="00473F72"/>
    <w:rsid w:val="0047400A"/>
    <w:rsid w:val="00474092"/>
    <w:rsid w:val="00474143"/>
    <w:rsid w:val="0047423C"/>
    <w:rsid w:val="004744DE"/>
    <w:rsid w:val="00474563"/>
    <w:rsid w:val="004745A9"/>
    <w:rsid w:val="0047461E"/>
    <w:rsid w:val="00474673"/>
    <w:rsid w:val="00474715"/>
    <w:rsid w:val="0047471C"/>
    <w:rsid w:val="00474871"/>
    <w:rsid w:val="004748E3"/>
    <w:rsid w:val="00474910"/>
    <w:rsid w:val="0047495A"/>
    <w:rsid w:val="0047498A"/>
    <w:rsid w:val="00474B59"/>
    <w:rsid w:val="00474C20"/>
    <w:rsid w:val="00474CA8"/>
    <w:rsid w:val="00474CAC"/>
    <w:rsid w:val="00474D3B"/>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3E"/>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1A5"/>
    <w:rsid w:val="00476225"/>
    <w:rsid w:val="0047626A"/>
    <w:rsid w:val="004763DC"/>
    <w:rsid w:val="0047649A"/>
    <w:rsid w:val="004764C3"/>
    <w:rsid w:val="004765DA"/>
    <w:rsid w:val="00476619"/>
    <w:rsid w:val="004766AC"/>
    <w:rsid w:val="004766DA"/>
    <w:rsid w:val="0047673E"/>
    <w:rsid w:val="00476892"/>
    <w:rsid w:val="004768E6"/>
    <w:rsid w:val="00476A1E"/>
    <w:rsid w:val="00476A55"/>
    <w:rsid w:val="00476AB0"/>
    <w:rsid w:val="00476CF6"/>
    <w:rsid w:val="00476DC3"/>
    <w:rsid w:val="00476F82"/>
    <w:rsid w:val="00476F9D"/>
    <w:rsid w:val="00477188"/>
    <w:rsid w:val="004771AD"/>
    <w:rsid w:val="004773AF"/>
    <w:rsid w:val="0047753D"/>
    <w:rsid w:val="0047757E"/>
    <w:rsid w:val="00477633"/>
    <w:rsid w:val="004776D9"/>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683"/>
    <w:rsid w:val="00481765"/>
    <w:rsid w:val="00481A18"/>
    <w:rsid w:val="00481A1E"/>
    <w:rsid w:val="00481AF6"/>
    <w:rsid w:val="00481B81"/>
    <w:rsid w:val="00481C34"/>
    <w:rsid w:val="00481CF2"/>
    <w:rsid w:val="00481CF8"/>
    <w:rsid w:val="00481D90"/>
    <w:rsid w:val="00481F1C"/>
    <w:rsid w:val="00481F39"/>
    <w:rsid w:val="00481F8D"/>
    <w:rsid w:val="00482096"/>
    <w:rsid w:val="0048220B"/>
    <w:rsid w:val="004822E8"/>
    <w:rsid w:val="00482456"/>
    <w:rsid w:val="004824D7"/>
    <w:rsid w:val="00482545"/>
    <w:rsid w:val="00482623"/>
    <w:rsid w:val="00482634"/>
    <w:rsid w:val="00482700"/>
    <w:rsid w:val="00482766"/>
    <w:rsid w:val="0048278A"/>
    <w:rsid w:val="004827E5"/>
    <w:rsid w:val="0048280A"/>
    <w:rsid w:val="00482B02"/>
    <w:rsid w:val="00482B35"/>
    <w:rsid w:val="00482CD4"/>
    <w:rsid w:val="00482CDE"/>
    <w:rsid w:val="00482E89"/>
    <w:rsid w:val="00482EDA"/>
    <w:rsid w:val="00483057"/>
    <w:rsid w:val="00483061"/>
    <w:rsid w:val="004830A7"/>
    <w:rsid w:val="00483112"/>
    <w:rsid w:val="004831FB"/>
    <w:rsid w:val="00483261"/>
    <w:rsid w:val="0048328A"/>
    <w:rsid w:val="004832C2"/>
    <w:rsid w:val="00483416"/>
    <w:rsid w:val="0048348C"/>
    <w:rsid w:val="004835D4"/>
    <w:rsid w:val="004836FD"/>
    <w:rsid w:val="004837EC"/>
    <w:rsid w:val="00483904"/>
    <w:rsid w:val="0048391A"/>
    <w:rsid w:val="00483A29"/>
    <w:rsid w:val="00483C9B"/>
    <w:rsid w:val="00483CA4"/>
    <w:rsid w:val="00483D14"/>
    <w:rsid w:val="00483D6B"/>
    <w:rsid w:val="00483E7A"/>
    <w:rsid w:val="00483EE8"/>
    <w:rsid w:val="00483EEA"/>
    <w:rsid w:val="00483F52"/>
    <w:rsid w:val="00483FAF"/>
    <w:rsid w:val="00484003"/>
    <w:rsid w:val="00484020"/>
    <w:rsid w:val="00484147"/>
    <w:rsid w:val="00484209"/>
    <w:rsid w:val="0048424D"/>
    <w:rsid w:val="00484353"/>
    <w:rsid w:val="00484377"/>
    <w:rsid w:val="00484398"/>
    <w:rsid w:val="0048440F"/>
    <w:rsid w:val="00484458"/>
    <w:rsid w:val="0048446A"/>
    <w:rsid w:val="004844EC"/>
    <w:rsid w:val="00484503"/>
    <w:rsid w:val="00484675"/>
    <w:rsid w:val="00484797"/>
    <w:rsid w:val="0048484D"/>
    <w:rsid w:val="00484A20"/>
    <w:rsid w:val="00484B41"/>
    <w:rsid w:val="00484BAF"/>
    <w:rsid w:val="00484C07"/>
    <w:rsid w:val="00484CF9"/>
    <w:rsid w:val="00484D3F"/>
    <w:rsid w:val="00484E46"/>
    <w:rsid w:val="00485091"/>
    <w:rsid w:val="004850E2"/>
    <w:rsid w:val="0048518A"/>
    <w:rsid w:val="00485282"/>
    <w:rsid w:val="004852C4"/>
    <w:rsid w:val="004852E8"/>
    <w:rsid w:val="0048539F"/>
    <w:rsid w:val="004853A7"/>
    <w:rsid w:val="0048545F"/>
    <w:rsid w:val="00485573"/>
    <w:rsid w:val="004856B6"/>
    <w:rsid w:val="00485812"/>
    <w:rsid w:val="0048595C"/>
    <w:rsid w:val="0048598E"/>
    <w:rsid w:val="00485A29"/>
    <w:rsid w:val="00485A47"/>
    <w:rsid w:val="00485AB7"/>
    <w:rsid w:val="00485AE1"/>
    <w:rsid w:val="00485B23"/>
    <w:rsid w:val="00485B3E"/>
    <w:rsid w:val="00485B50"/>
    <w:rsid w:val="00485C1D"/>
    <w:rsid w:val="00485C5A"/>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CE8"/>
    <w:rsid w:val="00486D6E"/>
    <w:rsid w:val="00486DB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87F81"/>
    <w:rsid w:val="00490040"/>
    <w:rsid w:val="00490076"/>
    <w:rsid w:val="00490142"/>
    <w:rsid w:val="00490203"/>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81"/>
    <w:rsid w:val="004910E5"/>
    <w:rsid w:val="00491116"/>
    <w:rsid w:val="0049114B"/>
    <w:rsid w:val="0049118E"/>
    <w:rsid w:val="004912D6"/>
    <w:rsid w:val="00491401"/>
    <w:rsid w:val="00491492"/>
    <w:rsid w:val="004914BF"/>
    <w:rsid w:val="00491501"/>
    <w:rsid w:val="00491534"/>
    <w:rsid w:val="00491664"/>
    <w:rsid w:val="004916CD"/>
    <w:rsid w:val="00491745"/>
    <w:rsid w:val="004917D9"/>
    <w:rsid w:val="004917EB"/>
    <w:rsid w:val="00491815"/>
    <w:rsid w:val="00491925"/>
    <w:rsid w:val="00491B78"/>
    <w:rsid w:val="00491BE0"/>
    <w:rsid w:val="00491BE4"/>
    <w:rsid w:val="00491BED"/>
    <w:rsid w:val="00491C59"/>
    <w:rsid w:val="00491C68"/>
    <w:rsid w:val="00491C7B"/>
    <w:rsid w:val="00491C8B"/>
    <w:rsid w:val="00491DB2"/>
    <w:rsid w:val="00491EE0"/>
    <w:rsid w:val="00491F80"/>
    <w:rsid w:val="004921F9"/>
    <w:rsid w:val="0049227E"/>
    <w:rsid w:val="004925A3"/>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07"/>
    <w:rsid w:val="00493937"/>
    <w:rsid w:val="00493AA3"/>
    <w:rsid w:val="00493C2E"/>
    <w:rsid w:val="00493CE9"/>
    <w:rsid w:val="00493DCD"/>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4F4A"/>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E86"/>
    <w:rsid w:val="00495F30"/>
    <w:rsid w:val="00495FBC"/>
    <w:rsid w:val="00496032"/>
    <w:rsid w:val="004960FB"/>
    <w:rsid w:val="00496181"/>
    <w:rsid w:val="004961B5"/>
    <w:rsid w:val="004961E0"/>
    <w:rsid w:val="00496224"/>
    <w:rsid w:val="00496244"/>
    <w:rsid w:val="004962C3"/>
    <w:rsid w:val="00496537"/>
    <w:rsid w:val="00496575"/>
    <w:rsid w:val="004965A1"/>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119"/>
    <w:rsid w:val="0049738A"/>
    <w:rsid w:val="004973FC"/>
    <w:rsid w:val="004974A5"/>
    <w:rsid w:val="004975C7"/>
    <w:rsid w:val="0049761D"/>
    <w:rsid w:val="00497682"/>
    <w:rsid w:val="00497698"/>
    <w:rsid w:val="00497720"/>
    <w:rsid w:val="0049775E"/>
    <w:rsid w:val="004978B4"/>
    <w:rsid w:val="0049796E"/>
    <w:rsid w:val="00497AA9"/>
    <w:rsid w:val="00497AEC"/>
    <w:rsid w:val="00497AFB"/>
    <w:rsid w:val="00497D39"/>
    <w:rsid w:val="00497E0D"/>
    <w:rsid w:val="00497F48"/>
    <w:rsid w:val="00497FBA"/>
    <w:rsid w:val="004A007D"/>
    <w:rsid w:val="004A010B"/>
    <w:rsid w:val="004A014C"/>
    <w:rsid w:val="004A0169"/>
    <w:rsid w:val="004A01D0"/>
    <w:rsid w:val="004A0284"/>
    <w:rsid w:val="004A029C"/>
    <w:rsid w:val="004A02EC"/>
    <w:rsid w:val="004A031B"/>
    <w:rsid w:val="004A03FA"/>
    <w:rsid w:val="004A0410"/>
    <w:rsid w:val="004A04A9"/>
    <w:rsid w:val="004A04E5"/>
    <w:rsid w:val="004A0512"/>
    <w:rsid w:val="004A0638"/>
    <w:rsid w:val="004A06C5"/>
    <w:rsid w:val="004A06F4"/>
    <w:rsid w:val="004A07B9"/>
    <w:rsid w:val="004A07DC"/>
    <w:rsid w:val="004A08F1"/>
    <w:rsid w:val="004A097E"/>
    <w:rsid w:val="004A09A4"/>
    <w:rsid w:val="004A0A16"/>
    <w:rsid w:val="004A0AA8"/>
    <w:rsid w:val="004A0B67"/>
    <w:rsid w:val="004A0BD5"/>
    <w:rsid w:val="004A0C20"/>
    <w:rsid w:val="004A0C43"/>
    <w:rsid w:val="004A0E73"/>
    <w:rsid w:val="004A0E76"/>
    <w:rsid w:val="004A0E88"/>
    <w:rsid w:val="004A0F6B"/>
    <w:rsid w:val="004A1043"/>
    <w:rsid w:val="004A119B"/>
    <w:rsid w:val="004A12BA"/>
    <w:rsid w:val="004A1730"/>
    <w:rsid w:val="004A1A0E"/>
    <w:rsid w:val="004A1A30"/>
    <w:rsid w:val="004A1AE4"/>
    <w:rsid w:val="004A1D27"/>
    <w:rsid w:val="004A1D8F"/>
    <w:rsid w:val="004A1EA1"/>
    <w:rsid w:val="004A1EF1"/>
    <w:rsid w:val="004A1FE4"/>
    <w:rsid w:val="004A204B"/>
    <w:rsid w:val="004A20AA"/>
    <w:rsid w:val="004A2103"/>
    <w:rsid w:val="004A227A"/>
    <w:rsid w:val="004A229C"/>
    <w:rsid w:val="004A234E"/>
    <w:rsid w:val="004A243E"/>
    <w:rsid w:val="004A2583"/>
    <w:rsid w:val="004A25BF"/>
    <w:rsid w:val="004A25D9"/>
    <w:rsid w:val="004A27C2"/>
    <w:rsid w:val="004A298B"/>
    <w:rsid w:val="004A2A0B"/>
    <w:rsid w:val="004A2AC6"/>
    <w:rsid w:val="004A2C13"/>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1C"/>
    <w:rsid w:val="004A403A"/>
    <w:rsid w:val="004A4142"/>
    <w:rsid w:val="004A4263"/>
    <w:rsid w:val="004A426E"/>
    <w:rsid w:val="004A456C"/>
    <w:rsid w:val="004A45D4"/>
    <w:rsid w:val="004A4705"/>
    <w:rsid w:val="004A48A1"/>
    <w:rsid w:val="004A494F"/>
    <w:rsid w:val="004A49CE"/>
    <w:rsid w:val="004A4B87"/>
    <w:rsid w:val="004A4BA9"/>
    <w:rsid w:val="004A4CE2"/>
    <w:rsid w:val="004A4D31"/>
    <w:rsid w:val="004A4D95"/>
    <w:rsid w:val="004A4F61"/>
    <w:rsid w:val="004A4F6E"/>
    <w:rsid w:val="004A5023"/>
    <w:rsid w:val="004A516D"/>
    <w:rsid w:val="004A5189"/>
    <w:rsid w:val="004A5221"/>
    <w:rsid w:val="004A533F"/>
    <w:rsid w:val="004A537D"/>
    <w:rsid w:val="004A5487"/>
    <w:rsid w:val="004A548D"/>
    <w:rsid w:val="004A54CF"/>
    <w:rsid w:val="004A5650"/>
    <w:rsid w:val="004A5711"/>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529"/>
    <w:rsid w:val="004A76F7"/>
    <w:rsid w:val="004A7769"/>
    <w:rsid w:val="004A77B1"/>
    <w:rsid w:val="004A7887"/>
    <w:rsid w:val="004A78FF"/>
    <w:rsid w:val="004A7977"/>
    <w:rsid w:val="004A7A00"/>
    <w:rsid w:val="004A7B79"/>
    <w:rsid w:val="004A7D43"/>
    <w:rsid w:val="004A7EA3"/>
    <w:rsid w:val="004A7F7D"/>
    <w:rsid w:val="004A7FFA"/>
    <w:rsid w:val="004B021E"/>
    <w:rsid w:val="004B04BD"/>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40C"/>
    <w:rsid w:val="004B1509"/>
    <w:rsid w:val="004B16DA"/>
    <w:rsid w:val="004B1740"/>
    <w:rsid w:val="004B19DC"/>
    <w:rsid w:val="004B1A73"/>
    <w:rsid w:val="004B1B25"/>
    <w:rsid w:val="004B1B37"/>
    <w:rsid w:val="004B1BAE"/>
    <w:rsid w:val="004B1CA2"/>
    <w:rsid w:val="004B1D9F"/>
    <w:rsid w:val="004B1E76"/>
    <w:rsid w:val="004B1FB8"/>
    <w:rsid w:val="004B1FF1"/>
    <w:rsid w:val="004B206C"/>
    <w:rsid w:val="004B2171"/>
    <w:rsid w:val="004B2213"/>
    <w:rsid w:val="004B22E3"/>
    <w:rsid w:val="004B23AD"/>
    <w:rsid w:val="004B24D5"/>
    <w:rsid w:val="004B2543"/>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35C"/>
    <w:rsid w:val="004B3400"/>
    <w:rsid w:val="004B343B"/>
    <w:rsid w:val="004B3443"/>
    <w:rsid w:val="004B34BD"/>
    <w:rsid w:val="004B34DE"/>
    <w:rsid w:val="004B3545"/>
    <w:rsid w:val="004B3663"/>
    <w:rsid w:val="004B368A"/>
    <w:rsid w:val="004B375A"/>
    <w:rsid w:val="004B3849"/>
    <w:rsid w:val="004B38D3"/>
    <w:rsid w:val="004B39AA"/>
    <w:rsid w:val="004B3CA6"/>
    <w:rsid w:val="004B3CDC"/>
    <w:rsid w:val="004B3CE6"/>
    <w:rsid w:val="004B3D60"/>
    <w:rsid w:val="004B3EF4"/>
    <w:rsid w:val="004B4224"/>
    <w:rsid w:val="004B4297"/>
    <w:rsid w:val="004B43E7"/>
    <w:rsid w:val="004B44D0"/>
    <w:rsid w:val="004B451C"/>
    <w:rsid w:val="004B4578"/>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0C"/>
    <w:rsid w:val="004B5848"/>
    <w:rsid w:val="004B5858"/>
    <w:rsid w:val="004B58CC"/>
    <w:rsid w:val="004B591F"/>
    <w:rsid w:val="004B596A"/>
    <w:rsid w:val="004B5AE7"/>
    <w:rsid w:val="004B5B52"/>
    <w:rsid w:val="004B5B96"/>
    <w:rsid w:val="004B5C82"/>
    <w:rsid w:val="004B5DA7"/>
    <w:rsid w:val="004B5DE5"/>
    <w:rsid w:val="004B5E89"/>
    <w:rsid w:val="004B5E90"/>
    <w:rsid w:val="004B5F8E"/>
    <w:rsid w:val="004B5FC2"/>
    <w:rsid w:val="004B6020"/>
    <w:rsid w:val="004B6278"/>
    <w:rsid w:val="004B62A8"/>
    <w:rsid w:val="004B62D2"/>
    <w:rsid w:val="004B632E"/>
    <w:rsid w:val="004B6395"/>
    <w:rsid w:val="004B63C0"/>
    <w:rsid w:val="004B642D"/>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73E"/>
    <w:rsid w:val="004B780B"/>
    <w:rsid w:val="004B7960"/>
    <w:rsid w:val="004B79B4"/>
    <w:rsid w:val="004B7A83"/>
    <w:rsid w:val="004B7AC6"/>
    <w:rsid w:val="004B7B93"/>
    <w:rsid w:val="004B7C57"/>
    <w:rsid w:val="004B7CE4"/>
    <w:rsid w:val="004B7E2B"/>
    <w:rsid w:val="004B7EAC"/>
    <w:rsid w:val="004C0144"/>
    <w:rsid w:val="004C0215"/>
    <w:rsid w:val="004C025C"/>
    <w:rsid w:val="004C02B6"/>
    <w:rsid w:val="004C0317"/>
    <w:rsid w:val="004C03F7"/>
    <w:rsid w:val="004C0401"/>
    <w:rsid w:val="004C0419"/>
    <w:rsid w:val="004C0597"/>
    <w:rsid w:val="004C0678"/>
    <w:rsid w:val="004C068D"/>
    <w:rsid w:val="004C0839"/>
    <w:rsid w:val="004C08D9"/>
    <w:rsid w:val="004C098E"/>
    <w:rsid w:val="004C09A9"/>
    <w:rsid w:val="004C0A67"/>
    <w:rsid w:val="004C0AC2"/>
    <w:rsid w:val="004C0B6C"/>
    <w:rsid w:val="004C0B6F"/>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5E"/>
    <w:rsid w:val="004C1B90"/>
    <w:rsid w:val="004C1C21"/>
    <w:rsid w:val="004C1D32"/>
    <w:rsid w:val="004C1F13"/>
    <w:rsid w:val="004C2060"/>
    <w:rsid w:val="004C209A"/>
    <w:rsid w:val="004C2125"/>
    <w:rsid w:val="004C2164"/>
    <w:rsid w:val="004C21D5"/>
    <w:rsid w:val="004C22E8"/>
    <w:rsid w:val="004C233D"/>
    <w:rsid w:val="004C2541"/>
    <w:rsid w:val="004C25F8"/>
    <w:rsid w:val="004C2651"/>
    <w:rsid w:val="004C2686"/>
    <w:rsid w:val="004C28E6"/>
    <w:rsid w:val="004C2918"/>
    <w:rsid w:val="004C2B82"/>
    <w:rsid w:val="004C2C68"/>
    <w:rsid w:val="004C2D12"/>
    <w:rsid w:val="004C2D38"/>
    <w:rsid w:val="004C2DDF"/>
    <w:rsid w:val="004C2FB7"/>
    <w:rsid w:val="004C30F9"/>
    <w:rsid w:val="004C3147"/>
    <w:rsid w:val="004C3150"/>
    <w:rsid w:val="004C34B4"/>
    <w:rsid w:val="004C34C8"/>
    <w:rsid w:val="004C35AD"/>
    <w:rsid w:val="004C3615"/>
    <w:rsid w:val="004C3680"/>
    <w:rsid w:val="004C3722"/>
    <w:rsid w:val="004C3757"/>
    <w:rsid w:val="004C376F"/>
    <w:rsid w:val="004C3781"/>
    <w:rsid w:val="004C37EA"/>
    <w:rsid w:val="004C384F"/>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59"/>
    <w:rsid w:val="004C4370"/>
    <w:rsid w:val="004C4610"/>
    <w:rsid w:val="004C463D"/>
    <w:rsid w:val="004C4681"/>
    <w:rsid w:val="004C46EB"/>
    <w:rsid w:val="004C483D"/>
    <w:rsid w:val="004C493B"/>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BD5"/>
    <w:rsid w:val="004C5C94"/>
    <w:rsid w:val="004C5C9E"/>
    <w:rsid w:val="004C5CB2"/>
    <w:rsid w:val="004C5CC5"/>
    <w:rsid w:val="004C5D1E"/>
    <w:rsid w:val="004C5ECB"/>
    <w:rsid w:val="004C5FCA"/>
    <w:rsid w:val="004C6040"/>
    <w:rsid w:val="004C60A7"/>
    <w:rsid w:val="004C60DC"/>
    <w:rsid w:val="004C612E"/>
    <w:rsid w:val="004C6235"/>
    <w:rsid w:val="004C62A8"/>
    <w:rsid w:val="004C62E0"/>
    <w:rsid w:val="004C6345"/>
    <w:rsid w:val="004C6416"/>
    <w:rsid w:val="004C65C9"/>
    <w:rsid w:val="004C68CF"/>
    <w:rsid w:val="004C6972"/>
    <w:rsid w:val="004C6B2F"/>
    <w:rsid w:val="004C6D11"/>
    <w:rsid w:val="004C6D27"/>
    <w:rsid w:val="004C6DA5"/>
    <w:rsid w:val="004C6DC1"/>
    <w:rsid w:val="004C6EBE"/>
    <w:rsid w:val="004C707F"/>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0EC"/>
    <w:rsid w:val="004D0261"/>
    <w:rsid w:val="004D027E"/>
    <w:rsid w:val="004D039C"/>
    <w:rsid w:val="004D03D3"/>
    <w:rsid w:val="004D0400"/>
    <w:rsid w:val="004D0431"/>
    <w:rsid w:val="004D05BA"/>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90"/>
    <w:rsid w:val="004D13AA"/>
    <w:rsid w:val="004D1483"/>
    <w:rsid w:val="004D1496"/>
    <w:rsid w:val="004D14A1"/>
    <w:rsid w:val="004D1702"/>
    <w:rsid w:val="004D1733"/>
    <w:rsid w:val="004D17F4"/>
    <w:rsid w:val="004D191F"/>
    <w:rsid w:val="004D1C4E"/>
    <w:rsid w:val="004D1C54"/>
    <w:rsid w:val="004D1C97"/>
    <w:rsid w:val="004D1F0E"/>
    <w:rsid w:val="004D1F69"/>
    <w:rsid w:val="004D1FB2"/>
    <w:rsid w:val="004D20A3"/>
    <w:rsid w:val="004D2247"/>
    <w:rsid w:val="004D22EA"/>
    <w:rsid w:val="004D23FF"/>
    <w:rsid w:val="004D2546"/>
    <w:rsid w:val="004D25E4"/>
    <w:rsid w:val="004D2629"/>
    <w:rsid w:val="004D267E"/>
    <w:rsid w:val="004D26B8"/>
    <w:rsid w:val="004D26BC"/>
    <w:rsid w:val="004D26EB"/>
    <w:rsid w:val="004D271D"/>
    <w:rsid w:val="004D282E"/>
    <w:rsid w:val="004D285C"/>
    <w:rsid w:val="004D2911"/>
    <w:rsid w:val="004D29D6"/>
    <w:rsid w:val="004D2B5C"/>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0E"/>
    <w:rsid w:val="004D3A29"/>
    <w:rsid w:val="004D3A58"/>
    <w:rsid w:val="004D3B34"/>
    <w:rsid w:val="004D3F1F"/>
    <w:rsid w:val="004D4021"/>
    <w:rsid w:val="004D403C"/>
    <w:rsid w:val="004D40F2"/>
    <w:rsid w:val="004D415A"/>
    <w:rsid w:val="004D416A"/>
    <w:rsid w:val="004D41DC"/>
    <w:rsid w:val="004D4207"/>
    <w:rsid w:val="004D4266"/>
    <w:rsid w:val="004D431E"/>
    <w:rsid w:val="004D4350"/>
    <w:rsid w:val="004D4399"/>
    <w:rsid w:val="004D4524"/>
    <w:rsid w:val="004D4746"/>
    <w:rsid w:val="004D476E"/>
    <w:rsid w:val="004D4787"/>
    <w:rsid w:val="004D49B3"/>
    <w:rsid w:val="004D4C5E"/>
    <w:rsid w:val="004D4CE2"/>
    <w:rsid w:val="004D4CE7"/>
    <w:rsid w:val="004D4CEF"/>
    <w:rsid w:val="004D4D3B"/>
    <w:rsid w:val="004D4D53"/>
    <w:rsid w:val="004D4DD1"/>
    <w:rsid w:val="004D4E4A"/>
    <w:rsid w:val="004D4E98"/>
    <w:rsid w:val="004D4ED3"/>
    <w:rsid w:val="004D4FBD"/>
    <w:rsid w:val="004D4FC0"/>
    <w:rsid w:val="004D510A"/>
    <w:rsid w:val="004D53C1"/>
    <w:rsid w:val="004D5465"/>
    <w:rsid w:val="004D5493"/>
    <w:rsid w:val="004D54FA"/>
    <w:rsid w:val="004D596A"/>
    <w:rsid w:val="004D5BBC"/>
    <w:rsid w:val="004D5BF1"/>
    <w:rsid w:val="004D5C94"/>
    <w:rsid w:val="004D5CCB"/>
    <w:rsid w:val="004D5CE7"/>
    <w:rsid w:val="004D5CFB"/>
    <w:rsid w:val="004D5DD4"/>
    <w:rsid w:val="004D5E37"/>
    <w:rsid w:val="004D5FC1"/>
    <w:rsid w:val="004D602B"/>
    <w:rsid w:val="004D6171"/>
    <w:rsid w:val="004D6381"/>
    <w:rsid w:val="004D64A3"/>
    <w:rsid w:val="004D6529"/>
    <w:rsid w:val="004D66DC"/>
    <w:rsid w:val="004D6B3B"/>
    <w:rsid w:val="004D6B95"/>
    <w:rsid w:val="004D6D82"/>
    <w:rsid w:val="004D6E6B"/>
    <w:rsid w:val="004D6F95"/>
    <w:rsid w:val="004D718C"/>
    <w:rsid w:val="004D71FE"/>
    <w:rsid w:val="004D7442"/>
    <w:rsid w:val="004D748C"/>
    <w:rsid w:val="004D74B7"/>
    <w:rsid w:val="004D74C4"/>
    <w:rsid w:val="004D75D6"/>
    <w:rsid w:val="004D7878"/>
    <w:rsid w:val="004D78C0"/>
    <w:rsid w:val="004D790B"/>
    <w:rsid w:val="004D792C"/>
    <w:rsid w:val="004D7964"/>
    <w:rsid w:val="004D79D8"/>
    <w:rsid w:val="004D7B7E"/>
    <w:rsid w:val="004D7C1A"/>
    <w:rsid w:val="004D7DA8"/>
    <w:rsid w:val="004D7F4B"/>
    <w:rsid w:val="004E0018"/>
    <w:rsid w:val="004E0175"/>
    <w:rsid w:val="004E01C3"/>
    <w:rsid w:val="004E0412"/>
    <w:rsid w:val="004E0452"/>
    <w:rsid w:val="004E07BB"/>
    <w:rsid w:val="004E0869"/>
    <w:rsid w:val="004E0935"/>
    <w:rsid w:val="004E0CFC"/>
    <w:rsid w:val="004E0D40"/>
    <w:rsid w:val="004E0DB0"/>
    <w:rsid w:val="004E0DC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1F70"/>
    <w:rsid w:val="004E1F8A"/>
    <w:rsid w:val="004E20E2"/>
    <w:rsid w:val="004E2102"/>
    <w:rsid w:val="004E2111"/>
    <w:rsid w:val="004E218D"/>
    <w:rsid w:val="004E2284"/>
    <w:rsid w:val="004E2291"/>
    <w:rsid w:val="004E23C7"/>
    <w:rsid w:val="004E23E2"/>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7C"/>
    <w:rsid w:val="004E31F4"/>
    <w:rsid w:val="004E3262"/>
    <w:rsid w:val="004E344D"/>
    <w:rsid w:val="004E3513"/>
    <w:rsid w:val="004E352E"/>
    <w:rsid w:val="004E362B"/>
    <w:rsid w:val="004E3681"/>
    <w:rsid w:val="004E3898"/>
    <w:rsid w:val="004E389C"/>
    <w:rsid w:val="004E39B2"/>
    <w:rsid w:val="004E39F4"/>
    <w:rsid w:val="004E3A68"/>
    <w:rsid w:val="004E3AD9"/>
    <w:rsid w:val="004E3B9A"/>
    <w:rsid w:val="004E3BCE"/>
    <w:rsid w:val="004E3C9A"/>
    <w:rsid w:val="004E3D23"/>
    <w:rsid w:val="004E3D6E"/>
    <w:rsid w:val="004E3D74"/>
    <w:rsid w:val="004E3DC8"/>
    <w:rsid w:val="004E3E28"/>
    <w:rsid w:val="004E3E45"/>
    <w:rsid w:val="004E3E5F"/>
    <w:rsid w:val="004E3F2A"/>
    <w:rsid w:val="004E41A6"/>
    <w:rsid w:val="004E41E5"/>
    <w:rsid w:val="004E424C"/>
    <w:rsid w:val="004E4252"/>
    <w:rsid w:val="004E42FA"/>
    <w:rsid w:val="004E4417"/>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0FB"/>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C6"/>
    <w:rsid w:val="004F01DC"/>
    <w:rsid w:val="004F0224"/>
    <w:rsid w:val="004F0299"/>
    <w:rsid w:val="004F0378"/>
    <w:rsid w:val="004F043D"/>
    <w:rsid w:val="004F0441"/>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BA3"/>
    <w:rsid w:val="004F1C52"/>
    <w:rsid w:val="004F1CB9"/>
    <w:rsid w:val="004F1CD3"/>
    <w:rsid w:val="004F1D8C"/>
    <w:rsid w:val="004F1E5F"/>
    <w:rsid w:val="004F1EBC"/>
    <w:rsid w:val="004F1ECE"/>
    <w:rsid w:val="004F1EF8"/>
    <w:rsid w:val="004F20B5"/>
    <w:rsid w:val="004F20E8"/>
    <w:rsid w:val="004F2150"/>
    <w:rsid w:val="004F21AB"/>
    <w:rsid w:val="004F21FE"/>
    <w:rsid w:val="004F2232"/>
    <w:rsid w:val="004F227A"/>
    <w:rsid w:val="004F2291"/>
    <w:rsid w:val="004F22CE"/>
    <w:rsid w:val="004F240D"/>
    <w:rsid w:val="004F2464"/>
    <w:rsid w:val="004F2566"/>
    <w:rsid w:val="004F25A5"/>
    <w:rsid w:val="004F25EB"/>
    <w:rsid w:val="004F26C4"/>
    <w:rsid w:val="004F2798"/>
    <w:rsid w:val="004F2833"/>
    <w:rsid w:val="004F28E7"/>
    <w:rsid w:val="004F29BC"/>
    <w:rsid w:val="004F29D2"/>
    <w:rsid w:val="004F2B50"/>
    <w:rsid w:val="004F2BFD"/>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0F"/>
    <w:rsid w:val="004F452F"/>
    <w:rsid w:val="004F460F"/>
    <w:rsid w:val="004F46FE"/>
    <w:rsid w:val="004F470C"/>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02E"/>
    <w:rsid w:val="004F6124"/>
    <w:rsid w:val="004F661C"/>
    <w:rsid w:val="004F6653"/>
    <w:rsid w:val="004F66FA"/>
    <w:rsid w:val="004F6734"/>
    <w:rsid w:val="004F677E"/>
    <w:rsid w:val="004F67CC"/>
    <w:rsid w:val="004F689B"/>
    <w:rsid w:val="004F68F8"/>
    <w:rsid w:val="004F6971"/>
    <w:rsid w:val="004F69F9"/>
    <w:rsid w:val="004F6A06"/>
    <w:rsid w:val="004F6AA3"/>
    <w:rsid w:val="004F6B6B"/>
    <w:rsid w:val="004F6B7D"/>
    <w:rsid w:val="004F6BF6"/>
    <w:rsid w:val="004F6C22"/>
    <w:rsid w:val="004F6CD1"/>
    <w:rsid w:val="004F6D99"/>
    <w:rsid w:val="004F6E78"/>
    <w:rsid w:val="004F6E7F"/>
    <w:rsid w:val="004F6EB6"/>
    <w:rsid w:val="004F6F90"/>
    <w:rsid w:val="004F6FA0"/>
    <w:rsid w:val="004F6FC4"/>
    <w:rsid w:val="004F70D3"/>
    <w:rsid w:val="004F70EA"/>
    <w:rsid w:val="004F7321"/>
    <w:rsid w:val="004F73F9"/>
    <w:rsid w:val="004F74C3"/>
    <w:rsid w:val="004F75FF"/>
    <w:rsid w:val="004F769B"/>
    <w:rsid w:val="004F7711"/>
    <w:rsid w:val="004F796D"/>
    <w:rsid w:val="004F7C66"/>
    <w:rsid w:val="004F7FB4"/>
    <w:rsid w:val="00500017"/>
    <w:rsid w:val="00500068"/>
    <w:rsid w:val="005001C2"/>
    <w:rsid w:val="00500207"/>
    <w:rsid w:val="00500330"/>
    <w:rsid w:val="005003F8"/>
    <w:rsid w:val="0050054E"/>
    <w:rsid w:val="0050055C"/>
    <w:rsid w:val="00500572"/>
    <w:rsid w:val="00500573"/>
    <w:rsid w:val="005005E1"/>
    <w:rsid w:val="00500681"/>
    <w:rsid w:val="00500701"/>
    <w:rsid w:val="00500717"/>
    <w:rsid w:val="005009BF"/>
    <w:rsid w:val="00500AE1"/>
    <w:rsid w:val="00500B20"/>
    <w:rsid w:val="00500B9A"/>
    <w:rsid w:val="00500B9C"/>
    <w:rsid w:val="00500BE3"/>
    <w:rsid w:val="00500C1B"/>
    <w:rsid w:val="00500CAD"/>
    <w:rsid w:val="00500EFA"/>
    <w:rsid w:val="00500FC5"/>
    <w:rsid w:val="0050118B"/>
    <w:rsid w:val="005012E0"/>
    <w:rsid w:val="00501304"/>
    <w:rsid w:val="00501376"/>
    <w:rsid w:val="0050141B"/>
    <w:rsid w:val="00501425"/>
    <w:rsid w:val="00501603"/>
    <w:rsid w:val="0050163A"/>
    <w:rsid w:val="005016F0"/>
    <w:rsid w:val="005017DB"/>
    <w:rsid w:val="00501879"/>
    <w:rsid w:val="005018CF"/>
    <w:rsid w:val="00501A70"/>
    <w:rsid w:val="00501EC7"/>
    <w:rsid w:val="00502048"/>
    <w:rsid w:val="0050219B"/>
    <w:rsid w:val="00502208"/>
    <w:rsid w:val="0050233F"/>
    <w:rsid w:val="00502723"/>
    <w:rsid w:val="00502760"/>
    <w:rsid w:val="005027E6"/>
    <w:rsid w:val="0050291F"/>
    <w:rsid w:val="00502924"/>
    <w:rsid w:val="005029B0"/>
    <w:rsid w:val="00502A67"/>
    <w:rsid w:val="00502A6D"/>
    <w:rsid w:val="00502B08"/>
    <w:rsid w:val="00502B7D"/>
    <w:rsid w:val="00502B84"/>
    <w:rsid w:val="00502C65"/>
    <w:rsid w:val="00502D6F"/>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2D"/>
    <w:rsid w:val="00503CF2"/>
    <w:rsid w:val="00503D95"/>
    <w:rsid w:val="00503DA5"/>
    <w:rsid w:val="00503EE5"/>
    <w:rsid w:val="00503EFE"/>
    <w:rsid w:val="00503F25"/>
    <w:rsid w:val="00503F5B"/>
    <w:rsid w:val="00503FFC"/>
    <w:rsid w:val="005040B5"/>
    <w:rsid w:val="005040F7"/>
    <w:rsid w:val="0050415B"/>
    <w:rsid w:val="0050422E"/>
    <w:rsid w:val="0050427D"/>
    <w:rsid w:val="00504311"/>
    <w:rsid w:val="005043EB"/>
    <w:rsid w:val="00504466"/>
    <w:rsid w:val="0050485C"/>
    <w:rsid w:val="00504961"/>
    <w:rsid w:val="00504A41"/>
    <w:rsid w:val="00504AC6"/>
    <w:rsid w:val="00504B5A"/>
    <w:rsid w:val="00504BA8"/>
    <w:rsid w:val="00504D52"/>
    <w:rsid w:val="00504D68"/>
    <w:rsid w:val="00504D75"/>
    <w:rsid w:val="00504DB1"/>
    <w:rsid w:val="00504E6E"/>
    <w:rsid w:val="00504F20"/>
    <w:rsid w:val="00504F2D"/>
    <w:rsid w:val="00504F8C"/>
    <w:rsid w:val="00505032"/>
    <w:rsid w:val="00505147"/>
    <w:rsid w:val="005051C9"/>
    <w:rsid w:val="0050520F"/>
    <w:rsid w:val="00505349"/>
    <w:rsid w:val="005053D9"/>
    <w:rsid w:val="00505457"/>
    <w:rsid w:val="005056AB"/>
    <w:rsid w:val="00505756"/>
    <w:rsid w:val="005057AF"/>
    <w:rsid w:val="005058C9"/>
    <w:rsid w:val="00505938"/>
    <w:rsid w:val="00505A2F"/>
    <w:rsid w:val="00505D51"/>
    <w:rsid w:val="00505DBF"/>
    <w:rsid w:val="00505E58"/>
    <w:rsid w:val="00505E81"/>
    <w:rsid w:val="00505FA9"/>
    <w:rsid w:val="00506084"/>
    <w:rsid w:val="0050629D"/>
    <w:rsid w:val="005062C3"/>
    <w:rsid w:val="005062CF"/>
    <w:rsid w:val="0050639D"/>
    <w:rsid w:val="005063B1"/>
    <w:rsid w:val="00506514"/>
    <w:rsid w:val="0050655E"/>
    <w:rsid w:val="0050671B"/>
    <w:rsid w:val="005067FD"/>
    <w:rsid w:val="005068FB"/>
    <w:rsid w:val="0050695A"/>
    <w:rsid w:val="00506A5D"/>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BC4"/>
    <w:rsid w:val="00507C57"/>
    <w:rsid w:val="00507CE6"/>
    <w:rsid w:val="00507DDA"/>
    <w:rsid w:val="00507EF9"/>
    <w:rsid w:val="00507F21"/>
    <w:rsid w:val="00507FFB"/>
    <w:rsid w:val="005100C1"/>
    <w:rsid w:val="00510297"/>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1CA"/>
    <w:rsid w:val="00511280"/>
    <w:rsid w:val="00511411"/>
    <w:rsid w:val="00511415"/>
    <w:rsid w:val="00511463"/>
    <w:rsid w:val="00511687"/>
    <w:rsid w:val="0051170E"/>
    <w:rsid w:val="00511787"/>
    <w:rsid w:val="0051188C"/>
    <w:rsid w:val="005119CC"/>
    <w:rsid w:val="00511AAE"/>
    <w:rsid w:val="00511B51"/>
    <w:rsid w:val="00511CDF"/>
    <w:rsid w:val="00511D56"/>
    <w:rsid w:val="00511D75"/>
    <w:rsid w:val="00511D8D"/>
    <w:rsid w:val="00511DAB"/>
    <w:rsid w:val="00511EA6"/>
    <w:rsid w:val="00511FFF"/>
    <w:rsid w:val="005120D7"/>
    <w:rsid w:val="00512113"/>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BB"/>
    <w:rsid w:val="00512DDC"/>
    <w:rsid w:val="00512EE8"/>
    <w:rsid w:val="00512F2F"/>
    <w:rsid w:val="00512FB3"/>
    <w:rsid w:val="0051322A"/>
    <w:rsid w:val="005132D0"/>
    <w:rsid w:val="0051333D"/>
    <w:rsid w:val="0051335B"/>
    <w:rsid w:val="005133FE"/>
    <w:rsid w:val="0051358D"/>
    <w:rsid w:val="005135BA"/>
    <w:rsid w:val="00513682"/>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20"/>
    <w:rsid w:val="0051423C"/>
    <w:rsid w:val="0051430C"/>
    <w:rsid w:val="00514493"/>
    <w:rsid w:val="00514544"/>
    <w:rsid w:val="005145A6"/>
    <w:rsid w:val="00514670"/>
    <w:rsid w:val="005146FF"/>
    <w:rsid w:val="00514729"/>
    <w:rsid w:val="00514863"/>
    <w:rsid w:val="005148D4"/>
    <w:rsid w:val="005148FB"/>
    <w:rsid w:val="005149D9"/>
    <w:rsid w:val="00514A74"/>
    <w:rsid w:val="00514ABA"/>
    <w:rsid w:val="00514B10"/>
    <w:rsid w:val="00514BA1"/>
    <w:rsid w:val="00514BB8"/>
    <w:rsid w:val="00514C91"/>
    <w:rsid w:val="00514CED"/>
    <w:rsid w:val="00514DBB"/>
    <w:rsid w:val="00514E99"/>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8D2"/>
    <w:rsid w:val="0051791D"/>
    <w:rsid w:val="005179DE"/>
    <w:rsid w:val="005179F3"/>
    <w:rsid w:val="00517A79"/>
    <w:rsid w:val="00517BC7"/>
    <w:rsid w:val="00517C43"/>
    <w:rsid w:val="00517C48"/>
    <w:rsid w:val="00517C9A"/>
    <w:rsid w:val="00517DDF"/>
    <w:rsid w:val="00517DE1"/>
    <w:rsid w:val="00517E76"/>
    <w:rsid w:val="00517F98"/>
    <w:rsid w:val="0052010A"/>
    <w:rsid w:val="00520249"/>
    <w:rsid w:val="00520274"/>
    <w:rsid w:val="005202C7"/>
    <w:rsid w:val="00520339"/>
    <w:rsid w:val="00520372"/>
    <w:rsid w:val="005203DB"/>
    <w:rsid w:val="005204A4"/>
    <w:rsid w:val="005204B0"/>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55"/>
    <w:rsid w:val="005218E8"/>
    <w:rsid w:val="0052194E"/>
    <w:rsid w:val="005219F7"/>
    <w:rsid w:val="00521A21"/>
    <w:rsid w:val="00521A38"/>
    <w:rsid w:val="00521AD8"/>
    <w:rsid w:val="00521B26"/>
    <w:rsid w:val="00521B30"/>
    <w:rsid w:val="00521BF2"/>
    <w:rsid w:val="00521C10"/>
    <w:rsid w:val="00521C27"/>
    <w:rsid w:val="00521C35"/>
    <w:rsid w:val="00521C6D"/>
    <w:rsid w:val="00521D7A"/>
    <w:rsid w:val="00521DB9"/>
    <w:rsid w:val="00521E8C"/>
    <w:rsid w:val="00522061"/>
    <w:rsid w:val="0052219E"/>
    <w:rsid w:val="005222E6"/>
    <w:rsid w:val="00522300"/>
    <w:rsid w:val="00522419"/>
    <w:rsid w:val="005224E4"/>
    <w:rsid w:val="00522508"/>
    <w:rsid w:val="005226A2"/>
    <w:rsid w:val="00522836"/>
    <w:rsid w:val="00522838"/>
    <w:rsid w:val="005229EA"/>
    <w:rsid w:val="00522B3C"/>
    <w:rsid w:val="00522B90"/>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4F91"/>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0A"/>
    <w:rsid w:val="00525F3E"/>
    <w:rsid w:val="00525FBF"/>
    <w:rsid w:val="00525FEE"/>
    <w:rsid w:val="00526057"/>
    <w:rsid w:val="0052608A"/>
    <w:rsid w:val="00526173"/>
    <w:rsid w:val="005262BC"/>
    <w:rsid w:val="005264C1"/>
    <w:rsid w:val="00526506"/>
    <w:rsid w:val="005265A3"/>
    <w:rsid w:val="00526651"/>
    <w:rsid w:val="00526782"/>
    <w:rsid w:val="00526783"/>
    <w:rsid w:val="0052694F"/>
    <w:rsid w:val="00526998"/>
    <w:rsid w:val="00526A98"/>
    <w:rsid w:val="00526D40"/>
    <w:rsid w:val="00526D85"/>
    <w:rsid w:val="00526E97"/>
    <w:rsid w:val="00526FD4"/>
    <w:rsid w:val="00527081"/>
    <w:rsid w:val="00527265"/>
    <w:rsid w:val="00527329"/>
    <w:rsid w:val="005273E2"/>
    <w:rsid w:val="0052740D"/>
    <w:rsid w:val="00527452"/>
    <w:rsid w:val="00527485"/>
    <w:rsid w:val="00527504"/>
    <w:rsid w:val="005275F8"/>
    <w:rsid w:val="0052764F"/>
    <w:rsid w:val="0052773A"/>
    <w:rsid w:val="0052780A"/>
    <w:rsid w:val="00527823"/>
    <w:rsid w:val="00527828"/>
    <w:rsid w:val="005279B4"/>
    <w:rsid w:val="00527A4D"/>
    <w:rsid w:val="00527A5B"/>
    <w:rsid w:val="00527C18"/>
    <w:rsid w:val="00527CB0"/>
    <w:rsid w:val="00527CCC"/>
    <w:rsid w:val="00527D18"/>
    <w:rsid w:val="00527D25"/>
    <w:rsid w:val="00527D47"/>
    <w:rsid w:val="00527D85"/>
    <w:rsid w:val="00527D9B"/>
    <w:rsid w:val="00527DCE"/>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02"/>
    <w:rsid w:val="0053153D"/>
    <w:rsid w:val="00531560"/>
    <w:rsid w:val="00531588"/>
    <w:rsid w:val="005315D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199"/>
    <w:rsid w:val="0053222C"/>
    <w:rsid w:val="00532311"/>
    <w:rsid w:val="00532431"/>
    <w:rsid w:val="005325F0"/>
    <w:rsid w:val="005326A2"/>
    <w:rsid w:val="0053276B"/>
    <w:rsid w:val="0053281C"/>
    <w:rsid w:val="00532824"/>
    <w:rsid w:val="00532948"/>
    <w:rsid w:val="005329E8"/>
    <w:rsid w:val="005329EC"/>
    <w:rsid w:val="00532AD0"/>
    <w:rsid w:val="00532B1B"/>
    <w:rsid w:val="00532B6B"/>
    <w:rsid w:val="00532D94"/>
    <w:rsid w:val="00532F4B"/>
    <w:rsid w:val="005330A6"/>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17"/>
    <w:rsid w:val="005340C9"/>
    <w:rsid w:val="0053411A"/>
    <w:rsid w:val="005343F4"/>
    <w:rsid w:val="0053456F"/>
    <w:rsid w:val="00534635"/>
    <w:rsid w:val="00534919"/>
    <w:rsid w:val="00534A81"/>
    <w:rsid w:val="00534B2A"/>
    <w:rsid w:val="00534E57"/>
    <w:rsid w:val="00534E92"/>
    <w:rsid w:val="00534F8E"/>
    <w:rsid w:val="00534FB4"/>
    <w:rsid w:val="00534FD0"/>
    <w:rsid w:val="00535081"/>
    <w:rsid w:val="0053508C"/>
    <w:rsid w:val="0053525E"/>
    <w:rsid w:val="00535345"/>
    <w:rsid w:val="005353FC"/>
    <w:rsid w:val="005355D6"/>
    <w:rsid w:val="005355F5"/>
    <w:rsid w:val="00535625"/>
    <w:rsid w:val="0053564E"/>
    <w:rsid w:val="00535714"/>
    <w:rsid w:val="005357C3"/>
    <w:rsid w:val="005357CD"/>
    <w:rsid w:val="005357E1"/>
    <w:rsid w:val="0053581A"/>
    <w:rsid w:val="00535A60"/>
    <w:rsid w:val="00535B35"/>
    <w:rsid w:val="00535E9F"/>
    <w:rsid w:val="00535F42"/>
    <w:rsid w:val="00535F44"/>
    <w:rsid w:val="00536007"/>
    <w:rsid w:val="005360D6"/>
    <w:rsid w:val="00536264"/>
    <w:rsid w:val="0053630D"/>
    <w:rsid w:val="00536363"/>
    <w:rsid w:val="005363B4"/>
    <w:rsid w:val="005363E0"/>
    <w:rsid w:val="00536437"/>
    <w:rsid w:val="00536491"/>
    <w:rsid w:val="00536559"/>
    <w:rsid w:val="00536616"/>
    <w:rsid w:val="0053661A"/>
    <w:rsid w:val="00536698"/>
    <w:rsid w:val="00536798"/>
    <w:rsid w:val="005367F7"/>
    <w:rsid w:val="0053683F"/>
    <w:rsid w:val="00536B92"/>
    <w:rsid w:val="00536B96"/>
    <w:rsid w:val="00536B9C"/>
    <w:rsid w:val="00536CA5"/>
    <w:rsid w:val="00536E53"/>
    <w:rsid w:val="00536EB8"/>
    <w:rsid w:val="00536FEE"/>
    <w:rsid w:val="0053707A"/>
    <w:rsid w:val="00537083"/>
    <w:rsid w:val="005370AC"/>
    <w:rsid w:val="00537173"/>
    <w:rsid w:val="005371EE"/>
    <w:rsid w:val="005372EC"/>
    <w:rsid w:val="00537347"/>
    <w:rsid w:val="005373A0"/>
    <w:rsid w:val="00537423"/>
    <w:rsid w:val="005374EE"/>
    <w:rsid w:val="005375CF"/>
    <w:rsid w:val="005375FE"/>
    <w:rsid w:val="005377CF"/>
    <w:rsid w:val="005377FA"/>
    <w:rsid w:val="005378B2"/>
    <w:rsid w:val="005378C1"/>
    <w:rsid w:val="00537914"/>
    <w:rsid w:val="00537B8F"/>
    <w:rsid w:val="00537BD1"/>
    <w:rsid w:val="00537C86"/>
    <w:rsid w:val="00537D08"/>
    <w:rsid w:val="005400AE"/>
    <w:rsid w:val="00540131"/>
    <w:rsid w:val="005401BF"/>
    <w:rsid w:val="00540307"/>
    <w:rsid w:val="00540457"/>
    <w:rsid w:val="005404A1"/>
    <w:rsid w:val="005404C0"/>
    <w:rsid w:val="00540517"/>
    <w:rsid w:val="0054059B"/>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B3"/>
    <w:rsid w:val="00541CCF"/>
    <w:rsid w:val="00541CD8"/>
    <w:rsid w:val="00541D4D"/>
    <w:rsid w:val="00541EA9"/>
    <w:rsid w:val="00541FF9"/>
    <w:rsid w:val="00542053"/>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099"/>
    <w:rsid w:val="005431F5"/>
    <w:rsid w:val="0054326D"/>
    <w:rsid w:val="0054328D"/>
    <w:rsid w:val="005432FA"/>
    <w:rsid w:val="00543310"/>
    <w:rsid w:val="00543512"/>
    <w:rsid w:val="00543678"/>
    <w:rsid w:val="00543707"/>
    <w:rsid w:val="005437F1"/>
    <w:rsid w:val="00543807"/>
    <w:rsid w:val="0054398D"/>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7B"/>
    <w:rsid w:val="005442B5"/>
    <w:rsid w:val="005443BF"/>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02"/>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5EDC"/>
    <w:rsid w:val="00545F9D"/>
    <w:rsid w:val="005460C2"/>
    <w:rsid w:val="00546172"/>
    <w:rsid w:val="00546303"/>
    <w:rsid w:val="0054637C"/>
    <w:rsid w:val="00546398"/>
    <w:rsid w:val="005463F0"/>
    <w:rsid w:val="00546414"/>
    <w:rsid w:val="005467D4"/>
    <w:rsid w:val="00546835"/>
    <w:rsid w:val="005469E8"/>
    <w:rsid w:val="005469F5"/>
    <w:rsid w:val="00546A60"/>
    <w:rsid w:val="00546A62"/>
    <w:rsid w:val="00546AB1"/>
    <w:rsid w:val="00546ABB"/>
    <w:rsid w:val="00546BAE"/>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8BE"/>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E86"/>
    <w:rsid w:val="00550F30"/>
    <w:rsid w:val="00550F9F"/>
    <w:rsid w:val="00551019"/>
    <w:rsid w:val="00551108"/>
    <w:rsid w:val="0055111B"/>
    <w:rsid w:val="00551217"/>
    <w:rsid w:val="0055128A"/>
    <w:rsid w:val="005513AC"/>
    <w:rsid w:val="00551467"/>
    <w:rsid w:val="00551577"/>
    <w:rsid w:val="005516F8"/>
    <w:rsid w:val="005517A1"/>
    <w:rsid w:val="005518ED"/>
    <w:rsid w:val="0055193A"/>
    <w:rsid w:val="00551A42"/>
    <w:rsid w:val="00551A71"/>
    <w:rsid w:val="00551A7F"/>
    <w:rsid w:val="00551AB5"/>
    <w:rsid w:val="00551B85"/>
    <w:rsid w:val="00551C3A"/>
    <w:rsid w:val="00551C90"/>
    <w:rsid w:val="00551CB7"/>
    <w:rsid w:val="00551CD4"/>
    <w:rsid w:val="00552093"/>
    <w:rsid w:val="00552129"/>
    <w:rsid w:val="0055215A"/>
    <w:rsid w:val="0055218E"/>
    <w:rsid w:val="00552212"/>
    <w:rsid w:val="00552334"/>
    <w:rsid w:val="0055239D"/>
    <w:rsid w:val="005523DF"/>
    <w:rsid w:val="00552425"/>
    <w:rsid w:val="00552571"/>
    <w:rsid w:val="005525B2"/>
    <w:rsid w:val="00552659"/>
    <w:rsid w:val="00552761"/>
    <w:rsid w:val="00552794"/>
    <w:rsid w:val="005527EA"/>
    <w:rsid w:val="00552A29"/>
    <w:rsid w:val="00552AA0"/>
    <w:rsid w:val="00552AD8"/>
    <w:rsid w:val="00552BAC"/>
    <w:rsid w:val="00552C40"/>
    <w:rsid w:val="00552C44"/>
    <w:rsid w:val="00552D98"/>
    <w:rsid w:val="00552E07"/>
    <w:rsid w:val="00552F61"/>
    <w:rsid w:val="00552FBD"/>
    <w:rsid w:val="005530BD"/>
    <w:rsid w:val="0055311D"/>
    <w:rsid w:val="005531A0"/>
    <w:rsid w:val="005532DD"/>
    <w:rsid w:val="00553389"/>
    <w:rsid w:val="0055369A"/>
    <w:rsid w:val="005536D3"/>
    <w:rsid w:val="00553794"/>
    <w:rsid w:val="005537E5"/>
    <w:rsid w:val="0055381F"/>
    <w:rsid w:val="00553866"/>
    <w:rsid w:val="0055388B"/>
    <w:rsid w:val="005538C7"/>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909"/>
    <w:rsid w:val="00554A1E"/>
    <w:rsid w:val="00554BDC"/>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6"/>
    <w:rsid w:val="005555B8"/>
    <w:rsid w:val="005557B0"/>
    <w:rsid w:val="005557B1"/>
    <w:rsid w:val="00555820"/>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0C"/>
    <w:rsid w:val="0055679C"/>
    <w:rsid w:val="005567E4"/>
    <w:rsid w:val="005567F7"/>
    <w:rsid w:val="00556D21"/>
    <w:rsid w:val="00556E0F"/>
    <w:rsid w:val="00556E32"/>
    <w:rsid w:val="00556EDA"/>
    <w:rsid w:val="00556FB6"/>
    <w:rsid w:val="00557179"/>
    <w:rsid w:val="005571BD"/>
    <w:rsid w:val="00557254"/>
    <w:rsid w:val="00557446"/>
    <w:rsid w:val="0055749F"/>
    <w:rsid w:val="005574D9"/>
    <w:rsid w:val="005575AD"/>
    <w:rsid w:val="005575F0"/>
    <w:rsid w:val="00557708"/>
    <w:rsid w:val="00557778"/>
    <w:rsid w:val="0055785B"/>
    <w:rsid w:val="00557896"/>
    <w:rsid w:val="005579E9"/>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09"/>
    <w:rsid w:val="00561360"/>
    <w:rsid w:val="00561448"/>
    <w:rsid w:val="0056144A"/>
    <w:rsid w:val="0056144C"/>
    <w:rsid w:val="005614FF"/>
    <w:rsid w:val="0056150F"/>
    <w:rsid w:val="005615A0"/>
    <w:rsid w:val="00561612"/>
    <w:rsid w:val="0056162D"/>
    <w:rsid w:val="005616CC"/>
    <w:rsid w:val="0056187F"/>
    <w:rsid w:val="00561898"/>
    <w:rsid w:val="005618D3"/>
    <w:rsid w:val="005618FF"/>
    <w:rsid w:val="00561A27"/>
    <w:rsid w:val="00561AFC"/>
    <w:rsid w:val="00561E39"/>
    <w:rsid w:val="00561EFA"/>
    <w:rsid w:val="0056205D"/>
    <w:rsid w:val="005620CD"/>
    <w:rsid w:val="005620D0"/>
    <w:rsid w:val="0056229A"/>
    <w:rsid w:val="00562357"/>
    <w:rsid w:val="00562573"/>
    <w:rsid w:val="0056268A"/>
    <w:rsid w:val="005626F7"/>
    <w:rsid w:val="0056272D"/>
    <w:rsid w:val="00562732"/>
    <w:rsid w:val="005627C1"/>
    <w:rsid w:val="005628ED"/>
    <w:rsid w:val="00562AA9"/>
    <w:rsid w:val="00562B45"/>
    <w:rsid w:val="00562B9F"/>
    <w:rsid w:val="00562BAB"/>
    <w:rsid w:val="00562C8A"/>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1A5"/>
    <w:rsid w:val="005652FA"/>
    <w:rsid w:val="005654CF"/>
    <w:rsid w:val="00565588"/>
    <w:rsid w:val="00565610"/>
    <w:rsid w:val="005656FE"/>
    <w:rsid w:val="00565725"/>
    <w:rsid w:val="0056584F"/>
    <w:rsid w:val="00565869"/>
    <w:rsid w:val="00565872"/>
    <w:rsid w:val="00565996"/>
    <w:rsid w:val="00565BF9"/>
    <w:rsid w:val="00565C4F"/>
    <w:rsid w:val="00565C5D"/>
    <w:rsid w:val="00565C75"/>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B4B"/>
    <w:rsid w:val="00567C14"/>
    <w:rsid w:val="00567C2A"/>
    <w:rsid w:val="00567C4D"/>
    <w:rsid w:val="00567CE6"/>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222"/>
    <w:rsid w:val="005713A4"/>
    <w:rsid w:val="0057145E"/>
    <w:rsid w:val="005714AE"/>
    <w:rsid w:val="00571581"/>
    <w:rsid w:val="005715BE"/>
    <w:rsid w:val="005715CC"/>
    <w:rsid w:val="00571629"/>
    <w:rsid w:val="00571687"/>
    <w:rsid w:val="00571841"/>
    <w:rsid w:val="0057185C"/>
    <w:rsid w:val="00571C6A"/>
    <w:rsid w:val="00571C88"/>
    <w:rsid w:val="00571CA8"/>
    <w:rsid w:val="00571D04"/>
    <w:rsid w:val="00571DAE"/>
    <w:rsid w:val="00571F8A"/>
    <w:rsid w:val="00571FBC"/>
    <w:rsid w:val="00572109"/>
    <w:rsid w:val="00572121"/>
    <w:rsid w:val="00572429"/>
    <w:rsid w:val="005724D8"/>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A8"/>
    <w:rsid w:val="005734FC"/>
    <w:rsid w:val="0057352E"/>
    <w:rsid w:val="0057365E"/>
    <w:rsid w:val="00573698"/>
    <w:rsid w:val="00573A0D"/>
    <w:rsid w:val="00573B89"/>
    <w:rsid w:val="00573DC1"/>
    <w:rsid w:val="00573E17"/>
    <w:rsid w:val="0057400F"/>
    <w:rsid w:val="00574110"/>
    <w:rsid w:val="005741BE"/>
    <w:rsid w:val="0057426D"/>
    <w:rsid w:val="005742AB"/>
    <w:rsid w:val="0057432D"/>
    <w:rsid w:val="00574357"/>
    <w:rsid w:val="0057443E"/>
    <w:rsid w:val="00574443"/>
    <w:rsid w:val="0057446A"/>
    <w:rsid w:val="0057450E"/>
    <w:rsid w:val="00574570"/>
    <w:rsid w:val="005745CA"/>
    <w:rsid w:val="00574685"/>
    <w:rsid w:val="005746C4"/>
    <w:rsid w:val="00574702"/>
    <w:rsid w:val="0057470D"/>
    <w:rsid w:val="00574728"/>
    <w:rsid w:val="00574817"/>
    <w:rsid w:val="005749F5"/>
    <w:rsid w:val="00574A31"/>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AA0"/>
    <w:rsid w:val="00575ABE"/>
    <w:rsid w:val="00575B29"/>
    <w:rsid w:val="00575BFE"/>
    <w:rsid w:val="00575CB4"/>
    <w:rsid w:val="00575D8F"/>
    <w:rsid w:val="00575E73"/>
    <w:rsid w:val="00575F32"/>
    <w:rsid w:val="00575FEE"/>
    <w:rsid w:val="005760E5"/>
    <w:rsid w:val="005760E9"/>
    <w:rsid w:val="005761A9"/>
    <w:rsid w:val="00576226"/>
    <w:rsid w:val="0057628E"/>
    <w:rsid w:val="005762EA"/>
    <w:rsid w:val="0057639E"/>
    <w:rsid w:val="0057643D"/>
    <w:rsid w:val="005765DB"/>
    <w:rsid w:val="005765DC"/>
    <w:rsid w:val="005766BD"/>
    <w:rsid w:val="005766CE"/>
    <w:rsid w:val="00576703"/>
    <w:rsid w:val="00576765"/>
    <w:rsid w:val="00576792"/>
    <w:rsid w:val="0057689A"/>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C8"/>
    <w:rsid w:val="005776FC"/>
    <w:rsid w:val="00577794"/>
    <w:rsid w:val="00577797"/>
    <w:rsid w:val="005777CF"/>
    <w:rsid w:val="00577835"/>
    <w:rsid w:val="005778C3"/>
    <w:rsid w:val="00577C5A"/>
    <w:rsid w:val="00577D83"/>
    <w:rsid w:val="00577E9A"/>
    <w:rsid w:val="00577F26"/>
    <w:rsid w:val="00577F2A"/>
    <w:rsid w:val="00577F6A"/>
    <w:rsid w:val="00580312"/>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4F"/>
    <w:rsid w:val="0058139F"/>
    <w:rsid w:val="00581470"/>
    <w:rsid w:val="005814BF"/>
    <w:rsid w:val="005814DB"/>
    <w:rsid w:val="0058153A"/>
    <w:rsid w:val="0058156C"/>
    <w:rsid w:val="00581593"/>
    <w:rsid w:val="005815B0"/>
    <w:rsid w:val="005815B1"/>
    <w:rsid w:val="005815CD"/>
    <w:rsid w:val="005815E4"/>
    <w:rsid w:val="00581612"/>
    <w:rsid w:val="00581717"/>
    <w:rsid w:val="00581857"/>
    <w:rsid w:val="005819F3"/>
    <w:rsid w:val="00581ADE"/>
    <w:rsid w:val="00581B62"/>
    <w:rsid w:val="00581BA3"/>
    <w:rsid w:val="00581BAD"/>
    <w:rsid w:val="00581C2A"/>
    <w:rsid w:val="00581C96"/>
    <w:rsid w:val="00581CA4"/>
    <w:rsid w:val="00581D02"/>
    <w:rsid w:val="00581D07"/>
    <w:rsid w:val="00581D62"/>
    <w:rsid w:val="00581E24"/>
    <w:rsid w:val="00581F4F"/>
    <w:rsid w:val="00582018"/>
    <w:rsid w:val="00582087"/>
    <w:rsid w:val="005820C4"/>
    <w:rsid w:val="005822C6"/>
    <w:rsid w:val="00582303"/>
    <w:rsid w:val="00582396"/>
    <w:rsid w:val="005823BB"/>
    <w:rsid w:val="005823D5"/>
    <w:rsid w:val="005824BC"/>
    <w:rsid w:val="00582526"/>
    <w:rsid w:val="0058259E"/>
    <w:rsid w:val="00582617"/>
    <w:rsid w:val="00582840"/>
    <w:rsid w:val="005828D7"/>
    <w:rsid w:val="005828FC"/>
    <w:rsid w:val="00582918"/>
    <w:rsid w:val="00582994"/>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3C63"/>
    <w:rsid w:val="00584094"/>
    <w:rsid w:val="0058412A"/>
    <w:rsid w:val="005841B1"/>
    <w:rsid w:val="005842A3"/>
    <w:rsid w:val="005842CB"/>
    <w:rsid w:val="00584320"/>
    <w:rsid w:val="0058438A"/>
    <w:rsid w:val="005843BA"/>
    <w:rsid w:val="00584411"/>
    <w:rsid w:val="005844A9"/>
    <w:rsid w:val="005844AB"/>
    <w:rsid w:val="00584522"/>
    <w:rsid w:val="0058478B"/>
    <w:rsid w:val="00584855"/>
    <w:rsid w:val="00584867"/>
    <w:rsid w:val="00584921"/>
    <w:rsid w:val="00584994"/>
    <w:rsid w:val="005849F9"/>
    <w:rsid w:val="00584A5D"/>
    <w:rsid w:val="00584AA9"/>
    <w:rsid w:val="00584BA6"/>
    <w:rsid w:val="00584BE2"/>
    <w:rsid w:val="00584C14"/>
    <w:rsid w:val="00584CB8"/>
    <w:rsid w:val="00584CEF"/>
    <w:rsid w:val="00584DEC"/>
    <w:rsid w:val="00584E19"/>
    <w:rsid w:val="00584E52"/>
    <w:rsid w:val="00584FC2"/>
    <w:rsid w:val="00584FD6"/>
    <w:rsid w:val="00585084"/>
    <w:rsid w:val="00585195"/>
    <w:rsid w:val="005853DB"/>
    <w:rsid w:val="00585454"/>
    <w:rsid w:val="00585484"/>
    <w:rsid w:val="0058563F"/>
    <w:rsid w:val="0058565E"/>
    <w:rsid w:val="00585683"/>
    <w:rsid w:val="00585775"/>
    <w:rsid w:val="00585791"/>
    <w:rsid w:val="00585792"/>
    <w:rsid w:val="005857FD"/>
    <w:rsid w:val="00585A52"/>
    <w:rsid w:val="00585B3D"/>
    <w:rsid w:val="00585BC6"/>
    <w:rsid w:val="00585C06"/>
    <w:rsid w:val="00585DE1"/>
    <w:rsid w:val="00585F18"/>
    <w:rsid w:val="00586081"/>
    <w:rsid w:val="00586152"/>
    <w:rsid w:val="00586182"/>
    <w:rsid w:val="00586183"/>
    <w:rsid w:val="005862FD"/>
    <w:rsid w:val="005863B1"/>
    <w:rsid w:val="00586487"/>
    <w:rsid w:val="00586502"/>
    <w:rsid w:val="005865A6"/>
    <w:rsid w:val="00586748"/>
    <w:rsid w:val="00586890"/>
    <w:rsid w:val="00586B55"/>
    <w:rsid w:val="00586BAD"/>
    <w:rsid w:val="00586D06"/>
    <w:rsid w:val="00586D54"/>
    <w:rsid w:val="00586D5F"/>
    <w:rsid w:val="00586D87"/>
    <w:rsid w:val="00586E10"/>
    <w:rsid w:val="00586EBA"/>
    <w:rsid w:val="0058702A"/>
    <w:rsid w:val="005870A8"/>
    <w:rsid w:val="005870FF"/>
    <w:rsid w:val="0058716B"/>
    <w:rsid w:val="005871A8"/>
    <w:rsid w:val="00587226"/>
    <w:rsid w:val="00587229"/>
    <w:rsid w:val="0058722C"/>
    <w:rsid w:val="005872D0"/>
    <w:rsid w:val="00587503"/>
    <w:rsid w:val="005875E1"/>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9D"/>
    <w:rsid w:val="00590ADB"/>
    <w:rsid w:val="00590B43"/>
    <w:rsid w:val="00590C81"/>
    <w:rsid w:val="00590D1A"/>
    <w:rsid w:val="00590D33"/>
    <w:rsid w:val="00590E8D"/>
    <w:rsid w:val="00590F17"/>
    <w:rsid w:val="00590F6F"/>
    <w:rsid w:val="00590F81"/>
    <w:rsid w:val="00590F96"/>
    <w:rsid w:val="00590FAC"/>
    <w:rsid w:val="00591052"/>
    <w:rsid w:val="0059109C"/>
    <w:rsid w:val="00591174"/>
    <w:rsid w:val="0059131A"/>
    <w:rsid w:val="0059145D"/>
    <w:rsid w:val="00591511"/>
    <w:rsid w:val="00591565"/>
    <w:rsid w:val="005915F3"/>
    <w:rsid w:val="005918C7"/>
    <w:rsid w:val="00591E39"/>
    <w:rsid w:val="00591E50"/>
    <w:rsid w:val="00591E96"/>
    <w:rsid w:val="00591F40"/>
    <w:rsid w:val="00592020"/>
    <w:rsid w:val="005921C3"/>
    <w:rsid w:val="0059220A"/>
    <w:rsid w:val="005923C0"/>
    <w:rsid w:val="005923C9"/>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2F6D"/>
    <w:rsid w:val="00593186"/>
    <w:rsid w:val="005931CA"/>
    <w:rsid w:val="00593319"/>
    <w:rsid w:val="0059331A"/>
    <w:rsid w:val="00593338"/>
    <w:rsid w:val="005933E4"/>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1FF"/>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68"/>
    <w:rsid w:val="00594A7F"/>
    <w:rsid w:val="00594AE6"/>
    <w:rsid w:val="00594D9D"/>
    <w:rsid w:val="00594FA4"/>
    <w:rsid w:val="00595053"/>
    <w:rsid w:val="005951D1"/>
    <w:rsid w:val="00595299"/>
    <w:rsid w:val="00595349"/>
    <w:rsid w:val="00595448"/>
    <w:rsid w:val="00595454"/>
    <w:rsid w:val="005954B5"/>
    <w:rsid w:val="005954DB"/>
    <w:rsid w:val="0059554D"/>
    <w:rsid w:val="0059572C"/>
    <w:rsid w:val="00595769"/>
    <w:rsid w:val="0059586A"/>
    <w:rsid w:val="00595887"/>
    <w:rsid w:val="00595A11"/>
    <w:rsid w:val="00595A8C"/>
    <w:rsid w:val="00595AFF"/>
    <w:rsid w:val="00595C2C"/>
    <w:rsid w:val="00595D7A"/>
    <w:rsid w:val="00595D9B"/>
    <w:rsid w:val="00595F1A"/>
    <w:rsid w:val="00595FC4"/>
    <w:rsid w:val="00595FD5"/>
    <w:rsid w:val="00596088"/>
    <w:rsid w:val="005962D6"/>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2A"/>
    <w:rsid w:val="00596ED2"/>
    <w:rsid w:val="00597001"/>
    <w:rsid w:val="0059700A"/>
    <w:rsid w:val="005971AF"/>
    <w:rsid w:val="005972B3"/>
    <w:rsid w:val="00597370"/>
    <w:rsid w:val="00597386"/>
    <w:rsid w:val="005973AE"/>
    <w:rsid w:val="0059742A"/>
    <w:rsid w:val="005975C4"/>
    <w:rsid w:val="00597629"/>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AD5"/>
    <w:rsid w:val="005A0B10"/>
    <w:rsid w:val="005A0C36"/>
    <w:rsid w:val="005A0DA5"/>
    <w:rsid w:val="005A0F5A"/>
    <w:rsid w:val="005A0F62"/>
    <w:rsid w:val="005A0FBD"/>
    <w:rsid w:val="005A10DB"/>
    <w:rsid w:val="005A120E"/>
    <w:rsid w:val="005A12CE"/>
    <w:rsid w:val="005A1367"/>
    <w:rsid w:val="005A1496"/>
    <w:rsid w:val="005A149E"/>
    <w:rsid w:val="005A1555"/>
    <w:rsid w:val="005A16EB"/>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69F"/>
    <w:rsid w:val="005A378D"/>
    <w:rsid w:val="005A3798"/>
    <w:rsid w:val="005A37DE"/>
    <w:rsid w:val="005A3837"/>
    <w:rsid w:val="005A38A2"/>
    <w:rsid w:val="005A38E3"/>
    <w:rsid w:val="005A3943"/>
    <w:rsid w:val="005A3B2F"/>
    <w:rsid w:val="005A3C65"/>
    <w:rsid w:val="005A3D80"/>
    <w:rsid w:val="005A3DA1"/>
    <w:rsid w:val="005A3DF9"/>
    <w:rsid w:val="005A3E15"/>
    <w:rsid w:val="005A3E18"/>
    <w:rsid w:val="005A3EEC"/>
    <w:rsid w:val="005A3F00"/>
    <w:rsid w:val="005A3F8B"/>
    <w:rsid w:val="005A3FCE"/>
    <w:rsid w:val="005A40B2"/>
    <w:rsid w:val="005A42C4"/>
    <w:rsid w:val="005A45AD"/>
    <w:rsid w:val="005A483F"/>
    <w:rsid w:val="005A4891"/>
    <w:rsid w:val="005A4904"/>
    <w:rsid w:val="005A4AED"/>
    <w:rsid w:val="005A4B64"/>
    <w:rsid w:val="005A4BD6"/>
    <w:rsid w:val="005A4EE7"/>
    <w:rsid w:val="005A4EEE"/>
    <w:rsid w:val="005A4F0A"/>
    <w:rsid w:val="005A4F1E"/>
    <w:rsid w:val="005A4F43"/>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AD6"/>
    <w:rsid w:val="005A5C1B"/>
    <w:rsid w:val="005A5EA9"/>
    <w:rsid w:val="005A6067"/>
    <w:rsid w:val="005A60A3"/>
    <w:rsid w:val="005A62A7"/>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55E"/>
    <w:rsid w:val="005A75FB"/>
    <w:rsid w:val="005A7691"/>
    <w:rsid w:val="005A76ED"/>
    <w:rsid w:val="005A7930"/>
    <w:rsid w:val="005A793B"/>
    <w:rsid w:val="005A795B"/>
    <w:rsid w:val="005A79CA"/>
    <w:rsid w:val="005A79D6"/>
    <w:rsid w:val="005A7A9F"/>
    <w:rsid w:val="005A7C77"/>
    <w:rsid w:val="005A7C7C"/>
    <w:rsid w:val="005A7C82"/>
    <w:rsid w:val="005A7CB6"/>
    <w:rsid w:val="005A7D33"/>
    <w:rsid w:val="005A7E55"/>
    <w:rsid w:val="005A7EE6"/>
    <w:rsid w:val="005B004A"/>
    <w:rsid w:val="005B0215"/>
    <w:rsid w:val="005B0367"/>
    <w:rsid w:val="005B05C0"/>
    <w:rsid w:val="005B0716"/>
    <w:rsid w:val="005B07F4"/>
    <w:rsid w:val="005B08C2"/>
    <w:rsid w:val="005B0928"/>
    <w:rsid w:val="005B09D5"/>
    <w:rsid w:val="005B0ABF"/>
    <w:rsid w:val="005B0AFC"/>
    <w:rsid w:val="005B0B6B"/>
    <w:rsid w:val="005B0BFF"/>
    <w:rsid w:val="005B0D56"/>
    <w:rsid w:val="005B0E34"/>
    <w:rsid w:val="005B0F29"/>
    <w:rsid w:val="005B0F74"/>
    <w:rsid w:val="005B1131"/>
    <w:rsid w:val="005B1198"/>
    <w:rsid w:val="005B121D"/>
    <w:rsid w:val="005B129B"/>
    <w:rsid w:val="005B1390"/>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2F22"/>
    <w:rsid w:val="005B3090"/>
    <w:rsid w:val="005B30EF"/>
    <w:rsid w:val="005B30F1"/>
    <w:rsid w:val="005B315B"/>
    <w:rsid w:val="005B326F"/>
    <w:rsid w:val="005B341C"/>
    <w:rsid w:val="005B342A"/>
    <w:rsid w:val="005B349A"/>
    <w:rsid w:val="005B3614"/>
    <w:rsid w:val="005B36B4"/>
    <w:rsid w:val="005B36EF"/>
    <w:rsid w:val="005B37AC"/>
    <w:rsid w:val="005B38A9"/>
    <w:rsid w:val="005B3928"/>
    <w:rsid w:val="005B3958"/>
    <w:rsid w:val="005B39BC"/>
    <w:rsid w:val="005B3B89"/>
    <w:rsid w:val="005B3C6D"/>
    <w:rsid w:val="005B3C78"/>
    <w:rsid w:val="005B3CCF"/>
    <w:rsid w:val="005B3E3B"/>
    <w:rsid w:val="005B3EFE"/>
    <w:rsid w:val="005B3F00"/>
    <w:rsid w:val="005B4022"/>
    <w:rsid w:val="005B403A"/>
    <w:rsid w:val="005B4045"/>
    <w:rsid w:val="005B4059"/>
    <w:rsid w:val="005B4064"/>
    <w:rsid w:val="005B40AF"/>
    <w:rsid w:val="005B40F4"/>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D9A"/>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0E6"/>
    <w:rsid w:val="005B6118"/>
    <w:rsid w:val="005B638D"/>
    <w:rsid w:val="005B6498"/>
    <w:rsid w:val="005B65C3"/>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586"/>
    <w:rsid w:val="005C061B"/>
    <w:rsid w:val="005C07E2"/>
    <w:rsid w:val="005C07FF"/>
    <w:rsid w:val="005C08AE"/>
    <w:rsid w:val="005C09B6"/>
    <w:rsid w:val="005C0A03"/>
    <w:rsid w:val="005C0A46"/>
    <w:rsid w:val="005C0A73"/>
    <w:rsid w:val="005C0A8A"/>
    <w:rsid w:val="005C0AD3"/>
    <w:rsid w:val="005C0BF7"/>
    <w:rsid w:val="005C0D1E"/>
    <w:rsid w:val="005C0D30"/>
    <w:rsid w:val="005C0DAC"/>
    <w:rsid w:val="005C0DB5"/>
    <w:rsid w:val="005C0DFD"/>
    <w:rsid w:val="005C0F28"/>
    <w:rsid w:val="005C104E"/>
    <w:rsid w:val="005C132C"/>
    <w:rsid w:val="005C134A"/>
    <w:rsid w:val="005C14B0"/>
    <w:rsid w:val="005C15C9"/>
    <w:rsid w:val="005C15F1"/>
    <w:rsid w:val="005C1651"/>
    <w:rsid w:val="005C169F"/>
    <w:rsid w:val="005C170D"/>
    <w:rsid w:val="005C1737"/>
    <w:rsid w:val="005C184E"/>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21"/>
    <w:rsid w:val="005C249D"/>
    <w:rsid w:val="005C25A9"/>
    <w:rsid w:val="005C25DC"/>
    <w:rsid w:val="005C25F4"/>
    <w:rsid w:val="005C263C"/>
    <w:rsid w:val="005C2679"/>
    <w:rsid w:val="005C26E2"/>
    <w:rsid w:val="005C2826"/>
    <w:rsid w:val="005C2943"/>
    <w:rsid w:val="005C2947"/>
    <w:rsid w:val="005C298C"/>
    <w:rsid w:val="005C29C0"/>
    <w:rsid w:val="005C2B97"/>
    <w:rsid w:val="005C2BB5"/>
    <w:rsid w:val="005C2C9F"/>
    <w:rsid w:val="005C2E33"/>
    <w:rsid w:val="005C2FD4"/>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8A"/>
    <w:rsid w:val="005C40BD"/>
    <w:rsid w:val="005C40CE"/>
    <w:rsid w:val="005C4110"/>
    <w:rsid w:val="005C41A7"/>
    <w:rsid w:val="005C4429"/>
    <w:rsid w:val="005C443C"/>
    <w:rsid w:val="005C44D0"/>
    <w:rsid w:val="005C4583"/>
    <w:rsid w:val="005C461E"/>
    <w:rsid w:val="005C4685"/>
    <w:rsid w:val="005C47C1"/>
    <w:rsid w:val="005C47CB"/>
    <w:rsid w:val="005C4A42"/>
    <w:rsid w:val="005C4A6E"/>
    <w:rsid w:val="005C4B36"/>
    <w:rsid w:val="005C4B70"/>
    <w:rsid w:val="005C4BD4"/>
    <w:rsid w:val="005C4BFB"/>
    <w:rsid w:val="005C4C13"/>
    <w:rsid w:val="005C4C1C"/>
    <w:rsid w:val="005C4D0C"/>
    <w:rsid w:val="005C4ECD"/>
    <w:rsid w:val="005C4EDF"/>
    <w:rsid w:val="005C4F43"/>
    <w:rsid w:val="005C4FD3"/>
    <w:rsid w:val="005C4FFE"/>
    <w:rsid w:val="005C50D9"/>
    <w:rsid w:val="005C513F"/>
    <w:rsid w:val="005C527D"/>
    <w:rsid w:val="005C5307"/>
    <w:rsid w:val="005C539D"/>
    <w:rsid w:val="005C5436"/>
    <w:rsid w:val="005C54CA"/>
    <w:rsid w:val="005C558A"/>
    <w:rsid w:val="005C5622"/>
    <w:rsid w:val="005C565E"/>
    <w:rsid w:val="005C5696"/>
    <w:rsid w:val="005C5870"/>
    <w:rsid w:val="005C5A3B"/>
    <w:rsid w:val="005C5B8C"/>
    <w:rsid w:val="005C5C2F"/>
    <w:rsid w:val="005C5C86"/>
    <w:rsid w:val="005C5D8D"/>
    <w:rsid w:val="005C5EB6"/>
    <w:rsid w:val="005C5F8D"/>
    <w:rsid w:val="005C5FB2"/>
    <w:rsid w:val="005C6172"/>
    <w:rsid w:val="005C61E4"/>
    <w:rsid w:val="005C630A"/>
    <w:rsid w:val="005C63E4"/>
    <w:rsid w:val="005C649B"/>
    <w:rsid w:val="005C6510"/>
    <w:rsid w:val="005C666B"/>
    <w:rsid w:val="005C671F"/>
    <w:rsid w:val="005C67FC"/>
    <w:rsid w:val="005C6A85"/>
    <w:rsid w:val="005C6AAA"/>
    <w:rsid w:val="005C6AD6"/>
    <w:rsid w:val="005C6D12"/>
    <w:rsid w:val="005C6E03"/>
    <w:rsid w:val="005C7175"/>
    <w:rsid w:val="005C7327"/>
    <w:rsid w:val="005C7372"/>
    <w:rsid w:val="005C7449"/>
    <w:rsid w:val="005C74EE"/>
    <w:rsid w:val="005C7549"/>
    <w:rsid w:val="005C76F9"/>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5F1"/>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0F"/>
    <w:rsid w:val="005D1714"/>
    <w:rsid w:val="005D1719"/>
    <w:rsid w:val="005D180D"/>
    <w:rsid w:val="005D188A"/>
    <w:rsid w:val="005D1A87"/>
    <w:rsid w:val="005D1AB9"/>
    <w:rsid w:val="005D1B43"/>
    <w:rsid w:val="005D1DDB"/>
    <w:rsid w:val="005D1E28"/>
    <w:rsid w:val="005D203A"/>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87D"/>
    <w:rsid w:val="005D3A66"/>
    <w:rsid w:val="005D3AFC"/>
    <w:rsid w:val="005D3B85"/>
    <w:rsid w:val="005D3BDE"/>
    <w:rsid w:val="005D3C1E"/>
    <w:rsid w:val="005D3C71"/>
    <w:rsid w:val="005D3DD5"/>
    <w:rsid w:val="005D3F68"/>
    <w:rsid w:val="005D4009"/>
    <w:rsid w:val="005D4057"/>
    <w:rsid w:val="005D40FC"/>
    <w:rsid w:val="005D4162"/>
    <w:rsid w:val="005D42EC"/>
    <w:rsid w:val="005D4302"/>
    <w:rsid w:val="005D4460"/>
    <w:rsid w:val="005D4461"/>
    <w:rsid w:val="005D472C"/>
    <w:rsid w:val="005D47DA"/>
    <w:rsid w:val="005D4874"/>
    <w:rsid w:val="005D4882"/>
    <w:rsid w:val="005D4A56"/>
    <w:rsid w:val="005D4B4A"/>
    <w:rsid w:val="005D4BE3"/>
    <w:rsid w:val="005D4C78"/>
    <w:rsid w:val="005D4D55"/>
    <w:rsid w:val="005D4D99"/>
    <w:rsid w:val="005D4E6C"/>
    <w:rsid w:val="005D4E7C"/>
    <w:rsid w:val="005D4EC2"/>
    <w:rsid w:val="005D4FD3"/>
    <w:rsid w:val="005D5015"/>
    <w:rsid w:val="005D51BE"/>
    <w:rsid w:val="005D52A7"/>
    <w:rsid w:val="005D52C0"/>
    <w:rsid w:val="005D52DA"/>
    <w:rsid w:val="005D5325"/>
    <w:rsid w:val="005D5403"/>
    <w:rsid w:val="005D551F"/>
    <w:rsid w:val="005D56B7"/>
    <w:rsid w:val="005D5848"/>
    <w:rsid w:val="005D586C"/>
    <w:rsid w:val="005D58F5"/>
    <w:rsid w:val="005D5A20"/>
    <w:rsid w:val="005D5A27"/>
    <w:rsid w:val="005D5ADB"/>
    <w:rsid w:val="005D5AE3"/>
    <w:rsid w:val="005D5E3C"/>
    <w:rsid w:val="005D5E4A"/>
    <w:rsid w:val="005D5F2F"/>
    <w:rsid w:val="005D5F50"/>
    <w:rsid w:val="005D5FC9"/>
    <w:rsid w:val="005D60B6"/>
    <w:rsid w:val="005D60FF"/>
    <w:rsid w:val="005D62A9"/>
    <w:rsid w:val="005D6344"/>
    <w:rsid w:val="005D639E"/>
    <w:rsid w:val="005D67C1"/>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B1"/>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94"/>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55"/>
    <w:rsid w:val="005E2AB1"/>
    <w:rsid w:val="005E2AFA"/>
    <w:rsid w:val="005E2B17"/>
    <w:rsid w:val="005E2B6E"/>
    <w:rsid w:val="005E2BE3"/>
    <w:rsid w:val="005E2BF0"/>
    <w:rsid w:val="005E2C51"/>
    <w:rsid w:val="005E2D13"/>
    <w:rsid w:val="005E2DD7"/>
    <w:rsid w:val="005E2F8E"/>
    <w:rsid w:val="005E2FAA"/>
    <w:rsid w:val="005E3073"/>
    <w:rsid w:val="005E316A"/>
    <w:rsid w:val="005E31CF"/>
    <w:rsid w:val="005E341F"/>
    <w:rsid w:val="005E3501"/>
    <w:rsid w:val="005E361B"/>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5D7"/>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52D"/>
    <w:rsid w:val="005E5834"/>
    <w:rsid w:val="005E58CD"/>
    <w:rsid w:val="005E5959"/>
    <w:rsid w:val="005E5B78"/>
    <w:rsid w:val="005E5C4D"/>
    <w:rsid w:val="005E5D5D"/>
    <w:rsid w:val="005E5D83"/>
    <w:rsid w:val="005E5D96"/>
    <w:rsid w:val="005E5D98"/>
    <w:rsid w:val="005E5DE6"/>
    <w:rsid w:val="005E5EFC"/>
    <w:rsid w:val="005E5FC8"/>
    <w:rsid w:val="005E619C"/>
    <w:rsid w:val="005E621A"/>
    <w:rsid w:val="005E626E"/>
    <w:rsid w:val="005E6451"/>
    <w:rsid w:val="005E6465"/>
    <w:rsid w:val="005E6474"/>
    <w:rsid w:val="005E6543"/>
    <w:rsid w:val="005E654B"/>
    <w:rsid w:val="005E6897"/>
    <w:rsid w:val="005E6A58"/>
    <w:rsid w:val="005E6AA3"/>
    <w:rsid w:val="005E6BD8"/>
    <w:rsid w:val="005E6D26"/>
    <w:rsid w:val="005E6D59"/>
    <w:rsid w:val="005E6D86"/>
    <w:rsid w:val="005E6D96"/>
    <w:rsid w:val="005E6E42"/>
    <w:rsid w:val="005E6E98"/>
    <w:rsid w:val="005E7004"/>
    <w:rsid w:val="005E7088"/>
    <w:rsid w:val="005E7121"/>
    <w:rsid w:val="005E71C2"/>
    <w:rsid w:val="005E71FD"/>
    <w:rsid w:val="005E72C4"/>
    <w:rsid w:val="005E797B"/>
    <w:rsid w:val="005E798E"/>
    <w:rsid w:val="005E7B98"/>
    <w:rsid w:val="005E7CC6"/>
    <w:rsid w:val="005E7DCF"/>
    <w:rsid w:val="005E7DFB"/>
    <w:rsid w:val="005E7E1B"/>
    <w:rsid w:val="005E7E85"/>
    <w:rsid w:val="005E7FAD"/>
    <w:rsid w:val="005F0025"/>
    <w:rsid w:val="005F002F"/>
    <w:rsid w:val="005F0044"/>
    <w:rsid w:val="005F0067"/>
    <w:rsid w:val="005F00FF"/>
    <w:rsid w:val="005F0108"/>
    <w:rsid w:val="005F0291"/>
    <w:rsid w:val="005F02D3"/>
    <w:rsid w:val="005F044A"/>
    <w:rsid w:val="005F0462"/>
    <w:rsid w:val="005F05E6"/>
    <w:rsid w:val="005F0825"/>
    <w:rsid w:val="005F092B"/>
    <w:rsid w:val="005F09B1"/>
    <w:rsid w:val="005F0A4B"/>
    <w:rsid w:val="005F0ADA"/>
    <w:rsid w:val="005F0B06"/>
    <w:rsid w:val="005F0D56"/>
    <w:rsid w:val="005F0E12"/>
    <w:rsid w:val="005F0ECC"/>
    <w:rsid w:val="005F0F7E"/>
    <w:rsid w:val="005F0FBC"/>
    <w:rsid w:val="005F0FEE"/>
    <w:rsid w:val="005F1094"/>
    <w:rsid w:val="005F10B2"/>
    <w:rsid w:val="005F1133"/>
    <w:rsid w:val="005F11EE"/>
    <w:rsid w:val="005F13D8"/>
    <w:rsid w:val="005F15ED"/>
    <w:rsid w:val="005F16A3"/>
    <w:rsid w:val="005F16DF"/>
    <w:rsid w:val="005F16F1"/>
    <w:rsid w:val="005F173A"/>
    <w:rsid w:val="005F1AEC"/>
    <w:rsid w:val="005F1B12"/>
    <w:rsid w:val="005F1B73"/>
    <w:rsid w:val="005F1C7B"/>
    <w:rsid w:val="005F1D1D"/>
    <w:rsid w:val="005F1D65"/>
    <w:rsid w:val="005F1D9B"/>
    <w:rsid w:val="005F210C"/>
    <w:rsid w:val="005F212D"/>
    <w:rsid w:val="005F21A5"/>
    <w:rsid w:val="005F21F3"/>
    <w:rsid w:val="005F230D"/>
    <w:rsid w:val="005F236D"/>
    <w:rsid w:val="005F240D"/>
    <w:rsid w:val="005F2469"/>
    <w:rsid w:val="005F2470"/>
    <w:rsid w:val="005F25D9"/>
    <w:rsid w:val="005F28C6"/>
    <w:rsid w:val="005F292C"/>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AD7"/>
    <w:rsid w:val="005F4B19"/>
    <w:rsid w:val="005F4B52"/>
    <w:rsid w:val="005F4C15"/>
    <w:rsid w:val="005F4E76"/>
    <w:rsid w:val="005F4EF9"/>
    <w:rsid w:val="005F4F7C"/>
    <w:rsid w:val="005F4F9F"/>
    <w:rsid w:val="005F4FE7"/>
    <w:rsid w:val="005F50D4"/>
    <w:rsid w:val="005F515F"/>
    <w:rsid w:val="005F51DD"/>
    <w:rsid w:val="005F524A"/>
    <w:rsid w:val="005F52C2"/>
    <w:rsid w:val="005F52CC"/>
    <w:rsid w:val="005F532C"/>
    <w:rsid w:val="005F5424"/>
    <w:rsid w:val="005F5431"/>
    <w:rsid w:val="005F5440"/>
    <w:rsid w:val="005F5445"/>
    <w:rsid w:val="005F5488"/>
    <w:rsid w:val="005F551C"/>
    <w:rsid w:val="005F56C2"/>
    <w:rsid w:val="005F56F2"/>
    <w:rsid w:val="005F5744"/>
    <w:rsid w:val="005F5916"/>
    <w:rsid w:val="005F59F7"/>
    <w:rsid w:val="005F5A67"/>
    <w:rsid w:val="005F5AB2"/>
    <w:rsid w:val="005F5CBA"/>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B6"/>
    <w:rsid w:val="005F69FA"/>
    <w:rsid w:val="005F6AE5"/>
    <w:rsid w:val="005F6BD4"/>
    <w:rsid w:val="005F6D17"/>
    <w:rsid w:val="005F6D9F"/>
    <w:rsid w:val="005F6E07"/>
    <w:rsid w:val="005F70E6"/>
    <w:rsid w:val="005F7102"/>
    <w:rsid w:val="005F7188"/>
    <w:rsid w:val="005F7232"/>
    <w:rsid w:val="005F75BB"/>
    <w:rsid w:val="005F78F7"/>
    <w:rsid w:val="005F7969"/>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38"/>
    <w:rsid w:val="00600157"/>
    <w:rsid w:val="0060025F"/>
    <w:rsid w:val="00600403"/>
    <w:rsid w:val="0060044B"/>
    <w:rsid w:val="00600466"/>
    <w:rsid w:val="006005FA"/>
    <w:rsid w:val="00600727"/>
    <w:rsid w:val="0060076B"/>
    <w:rsid w:val="0060077E"/>
    <w:rsid w:val="006007C6"/>
    <w:rsid w:val="0060097D"/>
    <w:rsid w:val="00600CEB"/>
    <w:rsid w:val="00600CF5"/>
    <w:rsid w:val="00600CF7"/>
    <w:rsid w:val="00600E3A"/>
    <w:rsid w:val="00600ECC"/>
    <w:rsid w:val="00600F88"/>
    <w:rsid w:val="00601444"/>
    <w:rsid w:val="00601464"/>
    <w:rsid w:val="0060192E"/>
    <w:rsid w:val="00601A20"/>
    <w:rsid w:val="00601AC4"/>
    <w:rsid w:val="00601DDF"/>
    <w:rsid w:val="00601E30"/>
    <w:rsid w:val="00601F00"/>
    <w:rsid w:val="00601F1B"/>
    <w:rsid w:val="00601F56"/>
    <w:rsid w:val="00601FD8"/>
    <w:rsid w:val="00602105"/>
    <w:rsid w:val="006021A4"/>
    <w:rsid w:val="006021B8"/>
    <w:rsid w:val="006021F0"/>
    <w:rsid w:val="006023CC"/>
    <w:rsid w:val="006023F1"/>
    <w:rsid w:val="006024D7"/>
    <w:rsid w:val="0060253F"/>
    <w:rsid w:val="0060255F"/>
    <w:rsid w:val="00602579"/>
    <w:rsid w:val="00602809"/>
    <w:rsid w:val="0060281A"/>
    <w:rsid w:val="0060289B"/>
    <w:rsid w:val="006028B4"/>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085"/>
    <w:rsid w:val="00603123"/>
    <w:rsid w:val="006032BB"/>
    <w:rsid w:val="006034C7"/>
    <w:rsid w:val="0060351A"/>
    <w:rsid w:val="006035EF"/>
    <w:rsid w:val="006036F4"/>
    <w:rsid w:val="00603705"/>
    <w:rsid w:val="00603727"/>
    <w:rsid w:val="006038B0"/>
    <w:rsid w:val="00603BC1"/>
    <w:rsid w:val="00603C47"/>
    <w:rsid w:val="00603DDA"/>
    <w:rsid w:val="00603F9B"/>
    <w:rsid w:val="00604065"/>
    <w:rsid w:val="00604091"/>
    <w:rsid w:val="00604125"/>
    <w:rsid w:val="00604151"/>
    <w:rsid w:val="0060426C"/>
    <w:rsid w:val="006042B3"/>
    <w:rsid w:val="006042BB"/>
    <w:rsid w:val="006042D4"/>
    <w:rsid w:val="00604367"/>
    <w:rsid w:val="006044BE"/>
    <w:rsid w:val="0060459B"/>
    <w:rsid w:val="006046CA"/>
    <w:rsid w:val="0060470C"/>
    <w:rsid w:val="00604734"/>
    <w:rsid w:val="0060475F"/>
    <w:rsid w:val="006047B9"/>
    <w:rsid w:val="006047DF"/>
    <w:rsid w:val="00604804"/>
    <w:rsid w:val="0060497F"/>
    <w:rsid w:val="00604B0D"/>
    <w:rsid w:val="00604B4E"/>
    <w:rsid w:val="00604B90"/>
    <w:rsid w:val="00604C1C"/>
    <w:rsid w:val="00604C35"/>
    <w:rsid w:val="00604CCD"/>
    <w:rsid w:val="00604D6E"/>
    <w:rsid w:val="00604DDE"/>
    <w:rsid w:val="00604DE1"/>
    <w:rsid w:val="00604E02"/>
    <w:rsid w:val="00604EC3"/>
    <w:rsid w:val="00604F0D"/>
    <w:rsid w:val="00605171"/>
    <w:rsid w:val="00605257"/>
    <w:rsid w:val="00605377"/>
    <w:rsid w:val="006054A9"/>
    <w:rsid w:val="006055A9"/>
    <w:rsid w:val="006055D7"/>
    <w:rsid w:val="006058AC"/>
    <w:rsid w:val="006058C6"/>
    <w:rsid w:val="00605903"/>
    <w:rsid w:val="006059B1"/>
    <w:rsid w:val="00605B78"/>
    <w:rsid w:val="00605BA0"/>
    <w:rsid w:val="00605C27"/>
    <w:rsid w:val="00605DE8"/>
    <w:rsid w:val="00605E37"/>
    <w:rsid w:val="00605E57"/>
    <w:rsid w:val="00605FAE"/>
    <w:rsid w:val="00605FCA"/>
    <w:rsid w:val="006060C2"/>
    <w:rsid w:val="0060671D"/>
    <w:rsid w:val="00606833"/>
    <w:rsid w:val="0060686D"/>
    <w:rsid w:val="00606A26"/>
    <w:rsid w:val="00606A6E"/>
    <w:rsid w:val="00606B39"/>
    <w:rsid w:val="00606B71"/>
    <w:rsid w:val="00606D18"/>
    <w:rsid w:val="00606F2C"/>
    <w:rsid w:val="006070CD"/>
    <w:rsid w:val="006071A0"/>
    <w:rsid w:val="0060725A"/>
    <w:rsid w:val="006072DF"/>
    <w:rsid w:val="00607384"/>
    <w:rsid w:val="00607385"/>
    <w:rsid w:val="0060748D"/>
    <w:rsid w:val="0060753C"/>
    <w:rsid w:val="006075C8"/>
    <w:rsid w:val="00607671"/>
    <w:rsid w:val="006076E9"/>
    <w:rsid w:val="00607799"/>
    <w:rsid w:val="006077DA"/>
    <w:rsid w:val="0060792C"/>
    <w:rsid w:val="006079A0"/>
    <w:rsid w:val="00607AB7"/>
    <w:rsid w:val="00607CD2"/>
    <w:rsid w:val="00607D81"/>
    <w:rsid w:val="00607E2A"/>
    <w:rsid w:val="00607EA5"/>
    <w:rsid w:val="00607EB0"/>
    <w:rsid w:val="00607EC8"/>
    <w:rsid w:val="00607F52"/>
    <w:rsid w:val="00607FD7"/>
    <w:rsid w:val="0060A932"/>
    <w:rsid w:val="00610033"/>
    <w:rsid w:val="006100D4"/>
    <w:rsid w:val="00610125"/>
    <w:rsid w:val="0061024E"/>
    <w:rsid w:val="0061028C"/>
    <w:rsid w:val="006103F1"/>
    <w:rsid w:val="006104DA"/>
    <w:rsid w:val="006105A8"/>
    <w:rsid w:val="00610747"/>
    <w:rsid w:val="0061098F"/>
    <w:rsid w:val="00610A5C"/>
    <w:rsid w:val="00610A8F"/>
    <w:rsid w:val="00610B6F"/>
    <w:rsid w:val="00610BA0"/>
    <w:rsid w:val="00610C63"/>
    <w:rsid w:val="00610CB9"/>
    <w:rsid w:val="00610D1D"/>
    <w:rsid w:val="00610E03"/>
    <w:rsid w:val="00610E46"/>
    <w:rsid w:val="00610F74"/>
    <w:rsid w:val="0061102F"/>
    <w:rsid w:val="006110D4"/>
    <w:rsid w:val="006112B1"/>
    <w:rsid w:val="00611304"/>
    <w:rsid w:val="00611311"/>
    <w:rsid w:val="0061134C"/>
    <w:rsid w:val="006113CE"/>
    <w:rsid w:val="00611600"/>
    <w:rsid w:val="006116E6"/>
    <w:rsid w:val="0061176E"/>
    <w:rsid w:val="006117BB"/>
    <w:rsid w:val="00611942"/>
    <w:rsid w:val="00611945"/>
    <w:rsid w:val="00611A11"/>
    <w:rsid w:val="00611BFD"/>
    <w:rsid w:val="00611C38"/>
    <w:rsid w:val="00611C60"/>
    <w:rsid w:val="00611D72"/>
    <w:rsid w:val="00611E19"/>
    <w:rsid w:val="00611E67"/>
    <w:rsid w:val="00611F90"/>
    <w:rsid w:val="00611FE6"/>
    <w:rsid w:val="00612270"/>
    <w:rsid w:val="0061237B"/>
    <w:rsid w:val="00612419"/>
    <w:rsid w:val="006124B0"/>
    <w:rsid w:val="0061254D"/>
    <w:rsid w:val="00612598"/>
    <w:rsid w:val="00612641"/>
    <w:rsid w:val="00612660"/>
    <w:rsid w:val="00612896"/>
    <w:rsid w:val="006129E1"/>
    <w:rsid w:val="00612CA3"/>
    <w:rsid w:val="00612D4E"/>
    <w:rsid w:val="00612DE0"/>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40"/>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33B"/>
    <w:rsid w:val="00615571"/>
    <w:rsid w:val="00615585"/>
    <w:rsid w:val="006155C5"/>
    <w:rsid w:val="0061567B"/>
    <w:rsid w:val="0061572A"/>
    <w:rsid w:val="0061584E"/>
    <w:rsid w:val="00615930"/>
    <w:rsid w:val="00615A37"/>
    <w:rsid w:val="00615A7D"/>
    <w:rsid w:val="00615AC8"/>
    <w:rsid w:val="00615ACA"/>
    <w:rsid w:val="00615BB3"/>
    <w:rsid w:val="00615CCD"/>
    <w:rsid w:val="00615D28"/>
    <w:rsid w:val="00615E7E"/>
    <w:rsid w:val="00615F74"/>
    <w:rsid w:val="00615FE2"/>
    <w:rsid w:val="00616126"/>
    <w:rsid w:val="00616192"/>
    <w:rsid w:val="00616203"/>
    <w:rsid w:val="00616216"/>
    <w:rsid w:val="00616293"/>
    <w:rsid w:val="0061632A"/>
    <w:rsid w:val="00616371"/>
    <w:rsid w:val="006164C3"/>
    <w:rsid w:val="006164EE"/>
    <w:rsid w:val="0061668A"/>
    <w:rsid w:val="00616734"/>
    <w:rsid w:val="0061679C"/>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C05"/>
    <w:rsid w:val="00617DC3"/>
    <w:rsid w:val="0062016C"/>
    <w:rsid w:val="006201BA"/>
    <w:rsid w:val="0062044B"/>
    <w:rsid w:val="00620456"/>
    <w:rsid w:val="006204E8"/>
    <w:rsid w:val="0062068C"/>
    <w:rsid w:val="006207C8"/>
    <w:rsid w:val="00620894"/>
    <w:rsid w:val="006208CF"/>
    <w:rsid w:val="006208EF"/>
    <w:rsid w:val="00620929"/>
    <w:rsid w:val="006209D9"/>
    <w:rsid w:val="00620BB1"/>
    <w:rsid w:val="00620D6E"/>
    <w:rsid w:val="00620F23"/>
    <w:rsid w:val="00620F79"/>
    <w:rsid w:val="00621060"/>
    <w:rsid w:val="006211F9"/>
    <w:rsid w:val="006213AB"/>
    <w:rsid w:val="006213AE"/>
    <w:rsid w:val="0062140A"/>
    <w:rsid w:val="00621452"/>
    <w:rsid w:val="0062146C"/>
    <w:rsid w:val="0062152A"/>
    <w:rsid w:val="006215A1"/>
    <w:rsid w:val="006216BA"/>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593"/>
    <w:rsid w:val="00622863"/>
    <w:rsid w:val="006229FE"/>
    <w:rsid w:val="00622A06"/>
    <w:rsid w:val="00622B10"/>
    <w:rsid w:val="00622B24"/>
    <w:rsid w:val="00622E77"/>
    <w:rsid w:val="00622F00"/>
    <w:rsid w:val="00623157"/>
    <w:rsid w:val="006234C1"/>
    <w:rsid w:val="006234CD"/>
    <w:rsid w:val="00623583"/>
    <w:rsid w:val="0062370D"/>
    <w:rsid w:val="00623780"/>
    <w:rsid w:val="006237E9"/>
    <w:rsid w:val="006238E5"/>
    <w:rsid w:val="00623A70"/>
    <w:rsid w:val="00623A83"/>
    <w:rsid w:val="00623A89"/>
    <w:rsid w:val="00623A8F"/>
    <w:rsid w:val="00623AED"/>
    <w:rsid w:val="00623B46"/>
    <w:rsid w:val="00623D2E"/>
    <w:rsid w:val="00623D4D"/>
    <w:rsid w:val="00623F38"/>
    <w:rsid w:val="00624071"/>
    <w:rsid w:val="00624129"/>
    <w:rsid w:val="0062426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11D"/>
    <w:rsid w:val="00627196"/>
    <w:rsid w:val="00627219"/>
    <w:rsid w:val="00627302"/>
    <w:rsid w:val="006273A8"/>
    <w:rsid w:val="0062741F"/>
    <w:rsid w:val="00627462"/>
    <w:rsid w:val="0062772B"/>
    <w:rsid w:val="0062780E"/>
    <w:rsid w:val="00627832"/>
    <w:rsid w:val="0062792C"/>
    <w:rsid w:val="00627A27"/>
    <w:rsid w:val="00627E61"/>
    <w:rsid w:val="00627EAD"/>
    <w:rsid w:val="00627F95"/>
    <w:rsid w:val="0063002F"/>
    <w:rsid w:val="0063007A"/>
    <w:rsid w:val="00630118"/>
    <w:rsid w:val="0063012C"/>
    <w:rsid w:val="00630304"/>
    <w:rsid w:val="0063031B"/>
    <w:rsid w:val="006303C4"/>
    <w:rsid w:val="00630497"/>
    <w:rsid w:val="006304BC"/>
    <w:rsid w:val="00630514"/>
    <w:rsid w:val="00630595"/>
    <w:rsid w:val="006305D0"/>
    <w:rsid w:val="006306C2"/>
    <w:rsid w:val="0063085D"/>
    <w:rsid w:val="006308B6"/>
    <w:rsid w:val="00630B38"/>
    <w:rsid w:val="00630B43"/>
    <w:rsid w:val="00630B8A"/>
    <w:rsid w:val="00630C23"/>
    <w:rsid w:val="00630CEC"/>
    <w:rsid w:val="00630DFD"/>
    <w:rsid w:val="00630EB2"/>
    <w:rsid w:val="00630F51"/>
    <w:rsid w:val="00630FDB"/>
    <w:rsid w:val="0063100F"/>
    <w:rsid w:val="00631068"/>
    <w:rsid w:val="006310AE"/>
    <w:rsid w:val="006310D1"/>
    <w:rsid w:val="00631109"/>
    <w:rsid w:val="006311A8"/>
    <w:rsid w:val="006311C2"/>
    <w:rsid w:val="006312F2"/>
    <w:rsid w:val="00631337"/>
    <w:rsid w:val="006313D5"/>
    <w:rsid w:val="006313D6"/>
    <w:rsid w:val="00631560"/>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3F0"/>
    <w:rsid w:val="00632497"/>
    <w:rsid w:val="00632537"/>
    <w:rsid w:val="0063257D"/>
    <w:rsid w:val="00632939"/>
    <w:rsid w:val="00632997"/>
    <w:rsid w:val="006329A7"/>
    <w:rsid w:val="00632A39"/>
    <w:rsid w:val="00632AEA"/>
    <w:rsid w:val="00632B6E"/>
    <w:rsid w:val="00632BA2"/>
    <w:rsid w:val="00632C33"/>
    <w:rsid w:val="00632D95"/>
    <w:rsid w:val="00632DE7"/>
    <w:rsid w:val="00632E77"/>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3FE"/>
    <w:rsid w:val="00634422"/>
    <w:rsid w:val="00634435"/>
    <w:rsid w:val="006344A5"/>
    <w:rsid w:val="006345C3"/>
    <w:rsid w:val="0063460D"/>
    <w:rsid w:val="006346E5"/>
    <w:rsid w:val="0063471F"/>
    <w:rsid w:val="0063478F"/>
    <w:rsid w:val="0063481E"/>
    <w:rsid w:val="00634884"/>
    <w:rsid w:val="00634985"/>
    <w:rsid w:val="006349FA"/>
    <w:rsid w:val="00634A64"/>
    <w:rsid w:val="00634C95"/>
    <w:rsid w:val="00634DFB"/>
    <w:rsid w:val="00634F2D"/>
    <w:rsid w:val="00635042"/>
    <w:rsid w:val="006350C0"/>
    <w:rsid w:val="00635129"/>
    <w:rsid w:val="0063516E"/>
    <w:rsid w:val="006352AA"/>
    <w:rsid w:val="006352BB"/>
    <w:rsid w:val="006352E6"/>
    <w:rsid w:val="0063530F"/>
    <w:rsid w:val="0063547B"/>
    <w:rsid w:val="006354E6"/>
    <w:rsid w:val="006355E5"/>
    <w:rsid w:val="00635670"/>
    <w:rsid w:val="0063576A"/>
    <w:rsid w:val="00635942"/>
    <w:rsid w:val="00635991"/>
    <w:rsid w:val="006359E7"/>
    <w:rsid w:val="00635AD3"/>
    <w:rsid w:val="00635CD3"/>
    <w:rsid w:val="00635CED"/>
    <w:rsid w:val="00635D23"/>
    <w:rsid w:val="00635F06"/>
    <w:rsid w:val="00635F14"/>
    <w:rsid w:val="00635F8E"/>
    <w:rsid w:val="00636087"/>
    <w:rsid w:val="006360B0"/>
    <w:rsid w:val="00636276"/>
    <w:rsid w:val="006362F9"/>
    <w:rsid w:val="00636414"/>
    <w:rsid w:val="0063645C"/>
    <w:rsid w:val="00636557"/>
    <w:rsid w:val="006367FD"/>
    <w:rsid w:val="006369A9"/>
    <w:rsid w:val="006369C9"/>
    <w:rsid w:val="00636B6F"/>
    <w:rsid w:val="00636DDE"/>
    <w:rsid w:val="00636E21"/>
    <w:rsid w:val="00636F71"/>
    <w:rsid w:val="00636FE3"/>
    <w:rsid w:val="006370AB"/>
    <w:rsid w:val="00637180"/>
    <w:rsid w:val="006371F0"/>
    <w:rsid w:val="00637230"/>
    <w:rsid w:val="00637231"/>
    <w:rsid w:val="0063732F"/>
    <w:rsid w:val="0063734D"/>
    <w:rsid w:val="0063735C"/>
    <w:rsid w:val="00637363"/>
    <w:rsid w:val="006373CD"/>
    <w:rsid w:val="00637444"/>
    <w:rsid w:val="006375E0"/>
    <w:rsid w:val="00637619"/>
    <w:rsid w:val="0063763D"/>
    <w:rsid w:val="00637651"/>
    <w:rsid w:val="0063765D"/>
    <w:rsid w:val="006376BB"/>
    <w:rsid w:val="00637736"/>
    <w:rsid w:val="00637795"/>
    <w:rsid w:val="006377D0"/>
    <w:rsid w:val="006378C8"/>
    <w:rsid w:val="006379AF"/>
    <w:rsid w:val="00637ACE"/>
    <w:rsid w:val="00637B81"/>
    <w:rsid w:val="00637CBC"/>
    <w:rsid w:val="00637DC1"/>
    <w:rsid w:val="00637E1A"/>
    <w:rsid w:val="00637FA4"/>
    <w:rsid w:val="006401BE"/>
    <w:rsid w:val="0064021D"/>
    <w:rsid w:val="00640283"/>
    <w:rsid w:val="006403A8"/>
    <w:rsid w:val="006404CB"/>
    <w:rsid w:val="00640535"/>
    <w:rsid w:val="006405C2"/>
    <w:rsid w:val="00640653"/>
    <w:rsid w:val="00640753"/>
    <w:rsid w:val="006407AF"/>
    <w:rsid w:val="0064087C"/>
    <w:rsid w:val="006408A2"/>
    <w:rsid w:val="00640C70"/>
    <w:rsid w:val="00640E17"/>
    <w:rsid w:val="00640E4C"/>
    <w:rsid w:val="00640EDB"/>
    <w:rsid w:val="00640F43"/>
    <w:rsid w:val="00641000"/>
    <w:rsid w:val="006411EF"/>
    <w:rsid w:val="0064125D"/>
    <w:rsid w:val="00641264"/>
    <w:rsid w:val="00641283"/>
    <w:rsid w:val="006412A4"/>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024"/>
    <w:rsid w:val="0064223F"/>
    <w:rsid w:val="006423C3"/>
    <w:rsid w:val="0064245D"/>
    <w:rsid w:val="00642522"/>
    <w:rsid w:val="0064263A"/>
    <w:rsid w:val="006426CC"/>
    <w:rsid w:val="00642849"/>
    <w:rsid w:val="0064289E"/>
    <w:rsid w:val="006428AD"/>
    <w:rsid w:val="00642A57"/>
    <w:rsid w:val="00642B46"/>
    <w:rsid w:val="00642CA3"/>
    <w:rsid w:val="00642CCC"/>
    <w:rsid w:val="00642D1E"/>
    <w:rsid w:val="00642E7B"/>
    <w:rsid w:val="00642E8C"/>
    <w:rsid w:val="00642EF0"/>
    <w:rsid w:val="00642F74"/>
    <w:rsid w:val="00643025"/>
    <w:rsid w:val="0064312B"/>
    <w:rsid w:val="006431F6"/>
    <w:rsid w:val="0064336F"/>
    <w:rsid w:val="00643376"/>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5FD"/>
    <w:rsid w:val="00644649"/>
    <w:rsid w:val="00644677"/>
    <w:rsid w:val="0064471F"/>
    <w:rsid w:val="00644865"/>
    <w:rsid w:val="006448C8"/>
    <w:rsid w:val="00644A21"/>
    <w:rsid w:val="00644C3F"/>
    <w:rsid w:val="00644D79"/>
    <w:rsid w:val="00644F01"/>
    <w:rsid w:val="00644F31"/>
    <w:rsid w:val="006452C9"/>
    <w:rsid w:val="006452E7"/>
    <w:rsid w:val="00645420"/>
    <w:rsid w:val="0064558B"/>
    <w:rsid w:val="006456B4"/>
    <w:rsid w:val="00645876"/>
    <w:rsid w:val="00645B9A"/>
    <w:rsid w:val="00645C86"/>
    <w:rsid w:val="00645C9F"/>
    <w:rsid w:val="00645CCB"/>
    <w:rsid w:val="00645D0C"/>
    <w:rsid w:val="00645D2C"/>
    <w:rsid w:val="00645E4B"/>
    <w:rsid w:val="00645FBE"/>
    <w:rsid w:val="00645FCF"/>
    <w:rsid w:val="00645FF0"/>
    <w:rsid w:val="00646056"/>
    <w:rsid w:val="0064605B"/>
    <w:rsid w:val="006460F3"/>
    <w:rsid w:val="00646305"/>
    <w:rsid w:val="00646492"/>
    <w:rsid w:val="006464C1"/>
    <w:rsid w:val="00646523"/>
    <w:rsid w:val="0064670A"/>
    <w:rsid w:val="006467B9"/>
    <w:rsid w:val="006467F6"/>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229"/>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6"/>
    <w:rsid w:val="00650688"/>
    <w:rsid w:val="00650754"/>
    <w:rsid w:val="006507EE"/>
    <w:rsid w:val="0065080D"/>
    <w:rsid w:val="00650878"/>
    <w:rsid w:val="006508B9"/>
    <w:rsid w:val="0065093D"/>
    <w:rsid w:val="0065097C"/>
    <w:rsid w:val="00650A9B"/>
    <w:rsid w:val="00650B1A"/>
    <w:rsid w:val="00650B43"/>
    <w:rsid w:val="00650B54"/>
    <w:rsid w:val="00650BA5"/>
    <w:rsid w:val="00650BE2"/>
    <w:rsid w:val="00650BF6"/>
    <w:rsid w:val="00650C36"/>
    <w:rsid w:val="00650CA1"/>
    <w:rsid w:val="00650FC5"/>
    <w:rsid w:val="00651081"/>
    <w:rsid w:val="006512C2"/>
    <w:rsid w:val="006512F1"/>
    <w:rsid w:val="0065136D"/>
    <w:rsid w:val="0065143C"/>
    <w:rsid w:val="006514D3"/>
    <w:rsid w:val="00651566"/>
    <w:rsid w:val="00651606"/>
    <w:rsid w:val="006516F9"/>
    <w:rsid w:val="00651712"/>
    <w:rsid w:val="00651854"/>
    <w:rsid w:val="006519C6"/>
    <w:rsid w:val="00651AA2"/>
    <w:rsid w:val="00651C0B"/>
    <w:rsid w:val="00651C25"/>
    <w:rsid w:val="00651C8E"/>
    <w:rsid w:val="00651C97"/>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160"/>
    <w:rsid w:val="0065358E"/>
    <w:rsid w:val="006537C0"/>
    <w:rsid w:val="0065380C"/>
    <w:rsid w:val="00653917"/>
    <w:rsid w:val="00653947"/>
    <w:rsid w:val="00653955"/>
    <w:rsid w:val="006539E8"/>
    <w:rsid w:val="006539FF"/>
    <w:rsid w:val="00653B16"/>
    <w:rsid w:val="00653C69"/>
    <w:rsid w:val="00653C7D"/>
    <w:rsid w:val="00653CDD"/>
    <w:rsid w:val="00653CEC"/>
    <w:rsid w:val="00653DBD"/>
    <w:rsid w:val="0065401F"/>
    <w:rsid w:val="00654230"/>
    <w:rsid w:val="0065429C"/>
    <w:rsid w:val="006542CD"/>
    <w:rsid w:val="0065433B"/>
    <w:rsid w:val="00654530"/>
    <w:rsid w:val="0065455B"/>
    <w:rsid w:val="0065456D"/>
    <w:rsid w:val="006545D8"/>
    <w:rsid w:val="0065467F"/>
    <w:rsid w:val="00654763"/>
    <w:rsid w:val="00654812"/>
    <w:rsid w:val="00654892"/>
    <w:rsid w:val="00654905"/>
    <w:rsid w:val="00654938"/>
    <w:rsid w:val="00654B2F"/>
    <w:rsid w:val="00654BD3"/>
    <w:rsid w:val="00654D9B"/>
    <w:rsid w:val="00654DFC"/>
    <w:rsid w:val="00654E0F"/>
    <w:rsid w:val="00654EBB"/>
    <w:rsid w:val="006551B2"/>
    <w:rsid w:val="0065524B"/>
    <w:rsid w:val="00655285"/>
    <w:rsid w:val="00655287"/>
    <w:rsid w:val="00655300"/>
    <w:rsid w:val="006554DA"/>
    <w:rsid w:val="00655579"/>
    <w:rsid w:val="006556A5"/>
    <w:rsid w:val="00655807"/>
    <w:rsid w:val="0065583A"/>
    <w:rsid w:val="00655856"/>
    <w:rsid w:val="00655918"/>
    <w:rsid w:val="00655963"/>
    <w:rsid w:val="006559BB"/>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744"/>
    <w:rsid w:val="00656882"/>
    <w:rsid w:val="0065697F"/>
    <w:rsid w:val="00656B96"/>
    <w:rsid w:val="00656BA8"/>
    <w:rsid w:val="00656D2C"/>
    <w:rsid w:val="00656D5D"/>
    <w:rsid w:val="00656D8B"/>
    <w:rsid w:val="00656F6C"/>
    <w:rsid w:val="00656F79"/>
    <w:rsid w:val="00656FEF"/>
    <w:rsid w:val="00657003"/>
    <w:rsid w:val="006570B9"/>
    <w:rsid w:val="006571EA"/>
    <w:rsid w:val="00657229"/>
    <w:rsid w:val="00657237"/>
    <w:rsid w:val="00657367"/>
    <w:rsid w:val="0065736B"/>
    <w:rsid w:val="00657475"/>
    <w:rsid w:val="00657517"/>
    <w:rsid w:val="006575F4"/>
    <w:rsid w:val="00657698"/>
    <w:rsid w:val="00657754"/>
    <w:rsid w:val="006577DE"/>
    <w:rsid w:val="00657897"/>
    <w:rsid w:val="006578B3"/>
    <w:rsid w:val="006578E4"/>
    <w:rsid w:val="00657A17"/>
    <w:rsid w:val="00657A5D"/>
    <w:rsid w:val="00657AE5"/>
    <w:rsid w:val="00657BE2"/>
    <w:rsid w:val="00657C26"/>
    <w:rsid w:val="00657C9C"/>
    <w:rsid w:val="00657E8D"/>
    <w:rsid w:val="006600B0"/>
    <w:rsid w:val="006602FC"/>
    <w:rsid w:val="006603AB"/>
    <w:rsid w:val="00660504"/>
    <w:rsid w:val="00660A61"/>
    <w:rsid w:val="00660BBB"/>
    <w:rsid w:val="0066100B"/>
    <w:rsid w:val="00661053"/>
    <w:rsid w:val="006610B0"/>
    <w:rsid w:val="00661125"/>
    <w:rsid w:val="006611BB"/>
    <w:rsid w:val="00661415"/>
    <w:rsid w:val="00661464"/>
    <w:rsid w:val="006614B9"/>
    <w:rsid w:val="006615D9"/>
    <w:rsid w:val="0066183E"/>
    <w:rsid w:val="006619B0"/>
    <w:rsid w:val="00661BFB"/>
    <w:rsid w:val="00661C1A"/>
    <w:rsid w:val="00661C2A"/>
    <w:rsid w:val="00661F5D"/>
    <w:rsid w:val="00661F6A"/>
    <w:rsid w:val="00662012"/>
    <w:rsid w:val="00662048"/>
    <w:rsid w:val="006621EA"/>
    <w:rsid w:val="006622E9"/>
    <w:rsid w:val="00662319"/>
    <w:rsid w:val="006623C0"/>
    <w:rsid w:val="00662411"/>
    <w:rsid w:val="0066245A"/>
    <w:rsid w:val="0066250E"/>
    <w:rsid w:val="00662543"/>
    <w:rsid w:val="006626B8"/>
    <w:rsid w:val="006626D0"/>
    <w:rsid w:val="00662746"/>
    <w:rsid w:val="006627DC"/>
    <w:rsid w:val="00662841"/>
    <w:rsid w:val="0066284B"/>
    <w:rsid w:val="006628E9"/>
    <w:rsid w:val="00662B5D"/>
    <w:rsid w:val="00662B9C"/>
    <w:rsid w:val="00662BDD"/>
    <w:rsid w:val="00662D2E"/>
    <w:rsid w:val="00662D8D"/>
    <w:rsid w:val="00662E5E"/>
    <w:rsid w:val="00662F07"/>
    <w:rsid w:val="00662FC4"/>
    <w:rsid w:val="0066307C"/>
    <w:rsid w:val="006630BE"/>
    <w:rsid w:val="006630C4"/>
    <w:rsid w:val="0066345E"/>
    <w:rsid w:val="006634DA"/>
    <w:rsid w:val="00663527"/>
    <w:rsid w:val="0066363F"/>
    <w:rsid w:val="00663643"/>
    <w:rsid w:val="0066368B"/>
    <w:rsid w:val="0066383E"/>
    <w:rsid w:val="00663A34"/>
    <w:rsid w:val="00663ABC"/>
    <w:rsid w:val="00663ADF"/>
    <w:rsid w:val="00663AEC"/>
    <w:rsid w:val="00663AF7"/>
    <w:rsid w:val="00663BBD"/>
    <w:rsid w:val="00663C7B"/>
    <w:rsid w:val="00663CCA"/>
    <w:rsid w:val="00663D32"/>
    <w:rsid w:val="00663DF1"/>
    <w:rsid w:val="00663E40"/>
    <w:rsid w:val="00663F9D"/>
    <w:rsid w:val="006640EC"/>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CF8"/>
    <w:rsid w:val="00664D49"/>
    <w:rsid w:val="00664D67"/>
    <w:rsid w:val="00664DB3"/>
    <w:rsid w:val="00664E0F"/>
    <w:rsid w:val="00664E73"/>
    <w:rsid w:val="00664E8C"/>
    <w:rsid w:val="00664F9D"/>
    <w:rsid w:val="00665320"/>
    <w:rsid w:val="00665361"/>
    <w:rsid w:val="006653BD"/>
    <w:rsid w:val="00665638"/>
    <w:rsid w:val="0066576C"/>
    <w:rsid w:val="00665825"/>
    <w:rsid w:val="00665915"/>
    <w:rsid w:val="0066595F"/>
    <w:rsid w:val="00665D04"/>
    <w:rsid w:val="00665D09"/>
    <w:rsid w:val="00665F7C"/>
    <w:rsid w:val="00665FAF"/>
    <w:rsid w:val="00666106"/>
    <w:rsid w:val="006661D6"/>
    <w:rsid w:val="006663AD"/>
    <w:rsid w:val="00666404"/>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2B7"/>
    <w:rsid w:val="006672C9"/>
    <w:rsid w:val="0066730E"/>
    <w:rsid w:val="006673C3"/>
    <w:rsid w:val="00667419"/>
    <w:rsid w:val="00667438"/>
    <w:rsid w:val="006674E0"/>
    <w:rsid w:val="006674E6"/>
    <w:rsid w:val="006674F8"/>
    <w:rsid w:val="00667555"/>
    <w:rsid w:val="006675D4"/>
    <w:rsid w:val="00667657"/>
    <w:rsid w:val="006676F7"/>
    <w:rsid w:val="00667791"/>
    <w:rsid w:val="0066779E"/>
    <w:rsid w:val="0066785E"/>
    <w:rsid w:val="0066790C"/>
    <w:rsid w:val="00667AC3"/>
    <w:rsid w:val="00667BEA"/>
    <w:rsid w:val="00667C24"/>
    <w:rsid w:val="00667C5B"/>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1"/>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4E0"/>
    <w:rsid w:val="006716A3"/>
    <w:rsid w:val="00671770"/>
    <w:rsid w:val="00671775"/>
    <w:rsid w:val="006717BF"/>
    <w:rsid w:val="00671835"/>
    <w:rsid w:val="006718DB"/>
    <w:rsid w:val="006718EB"/>
    <w:rsid w:val="006719AE"/>
    <w:rsid w:val="006719C5"/>
    <w:rsid w:val="006719E0"/>
    <w:rsid w:val="006719ED"/>
    <w:rsid w:val="00671A03"/>
    <w:rsid w:val="00671AE9"/>
    <w:rsid w:val="00671AFF"/>
    <w:rsid w:val="00671B51"/>
    <w:rsid w:val="00671DDB"/>
    <w:rsid w:val="00671E45"/>
    <w:rsid w:val="00671E76"/>
    <w:rsid w:val="00671F37"/>
    <w:rsid w:val="00671F9D"/>
    <w:rsid w:val="00672057"/>
    <w:rsid w:val="00672110"/>
    <w:rsid w:val="0067211F"/>
    <w:rsid w:val="00672184"/>
    <w:rsid w:val="006721A4"/>
    <w:rsid w:val="00672282"/>
    <w:rsid w:val="006722A7"/>
    <w:rsid w:val="0067245B"/>
    <w:rsid w:val="0067245D"/>
    <w:rsid w:val="00672646"/>
    <w:rsid w:val="0067269D"/>
    <w:rsid w:val="00672840"/>
    <w:rsid w:val="00672896"/>
    <w:rsid w:val="00672988"/>
    <w:rsid w:val="006729C6"/>
    <w:rsid w:val="00672A3F"/>
    <w:rsid w:val="00672A59"/>
    <w:rsid w:val="00672B20"/>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873"/>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8A5"/>
    <w:rsid w:val="0067491D"/>
    <w:rsid w:val="0067491F"/>
    <w:rsid w:val="006749FD"/>
    <w:rsid w:val="00674A61"/>
    <w:rsid w:val="00674BA0"/>
    <w:rsid w:val="00674C0E"/>
    <w:rsid w:val="00674C1E"/>
    <w:rsid w:val="00674CB5"/>
    <w:rsid w:val="00674CF1"/>
    <w:rsid w:val="00674D9C"/>
    <w:rsid w:val="00674E6A"/>
    <w:rsid w:val="00674F01"/>
    <w:rsid w:val="00674F4D"/>
    <w:rsid w:val="00674FDD"/>
    <w:rsid w:val="00675104"/>
    <w:rsid w:val="0067513C"/>
    <w:rsid w:val="0067532F"/>
    <w:rsid w:val="00675387"/>
    <w:rsid w:val="0067543B"/>
    <w:rsid w:val="006754FF"/>
    <w:rsid w:val="006757F4"/>
    <w:rsid w:val="00675849"/>
    <w:rsid w:val="006758B6"/>
    <w:rsid w:val="006758BB"/>
    <w:rsid w:val="00675965"/>
    <w:rsid w:val="00675A3F"/>
    <w:rsid w:val="00675A7F"/>
    <w:rsid w:val="00675C12"/>
    <w:rsid w:val="00675CD0"/>
    <w:rsid w:val="00675CF4"/>
    <w:rsid w:val="00675DED"/>
    <w:rsid w:val="00675E90"/>
    <w:rsid w:val="00675E9C"/>
    <w:rsid w:val="00675F2F"/>
    <w:rsid w:val="006760CE"/>
    <w:rsid w:val="0067616C"/>
    <w:rsid w:val="00676182"/>
    <w:rsid w:val="006761F6"/>
    <w:rsid w:val="00676225"/>
    <w:rsid w:val="00676308"/>
    <w:rsid w:val="0067633C"/>
    <w:rsid w:val="0067635B"/>
    <w:rsid w:val="00676637"/>
    <w:rsid w:val="0067663C"/>
    <w:rsid w:val="00676677"/>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36"/>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AA"/>
    <w:rsid w:val="006801FF"/>
    <w:rsid w:val="00680212"/>
    <w:rsid w:val="00680308"/>
    <w:rsid w:val="00680315"/>
    <w:rsid w:val="006804A3"/>
    <w:rsid w:val="00680556"/>
    <w:rsid w:val="0068056E"/>
    <w:rsid w:val="00680674"/>
    <w:rsid w:val="006807DD"/>
    <w:rsid w:val="00680819"/>
    <w:rsid w:val="00680887"/>
    <w:rsid w:val="00680ABC"/>
    <w:rsid w:val="00680ACF"/>
    <w:rsid w:val="00680BAC"/>
    <w:rsid w:val="00680E64"/>
    <w:rsid w:val="00680EFB"/>
    <w:rsid w:val="00680F46"/>
    <w:rsid w:val="00680F64"/>
    <w:rsid w:val="00680F89"/>
    <w:rsid w:val="00680FE4"/>
    <w:rsid w:val="006812E7"/>
    <w:rsid w:val="0068134B"/>
    <w:rsid w:val="00681381"/>
    <w:rsid w:val="006813FF"/>
    <w:rsid w:val="0068159D"/>
    <w:rsid w:val="006815B8"/>
    <w:rsid w:val="006815E9"/>
    <w:rsid w:val="00681702"/>
    <w:rsid w:val="006817B9"/>
    <w:rsid w:val="00681830"/>
    <w:rsid w:val="00681866"/>
    <w:rsid w:val="00681880"/>
    <w:rsid w:val="00681917"/>
    <w:rsid w:val="00681943"/>
    <w:rsid w:val="00681A35"/>
    <w:rsid w:val="00681A36"/>
    <w:rsid w:val="00681CD7"/>
    <w:rsid w:val="00681D90"/>
    <w:rsid w:val="00681DB8"/>
    <w:rsid w:val="00681E3B"/>
    <w:rsid w:val="00681E5C"/>
    <w:rsid w:val="00681E6B"/>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3D"/>
    <w:rsid w:val="00683AB4"/>
    <w:rsid w:val="00683BD3"/>
    <w:rsid w:val="00683C67"/>
    <w:rsid w:val="00683CF7"/>
    <w:rsid w:val="00683DC8"/>
    <w:rsid w:val="00683ECE"/>
    <w:rsid w:val="00683EDB"/>
    <w:rsid w:val="00683F8E"/>
    <w:rsid w:val="00684210"/>
    <w:rsid w:val="00684269"/>
    <w:rsid w:val="0068435F"/>
    <w:rsid w:val="0068446B"/>
    <w:rsid w:val="00684520"/>
    <w:rsid w:val="00684535"/>
    <w:rsid w:val="006845F0"/>
    <w:rsid w:val="00684603"/>
    <w:rsid w:val="006846C0"/>
    <w:rsid w:val="0068478C"/>
    <w:rsid w:val="00684AD5"/>
    <w:rsid w:val="00684B12"/>
    <w:rsid w:val="00684BE1"/>
    <w:rsid w:val="00684C23"/>
    <w:rsid w:val="00684C3A"/>
    <w:rsid w:val="00684FEA"/>
    <w:rsid w:val="00685014"/>
    <w:rsid w:val="00685025"/>
    <w:rsid w:val="00685035"/>
    <w:rsid w:val="00685061"/>
    <w:rsid w:val="00685243"/>
    <w:rsid w:val="0068524F"/>
    <w:rsid w:val="00685262"/>
    <w:rsid w:val="00685485"/>
    <w:rsid w:val="006855D5"/>
    <w:rsid w:val="00685635"/>
    <w:rsid w:val="006859DB"/>
    <w:rsid w:val="006859E3"/>
    <w:rsid w:val="00685A1A"/>
    <w:rsid w:val="00685AE7"/>
    <w:rsid w:val="00685AF1"/>
    <w:rsid w:val="00685C81"/>
    <w:rsid w:val="00685D56"/>
    <w:rsid w:val="00685EF4"/>
    <w:rsid w:val="00685F65"/>
    <w:rsid w:val="00685FBE"/>
    <w:rsid w:val="00686109"/>
    <w:rsid w:val="0068619F"/>
    <w:rsid w:val="00686260"/>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5E5"/>
    <w:rsid w:val="00687840"/>
    <w:rsid w:val="006878D5"/>
    <w:rsid w:val="00687C1D"/>
    <w:rsid w:val="00687C67"/>
    <w:rsid w:val="00687D58"/>
    <w:rsid w:val="00687E0D"/>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D03"/>
    <w:rsid w:val="00690E2E"/>
    <w:rsid w:val="00690E88"/>
    <w:rsid w:val="00690EB9"/>
    <w:rsid w:val="00690EDC"/>
    <w:rsid w:val="00690F03"/>
    <w:rsid w:val="00691035"/>
    <w:rsid w:val="00691136"/>
    <w:rsid w:val="006911E3"/>
    <w:rsid w:val="0069129F"/>
    <w:rsid w:val="006912AD"/>
    <w:rsid w:val="00691484"/>
    <w:rsid w:val="006914AE"/>
    <w:rsid w:val="006915B1"/>
    <w:rsid w:val="006915D7"/>
    <w:rsid w:val="006915F8"/>
    <w:rsid w:val="00691666"/>
    <w:rsid w:val="00691673"/>
    <w:rsid w:val="00691693"/>
    <w:rsid w:val="006917A0"/>
    <w:rsid w:val="00691893"/>
    <w:rsid w:val="0069189E"/>
    <w:rsid w:val="00691974"/>
    <w:rsid w:val="00691A0A"/>
    <w:rsid w:val="00691A6C"/>
    <w:rsid w:val="00691CCF"/>
    <w:rsid w:val="00691D0D"/>
    <w:rsid w:val="00691DD0"/>
    <w:rsid w:val="00691F67"/>
    <w:rsid w:val="0069207E"/>
    <w:rsid w:val="006920D9"/>
    <w:rsid w:val="0069216E"/>
    <w:rsid w:val="006923BB"/>
    <w:rsid w:val="00692484"/>
    <w:rsid w:val="006924E1"/>
    <w:rsid w:val="00692635"/>
    <w:rsid w:val="0069267E"/>
    <w:rsid w:val="0069275B"/>
    <w:rsid w:val="006927DF"/>
    <w:rsid w:val="00692814"/>
    <w:rsid w:val="006929DB"/>
    <w:rsid w:val="00692B07"/>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4C"/>
    <w:rsid w:val="0069378F"/>
    <w:rsid w:val="006937B9"/>
    <w:rsid w:val="006938CE"/>
    <w:rsid w:val="0069394E"/>
    <w:rsid w:val="00693A27"/>
    <w:rsid w:val="00693BC0"/>
    <w:rsid w:val="00693BDC"/>
    <w:rsid w:val="00693D30"/>
    <w:rsid w:val="00693E73"/>
    <w:rsid w:val="00693EA6"/>
    <w:rsid w:val="00693FEB"/>
    <w:rsid w:val="006940BF"/>
    <w:rsid w:val="006940F2"/>
    <w:rsid w:val="00694358"/>
    <w:rsid w:val="00694443"/>
    <w:rsid w:val="00694498"/>
    <w:rsid w:val="0069456D"/>
    <w:rsid w:val="006945C2"/>
    <w:rsid w:val="0069469D"/>
    <w:rsid w:val="00694723"/>
    <w:rsid w:val="00694803"/>
    <w:rsid w:val="006948E2"/>
    <w:rsid w:val="006948EF"/>
    <w:rsid w:val="006948FF"/>
    <w:rsid w:val="00694B12"/>
    <w:rsid w:val="00694E0F"/>
    <w:rsid w:val="00694E3F"/>
    <w:rsid w:val="00694EE1"/>
    <w:rsid w:val="006950DC"/>
    <w:rsid w:val="0069515A"/>
    <w:rsid w:val="006954F9"/>
    <w:rsid w:val="006959FD"/>
    <w:rsid w:val="00695A1E"/>
    <w:rsid w:val="00695A89"/>
    <w:rsid w:val="00695BFF"/>
    <w:rsid w:val="00695D73"/>
    <w:rsid w:val="00695DCF"/>
    <w:rsid w:val="00695DDE"/>
    <w:rsid w:val="00696134"/>
    <w:rsid w:val="0069621F"/>
    <w:rsid w:val="006962F6"/>
    <w:rsid w:val="00696376"/>
    <w:rsid w:val="006964F7"/>
    <w:rsid w:val="0069655D"/>
    <w:rsid w:val="0069657B"/>
    <w:rsid w:val="0069669B"/>
    <w:rsid w:val="00696853"/>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7"/>
    <w:rsid w:val="006974E9"/>
    <w:rsid w:val="00697579"/>
    <w:rsid w:val="006976FC"/>
    <w:rsid w:val="006978BF"/>
    <w:rsid w:val="0069791E"/>
    <w:rsid w:val="006979AE"/>
    <w:rsid w:val="00697A2F"/>
    <w:rsid w:val="00697AB6"/>
    <w:rsid w:val="00697B4A"/>
    <w:rsid w:val="00697C34"/>
    <w:rsid w:val="00697CB7"/>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0D1"/>
    <w:rsid w:val="006A11C3"/>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9B"/>
    <w:rsid w:val="006A21DD"/>
    <w:rsid w:val="006A22D8"/>
    <w:rsid w:val="006A241C"/>
    <w:rsid w:val="006A2702"/>
    <w:rsid w:val="006A276B"/>
    <w:rsid w:val="006A28CB"/>
    <w:rsid w:val="006A28EF"/>
    <w:rsid w:val="006A2971"/>
    <w:rsid w:val="006A297E"/>
    <w:rsid w:val="006A2A76"/>
    <w:rsid w:val="006A2B1C"/>
    <w:rsid w:val="006A2B33"/>
    <w:rsid w:val="006A2B60"/>
    <w:rsid w:val="006A2B96"/>
    <w:rsid w:val="006A2C4F"/>
    <w:rsid w:val="006A2C5F"/>
    <w:rsid w:val="006A2DC3"/>
    <w:rsid w:val="006A2E85"/>
    <w:rsid w:val="006A2FA0"/>
    <w:rsid w:val="006A2FF6"/>
    <w:rsid w:val="006A3022"/>
    <w:rsid w:val="006A3044"/>
    <w:rsid w:val="006A304C"/>
    <w:rsid w:val="006A30D2"/>
    <w:rsid w:val="006A32FB"/>
    <w:rsid w:val="006A33E0"/>
    <w:rsid w:val="006A35B1"/>
    <w:rsid w:val="006A35DC"/>
    <w:rsid w:val="006A365D"/>
    <w:rsid w:val="006A383D"/>
    <w:rsid w:val="006A3891"/>
    <w:rsid w:val="006A3AF9"/>
    <w:rsid w:val="006A3BCC"/>
    <w:rsid w:val="006A3CFF"/>
    <w:rsid w:val="006A3FA2"/>
    <w:rsid w:val="006A3FF9"/>
    <w:rsid w:val="006A4033"/>
    <w:rsid w:val="006A407C"/>
    <w:rsid w:val="006A40FF"/>
    <w:rsid w:val="006A410E"/>
    <w:rsid w:val="006A41AE"/>
    <w:rsid w:val="006A4277"/>
    <w:rsid w:val="006A42A0"/>
    <w:rsid w:val="006A4481"/>
    <w:rsid w:val="006A45AA"/>
    <w:rsid w:val="006A4665"/>
    <w:rsid w:val="006A4824"/>
    <w:rsid w:val="006A4856"/>
    <w:rsid w:val="006A4977"/>
    <w:rsid w:val="006A49F6"/>
    <w:rsid w:val="006A4A7D"/>
    <w:rsid w:val="006A4A83"/>
    <w:rsid w:val="006A4AFD"/>
    <w:rsid w:val="006A4B18"/>
    <w:rsid w:val="006A4B2C"/>
    <w:rsid w:val="006A4B5E"/>
    <w:rsid w:val="006A4BB3"/>
    <w:rsid w:val="006A4C56"/>
    <w:rsid w:val="006A4C7D"/>
    <w:rsid w:val="006A4D42"/>
    <w:rsid w:val="006A4E52"/>
    <w:rsid w:val="006A4FE8"/>
    <w:rsid w:val="006A4FF0"/>
    <w:rsid w:val="006A50A9"/>
    <w:rsid w:val="006A50E7"/>
    <w:rsid w:val="006A5272"/>
    <w:rsid w:val="006A5394"/>
    <w:rsid w:val="006A5469"/>
    <w:rsid w:val="006A5474"/>
    <w:rsid w:val="006A54E2"/>
    <w:rsid w:val="006A5510"/>
    <w:rsid w:val="006A564B"/>
    <w:rsid w:val="006A5741"/>
    <w:rsid w:val="006A57EB"/>
    <w:rsid w:val="006A5817"/>
    <w:rsid w:val="006A590A"/>
    <w:rsid w:val="006A5979"/>
    <w:rsid w:val="006A5A2F"/>
    <w:rsid w:val="006A5A9B"/>
    <w:rsid w:val="006A5D54"/>
    <w:rsid w:val="006A5D6A"/>
    <w:rsid w:val="006A5D93"/>
    <w:rsid w:val="006A5DCA"/>
    <w:rsid w:val="006A5FA2"/>
    <w:rsid w:val="006A5FA5"/>
    <w:rsid w:val="006A5FF7"/>
    <w:rsid w:val="006A6014"/>
    <w:rsid w:val="006A60EB"/>
    <w:rsid w:val="006A613B"/>
    <w:rsid w:val="006A618D"/>
    <w:rsid w:val="006A6199"/>
    <w:rsid w:val="006A61D3"/>
    <w:rsid w:val="006A6267"/>
    <w:rsid w:val="006A6320"/>
    <w:rsid w:val="006A6324"/>
    <w:rsid w:val="006A6367"/>
    <w:rsid w:val="006A6404"/>
    <w:rsid w:val="006A6565"/>
    <w:rsid w:val="006A66AB"/>
    <w:rsid w:val="006A66CE"/>
    <w:rsid w:val="006A6807"/>
    <w:rsid w:val="006A68E8"/>
    <w:rsid w:val="006A6903"/>
    <w:rsid w:val="006A6974"/>
    <w:rsid w:val="006A6A3B"/>
    <w:rsid w:val="006A6B4C"/>
    <w:rsid w:val="006A6B9B"/>
    <w:rsid w:val="006A6C68"/>
    <w:rsid w:val="006A6CBD"/>
    <w:rsid w:val="006A7141"/>
    <w:rsid w:val="006A71DC"/>
    <w:rsid w:val="006A7232"/>
    <w:rsid w:val="006A7481"/>
    <w:rsid w:val="006A7582"/>
    <w:rsid w:val="006A760E"/>
    <w:rsid w:val="006A7631"/>
    <w:rsid w:val="006A7672"/>
    <w:rsid w:val="006A76EC"/>
    <w:rsid w:val="006A7728"/>
    <w:rsid w:val="006A78F3"/>
    <w:rsid w:val="006A79A4"/>
    <w:rsid w:val="006A79BE"/>
    <w:rsid w:val="006A7A00"/>
    <w:rsid w:val="006A7A8B"/>
    <w:rsid w:val="006A7A90"/>
    <w:rsid w:val="006A7B57"/>
    <w:rsid w:val="006A7BEF"/>
    <w:rsid w:val="006A7C0D"/>
    <w:rsid w:val="006A7C11"/>
    <w:rsid w:val="006A7C8C"/>
    <w:rsid w:val="006A7CDB"/>
    <w:rsid w:val="006A7CF0"/>
    <w:rsid w:val="006A7EA3"/>
    <w:rsid w:val="006A7F87"/>
    <w:rsid w:val="006A7F90"/>
    <w:rsid w:val="006B00A1"/>
    <w:rsid w:val="006B0131"/>
    <w:rsid w:val="006B0242"/>
    <w:rsid w:val="006B0269"/>
    <w:rsid w:val="006B02C3"/>
    <w:rsid w:val="006B02FA"/>
    <w:rsid w:val="006B042E"/>
    <w:rsid w:val="006B0574"/>
    <w:rsid w:val="006B05B5"/>
    <w:rsid w:val="006B0668"/>
    <w:rsid w:val="006B06A1"/>
    <w:rsid w:val="006B077E"/>
    <w:rsid w:val="006B07E9"/>
    <w:rsid w:val="006B080A"/>
    <w:rsid w:val="006B0900"/>
    <w:rsid w:val="006B0A95"/>
    <w:rsid w:val="006B0DB6"/>
    <w:rsid w:val="006B0F6A"/>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A49"/>
    <w:rsid w:val="006B1BDA"/>
    <w:rsid w:val="006B1BF5"/>
    <w:rsid w:val="006B1C0A"/>
    <w:rsid w:val="006B1C4D"/>
    <w:rsid w:val="006B1C62"/>
    <w:rsid w:val="006B1C7D"/>
    <w:rsid w:val="006B1F4D"/>
    <w:rsid w:val="006B2068"/>
    <w:rsid w:val="006B20BC"/>
    <w:rsid w:val="006B2176"/>
    <w:rsid w:val="006B23B9"/>
    <w:rsid w:val="006B241C"/>
    <w:rsid w:val="006B24C9"/>
    <w:rsid w:val="006B250C"/>
    <w:rsid w:val="006B25E9"/>
    <w:rsid w:val="006B276E"/>
    <w:rsid w:val="006B2A11"/>
    <w:rsid w:val="006B2A83"/>
    <w:rsid w:val="006B2B61"/>
    <w:rsid w:val="006B2BD3"/>
    <w:rsid w:val="006B2D1E"/>
    <w:rsid w:val="006B2DA7"/>
    <w:rsid w:val="006B2F4D"/>
    <w:rsid w:val="006B306B"/>
    <w:rsid w:val="006B3193"/>
    <w:rsid w:val="006B31CF"/>
    <w:rsid w:val="006B32D4"/>
    <w:rsid w:val="006B3412"/>
    <w:rsid w:val="006B3679"/>
    <w:rsid w:val="006B3682"/>
    <w:rsid w:val="006B36D8"/>
    <w:rsid w:val="006B3723"/>
    <w:rsid w:val="006B37C2"/>
    <w:rsid w:val="006B37F5"/>
    <w:rsid w:val="006B38E9"/>
    <w:rsid w:val="006B3974"/>
    <w:rsid w:val="006B3B2A"/>
    <w:rsid w:val="006B3BD4"/>
    <w:rsid w:val="006B3CD3"/>
    <w:rsid w:val="006B3D65"/>
    <w:rsid w:val="006B3E47"/>
    <w:rsid w:val="006B401D"/>
    <w:rsid w:val="006B40DA"/>
    <w:rsid w:val="006B41FD"/>
    <w:rsid w:val="006B4275"/>
    <w:rsid w:val="006B42A2"/>
    <w:rsid w:val="006B4300"/>
    <w:rsid w:val="006B4368"/>
    <w:rsid w:val="006B4474"/>
    <w:rsid w:val="006B44ED"/>
    <w:rsid w:val="006B4736"/>
    <w:rsid w:val="006B4752"/>
    <w:rsid w:val="006B47BF"/>
    <w:rsid w:val="006B47ED"/>
    <w:rsid w:val="006B4807"/>
    <w:rsid w:val="006B48CB"/>
    <w:rsid w:val="006B4968"/>
    <w:rsid w:val="006B4BCF"/>
    <w:rsid w:val="006B4C06"/>
    <w:rsid w:val="006B4C8A"/>
    <w:rsid w:val="006B4D48"/>
    <w:rsid w:val="006B4EAA"/>
    <w:rsid w:val="006B5182"/>
    <w:rsid w:val="006B51B9"/>
    <w:rsid w:val="006B52D2"/>
    <w:rsid w:val="006B5403"/>
    <w:rsid w:val="006B5443"/>
    <w:rsid w:val="006B5487"/>
    <w:rsid w:val="006B5627"/>
    <w:rsid w:val="006B564D"/>
    <w:rsid w:val="006B56CF"/>
    <w:rsid w:val="006B56E3"/>
    <w:rsid w:val="006B58D0"/>
    <w:rsid w:val="006B59B6"/>
    <w:rsid w:val="006B5A76"/>
    <w:rsid w:val="006B5A9B"/>
    <w:rsid w:val="006B5C93"/>
    <w:rsid w:val="006B5D18"/>
    <w:rsid w:val="006B5D8A"/>
    <w:rsid w:val="006B5DF3"/>
    <w:rsid w:val="006B5E4F"/>
    <w:rsid w:val="006B5F52"/>
    <w:rsid w:val="006B5FAD"/>
    <w:rsid w:val="006B5FC3"/>
    <w:rsid w:val="006B60BF"/>
    <w:rsid w:val="006B6139"/>
    <w:rsid w:val="006B6196"/>
    <w:rsid w:val="006B61A5"/>
    <w:rsid w:val="006B61B9"/>
    <w:rsid w:val="006B628A"/>
    <w:rsid w:val="006B63CE"/>
    <w:rsid w:val="006B6409"/>
    <w:rsid w:val="006B6621"/>
    <w:rsid w:val="006B6719"/>
    <w:rsid w:val="006B6889"/>
    <w:rsid w:val="006B689C"/>
    <w:rsid w:val="006B6A8E"/>
    <w:rsid w:val="006B6AFF"/>
    <w:rsid w:val="006B6B19"/>
    <w:rsid w:val="006B6B66"/>
    <w:rsid w:val="006B6C1B"/>
    <w:rsid w:val="006B6CC9"/>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988"/>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DB1"/>
    <w:rsid w:val="006C1EBE"/>
    <w:rsid w:val="006C1F8E"/>
    <w:rsid w:val="006C1FDB"/>
    <w:rsid w:val="006C2057"/>
    <w:rsid w:val="006C2062"/>
    <w:rsid w:val="006C20FB"/>
    <w:rsid w:val="006C210E"/>
    <w:rsid w:val="006C2226"/>
    <w:rsid w:val="006C22F8"/>
    <w:rsid w:val="006C241E"/>
    <w:rsid w:val="006C2423"/>
    <w:rsid w:val="006C25A0"/>
    <w:rsid w:val="006C25C4"/>
    <w:rsid w:val="006C25C9"/>
    <w:rsid w:val="006C264C"/>
    <w:rsid w:val="006C2739"/>
    <w:rsid w:val="006C2799"/>
    <w:rsid w:val="006C297D"/>
    <w:rsid w:val="006C297E"/>
    <w:rsid w:val="006C2A89"/>
    <w:rsid w:val="006C2B13"/>
    <w:rsid w:val="006C2BFC"/>
    <w:rsid w:val="006C2C87"/>
    <w:rsid w:val="006C2CE8"/>
    <w:rsid w:val="006C2D21"/>
    <w:rsid w:val="006C2D93"/>
    <w:rsid w:val="006C2E4C"/>
    <w:rsid w:val="006C2EB9"/>
    <w:rsid w:val="006C2F58"/>
    <w:rsid w:val="006C320E"/>
    <w:rsid w:val="006C323F"/>
    <w:rsid w:val="006C3255"/>
    <w:rsid w:val="006C3597"/>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43D"/>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00"/>
    <w:rsid w:val="006C4F30"/>
    <w:rsid w:val="006C4F83"/>
    <w:rsid w:val="006C4FC1"/>
    <w:rsid w:val="006C51A5"/>
    <w:rsid w:val="006C51BB"/>
    <w:rsid w:val="006C5213"/>
    <w:rsid w:val="006C529D"/>
    <w:rsid w:val="006C5354"/>
    <w:rsid w:val="006C53D6"/>
    <w:rsid w:val="006C53F0"/>
    <w:rsid w:val="006C53FE"/>
    <w:rsid w:val="006C5454"/>
    <w:rsid w:val="006C563A"/>
    <w:rsid w:val="006C57DE"/>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55"/>
    <w:rsid w:val="006C6798"/>
    <w:rsid w:val="006C682B"/>
    <w:rsid w:val="006C6901"/>
    <w:rsid w:val="006C6928"/>
    <w:rsid w:val="006C6964"/>
    <w:rsid w:val="006C69E9"/>
    <w:rsid w:val="006C6AE7"/>
    <w:rsid w:val="006C6C4F"/>
    <w:rsid w:val="006C6DF7"/>
    <w:rsid w:val="006C6E59"/>
    <w:rsid w:val="006C6E71"/>
    <w:rsid w:val="006C6EE8"/>
    <w:rsid w:val="006C6EF7"/>
    <w:rsid w:val="006C7003"/>
    <w:rsid w:val="006C7036"/>
    <w:rsid w:val="006C719A"/>
    <w:rsid w:val="006C7305"/>
    <w:rsid w:val="006C74B4"/>
    <w:rsid w:val="006C7569"/>
    <w:rsid w:val="006C7655"/>
    <w:rsid w:val="006C76D7"/>
    <w:rsid w:val="006C77D8"/>
    <w:rsid w:val="006C78B8"/>
    <w:rsid w:val="006C7958"/>
    <w:rsid w:val="006C79A5"/>
    <w:rsid w:val="006C7A05"/>
    <w:rsid w:val="006C7B62"/>
    <w:rsid w:val="006C7DA4"/>
    <w:rsid w:val="006C7E89"/>
    <w:rsid w:val="006C7E8D"/>
    <w:rsid w:val="006C7F5F"/>
    <w:rsid w:val="006C7F75"/>
    <w:rsid w:val="006D0158"/>
    <w:rsid w:val="006D01C0"/>
    <w:rsid w:val="006D034F"/>
    <w:rsid w:val="006D041E"/>
    <w:rsid w:val="006D05C6"/>
    <w:rsid w:val="006D073B"/>
    <w:rsid w:val="006D077A"/>
    <w:rsid w:val="006D07D4"/>
    <w:rsid w:val="006D0826"/>
    <w:rsid w:val="006D0907"/>
    <w:rsid w:val="006D0979"/>
    <w:rsid w:val="006D099C"/>
    <w:rsid w:val="006D0A86"/>
    <w:rsid w:val="006D0C12"/>
    <w:rsid w:val="006D0CAD"/>
    <w:rsid w:val="006D0CEE"/>
    <w:rsid w:val="006D0D04"/>
    <w:rsid w:val="006D0D1C"/>
    <w:rsid w:val="006D0D24"/>
    <w:rsid w:val="006D0E45"/>
    <w:rsid w:val="006D0E6B"/>
    <w:rsid w:val="006D0E74"/>
    <w:rsid w:val="006D0F03"/>
    <w:rsid w:val="006D10CC"/>
    <w:rsid w:val="006D12C1"/>
    <w:rsid w:val="006D13B3"/>
    <w:rsid w:val="006D140C"/>
    <w:rsid w:val="006D144F"/>
    <w:rsid w:val="006D16CE"/>
    <w:rsid w:val="006D1892"/>
    <w:rsid w:val="006D18AA"/>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99F"/>
    <w:rsid w:val="006D4AD0"/>
    <w:rsid w:val="006D4AE8"/>
    <w:rsid w:val="006D4B33"/>
    <w:rsid w:val="006D4C73"/>
    <w:rsid w:val="006D4C8D"/>
    <w:rsid w:val="006D4DB3"/>
    <w:rsid w:val="006D50C6"/>
    <w:rsid w:val="006D5335"/>
    <w:rsid w:val="006D55BA"/>
    <w:rsid w:val="006D5653"/>
    <w:rsid w:val="006D568A"/>
    <w:rsid w:val="006D57CF"/>
    <w:rsid w:val="006D589D"/>
    <w:rsid w:val="006D5A24"/>
    <w:rsid w:val="006D5A40"/>
    <w:rsid w:val="006D5A51"/>
    <w:rsid w:val="006D5A78"/>
    <w:rsid w:val="006D5A88"/>
    <w:rsid w:val="006D5C6E"/>
    <w:rsid w:val="006D5D0A"/>
    <w:rsid w:val="006D5D3F"/>
    <w:rsid w:val="006D5D50"/>
    <w:rsid w:val="006D5F0E"/>
    <w:rsid w:val="006D5F2C"/>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2D4"/>
    <w:rsid w:val="006D7355"/>
    <w:rsid w:val="006D7356"/>
    <w:rsid w:val="006D7358"/>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8B8"/>
    <w:rsid w:val="006E094A"/>
    <w:rsid w:val="006E0973"/>
    <w:rsid w:val="006E0C11"/>
    <w:rsid w:val="006E0C19"/>
    <w:rsid w:val="006E0CDA"/>
    <w:rsid w:val="006E0DAA"/>
    <w:rsid w:val="006E0DF2"/>
    <w:rsid w:val="006E0FB3"/>
    <w:rsid w:val="006E113F"/>
    <w:rsid w:val="006E11C1"/>
    <w:rsid w:val="006E122D"/>
    <w:rsid w:val="006E1277"/>
    <w:rsid w:val="006E1286"/>
    <w:rsid w:val="006E12B1"/>
    <w:rsid w:val="006E12C1"/>
    <w:rsid w:val="006E1385"/>
    <w:rsid w:val="006E13D1"/>
    <w:rsid w:val="006E14B1"/>
    <w:rsid w:val="006E157A"/>
    <w:rsid w:val="006E15DE"/>
    <w:rsid w:val="006E1605"/>
    <w:rsid w:val="006E161C"/>
    <w:rsid w:val="006E1624"/>
    <w:rsid w:val="006E1B99"/>
    <w:rsid w:val="006E1BAF"/>
    <w:rsid w:val="006E1C24"/>
    <w:rsid w:val="006E1D44"/>
    <w:rsid w:val="006E1DAF"/>
    <w:rsid w:val="006E1F45"/>
    <w:rsid w:val="006E1F50"/>
    <w:rsid w:val="006E1F62"/>
    <w:rsid w:val="006E1FE4"/>
    <w:rsid w:val="006E2059"/>
    <w:rsid w:val="006E207C"/>
    <w:rsid w:val="006E20C4"/>
    <w:rsid w:val="006E20EF"/>
    <w:rsid w:val="006E23DD"/>
    <w:rsid w:val="006E25D9"/>
    <w:rsid w:val="006E2757"/>
    <w:rsid w:val="006E2851"/>
    <w:rsid w:val="006E2A33"/>
    <w:rsid w:val="006E2A59"/>
    <w:rsid w:val="006E2ADA"/>
    <w:rsid w:val="006E2B94"/>
    <w:rsid w:val="006E2C88"/>
    <w:rsid w:val="006E2CD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3"/>
    <w:rsid w:val="006E3D8D"/>
    <w:rsid w:val="006E3E52"/>
    <w:rsid w:val="006E3E8D"/>
    <w:rsid w:val="006E3F31"/>
    <w:rsid w:val="006E4119"/>
    <w:rsid w:val="006E41E9"/>
    <w:rsid w:val="006E44A6"/>
    <w:rsid w:val="006E44CD"/>
    <w:rsid w:val="006E44D3"/>
    <w:rsid w:val="006E4548"/>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5B5"/>
    <w:rsid w:val="006E5642"/>
    <w:rsid w:val="006E5865"/>
    <w:rsid w:val="006E58BB"/>
    <w:rsid w:val="006E58D0"/>
    <w:rsid w:val="006E5982"/>
    <w:rsid w:val="006E5B78"/>
    <w:rsid w:val="006E5B8B"/>
    <w:rsid w:val="006E5BB7"/>
    <w:rsid w:val="006E5C9B"/>
    <w:rsid w:val="006E6086"/>
    <w:rsid w:val="006E609A"/>
    <w:rsid w:val="006E60D5"/>
    <w:rsid w:val="006E619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E87"/>
    <w:rsid w:val="006F0FD5"/>
    <w:rsid w:val="006F103B"/>
    <w:rsid w:val="006F107E"/>
    <w:rsid w:val="006F1082"/>
    <w:rsid w:val="006F1116"/>
    <w:rsid w:val="006F1226"/>
    <w:rsid w:val="006F12D7"/>
    <w:rsid w:val="006F134F"/>
    <w:rsid w:val="006F1855"/>
    <w:rsid w:val="006F1A55"/>
    <w:rsid w:val="006F1A5F"/>
    <w:rsid w:val="006F1E4A"/>
    <w:rsid w:val="006F20EE"/>
    <w:rsid w:val="006F2189"/>
    <w:rsid w:val="006F2244"/>
    <w:rsid w:val="006F2379"/>
    <w:rsid w:val="006F2575"/>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5D4"/>
    <w:rsid w:val="006F3704"/>
    <w:rsid w:val="006F377B"/>
    <w:rsid w:val="006F39B2"/>
    <w:rsid w:val="006F39E3"/>
    <w:rsid w:val="006F39F0"/>
    <w:rsid w:val="006F3B41"/>
    <w:rsid w:val="006F3B93"/>
    <w:rsid w:val="006F3C07"/>
    <w:rsid w:val="006F3C54"/>
    <w:rsid w:val="006F3CCA"/>
    <w:rsid w:val="006F3D9F"/>
    <w:rsid w:val="006F3E32"/>
    <w:rsid w:val="006F3E71"/>
    <w:rsid w:val="006F3F69"/>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4E7F"/>
    <w:rsid w:val="006F5101"/>
    <w:rsid w:val="006F5174"/>
    <w:rsid w:val="006F5372"/>
    <w:rsid w:val="006F53AC"/>
    <w:rsid w:val="006F549E"/>
    <w:rsid w:val="006F54F1"/>
    <w:rsid w:val="006F556B"/>
    <w:rsid w:val="006F56AA"/>
    <w:rsid w:val="006F580D"/>
    <w:rsid w:val="006F5818"/>
    <w:rsid w:val="006F5C53"/>
    <w:rsid w:val="006F5C61"/>
    <w:rsid w:val="006F5CBF"/>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79F"/>
    <w:rsid w:val="006F684B"/>
    <w:rsid w:val="006F693D"/>
    <w:rsid w:val="006F69B6"/>
    <w:rsid w:val="006F6DC4"/>
    <w:rsid w:val="006F713D"/>
    <w:rsid w:val="006F72E3"/>
    <w:rsid w:val="006F7558"/>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188"/>
    <w:rsid w:val="00701217"/>
    <w:rsid w:val="007012A6"/>
    <w:rsid w:val="0070154A"/>
    <w:rsid w:val="007015C6"/>
    <w:rsid w:val="007015E7"/>
    <w:rsid w:val="00701645"/>
    <w:rsid w:val="00701656"/>
    <w:rsid w:val="007016DC"/>
    <w:rsid w:val="0070171E"/>
    <w:rsid w:val="00701A23"/>
    <w:rsid w:val="00701A65"/>
    <w:rsid w:val="00701AA0"/>
    <w:rsid w:val="00701BBC"/>
    <w:rsid w:val="00701C4C"/>
    <w:rsid w:val="00701C8B"/>
    <w:rsid w:val="00701D13"/>
    <w:rsid w:val="00701D77"/>
    <w:rsid w:val="00701D7F"/>
    <w:rsid w:val="00701E13"/>
    <w:rsid w:val="00701FB2"/>
    <w:rsid w:val="00701FDA"/>
    <w:rsid w:val="00702045"/>
    <w:rsid w:val="00702085"/>
    <w:rsid w:val="007020F6"/>
    <w:rsid w:val="00702134"/>
    <w:rsid w:val="0070213B"/>
    <w:rsid w:val="00702210"/>
    <w:rsid w:val="00702224"/>
    <w:rsid w:val="007022BC"/>
    <w:rsid w:val="00702353"/>
    <w:rsid w:val="0070238B"/>
    <w:rsid w:val="007023FB"/>
    <w:rsid w:val="00702427"/>
    <w:rsid w:val="00702495"/>
    <w:rsid w:val="007024B4"/>
    <w:rsid w:val="007024FB"/>
    <w:rsid w:val="00702590"/>
    <w:rsid w:val="007026F1"/>
    <w:rsid w:val="00702744"/>
    <w:rsid w:val="007028BF"/>
    <w:rsid w:val="007028D6"/>
    <w:rsid w:val="00702A24"/>
    <w:rsid w:val="00702B7B"/>
    <w:rsid w:val="00702C6B"/>
    <w:rsid w:val="00702D5A"/>
    <w:rsid w:val="00702E20"/>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76F"/>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BBF"/>
    <w:rsid w:val="00704D12"/>
    <w:rsid w:val="00704DE1"/>
    <w:rsid w:val="00704E3F"/>
    <w:rsid w:val="00704FE7"/>
    <w:rsid w:val="00704FEB"/>
    <w:rsid w:val="007050B2"/>
    <w:rsid w:val="007050DA"/>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29"/>
    <w:rsid w:val="00706BE9"/>
    <w:rsid w:val="00706C96"/>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0DC"/>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8A"/>
    <w:rsid w:val="00711D96"/>
    <w:rsid w:val="00711E13"/>
    <w:rsid w:val="00711F5A"/>
    <w:rsid w:val="00711F64"/>
    <w:rsid w:val="0071209A"/>
    <w:rsid w:val="007124B1"/>
    <w:rsid w:val="007124FE"/>
    <w:rsid w:val="00712628"/>
    <w:rsid w:val="0071269B"/>
    <w:rsid w:val="007127F3"/>
    <w:rsid w:val="00712EDA"/>
    <w:rsid w:val="00712F1A"/>
    <w:rsid w:val="00712F3F"/>
    <w:rsid w:val="0071326D"/>
    <w:rsid w:val="007132A4"/>
    <w:rsid w:val="007132E4"/>
    <w:rsid w:val="0071333A"/>
    <w:rsid w:val="0071352A"/>
    <w:rsid w:val="0071363B"/>
    <w:rsid w:val="007136D0"/>
    <w:rsid w:val="00713778"/>
    <w:rsid w:val="00713938"/>
    <w:rsid w:val="0071393C"/>
    <w:rsid w:val="007139AA"/>
    <w:rsid w:val="00713B7C"/>
    <w:rsid w:val="00713BA6"/>
    <w:rsid w:val="00713C5B"/>
    <w:rsid w:val="00713C98"/>
    <w:rsid w:val="00713C9B"/>
    <w:rsid w:val="00713D18"/>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03"/>
    <w:rsid w:val="00714F6F"/>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826"/>
    <w:rsid w:val="00716A95"/>
    <w:rsid w:val="00716AA6"/>
    <w:rsid w:val="00716B17"/>
    <w:rsid w:val="00716C82"/>
    <w:rsid w:val="00716D23"/>
    <w:rsid w:val="00716DE2"/>
    <w:rsid w:val="00716DFA"/>
    <w:rsid w:val="00716E30"/>
    <w:rsid w:val="00716EC6"/>
    <w:rsid w:val="00716F3E"/>
    <w:rsid w:val="00716F9E"/>
    <w:rsid w:val="0071705B"/>
    <w:rsid w:val="0071709D"/>
    <w:rsid w:val="007171DA"/>
    <w:rsid w:val="00717291"/>
    <w:rsid w:val="007172B1"/>
    <w:rsid w:val="00717382"/>
    <w:rsid w:val="00717399"/>
    <w:rsid w:val="007173C6"/>
    <w:rsid w:val="0071741D"/>
    <w:rsid w:val="007175C7"/>
    <w:rsid w:val="007175D5"/>
    <w:rsid w:val="0071761C"/>
    <w:rsid w:val="00717707"/>
    <w:rsid w:val="00717795"/>
    <w:rsid w:val="007177E1"/>
    <w:rsid w:val="0071786A"/>
    <w:rsid w:val="007178DD"/>
    <w:rsid w:val="00717923"/>
    <w:rsid w:val="007179A5"/>
    <w:rsid w:val="00717A19"/>
    <w:rsid w:val="00717C75"/>
    <w:rsid w:val="00717CFD"/>
    <w:rsid w:val="00717D36"/>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0F"/>
    <w:rsid w:val="007215FB"/>
    <w:rsid w:val="007216CF"/>
    <w:rsid w:val="0072171B"/>
    <w:rsid w:val="0072180E"/>
    <w:rsid w:val="007218D1"/>
    <w:rsid w:val="007218DD"/>
    <w:rsid w:val="007219B9"/>
    <w:rsid w:val="00721A15"/>
    <w:rsid w:val="00721B2C"/>
    <w:rsid w:val="00721E15"/>
    <w:rsid w:val="00722075"/>
    <w:rsid w:val="00722160"/>
    <w:rsid w:val="00722165"/>
    <w:rsid w:val="007221AB"/>
    <w:rsid w:val="0072235F"/>
    <w:rsid w:val="007223DA"/>
    <w:rsid w:val="00722402"/>
    <w:rsid w:val="00722430"/>
    <w:rsid w:val="007226FD"/>
    <w:rsid w:val="00722720"/>
    <w:rsid w:val="00722721"/>
    <w:rsid w:val="0072283D"/>
    <w:rsid w:val="007228F8"/>
    <w:rsid w:val="00722AF5"/>
    <w:rsid w:val="00722B98"/>
    <w:rsid w:val="00722CAF"/>
    <w:rsid w:val="00722D39"/>
    <w:rsid w:val="00722D8B"/>
    <w:rsid w:val="00722ED4"/>
    <w:rsid w:val="00722EFF"/>
    <w:rsid w:val="00722F37"/>
    <w:rsid w:val="00722FAC"/>
    <w:rsid w:val="00722FC0"/>
    <w:rsid w:val="0072311A"/>
    <w:rsid w:val="007231AE"/>
    <w:rsid w:val="0072331F"/>
    <w:rsid w:val="007233C7"/>
    <w:rsid w:val="007236A3"/>
    <w:rsid w:val="007236B4"/>
    <w:rsid w:val="0072379B"/>
    <w:rsid w:val="007237BF"/>
    <w:rsid w:val="007239B6"/>
    <w:rsid w:val="00723AAB"/>
    <w:rsid w:val="00723BD9"/>
    <w:rsid w:val="00723D1F"/>
    <w:rsid w:val="00723DF0"/>
    <w:rsid w:val="00723E5D"/>
    <w:rsid w:val="007240D0"/>
    <w:rsid w:val="007241D4"/>
    <w:rsid w:val="007241EE"/>
    <w:rsid w:val="007242A8"/>
    <w:rsid w:val="007242D4"/>
    <w:rsid w:val="0072437A"/>
    <w:rsid w:val="00724539"/>
    <w:rsid w:val="0072478C"/>
    <w:rsid w:val="007247BE"/>
    <w:rsid w:val="00724853"/>
    <w:rsid w:val="007248AC"/>
    <w:rsid w:val="007248B1"/>
    <w:rsid w:val="0072490A"/>
    <w:rsid w:val="0072499B"/>
    <w:rsid w:val="00724A05"/>
    <w:rsid w:val="00724A9F"/>
    <w:rsid w:val="00724B4E"/>
    <w:rsid w:val="00724B62"/>
    <w:rsid w:val="00724B64"/>
    <w:rsid w:val="00724BB4"/>
    <w:rsid w:val="00724C5B"/>
    <w:rsid w:val="00724C98"/>
    <w:rsid w:val="00724D31"/>
    <w:rsid w:val="00724DB9"/>
    <w:rsid w:val="00724DE9"/>
    <w:rsid w:val="007250FD"/>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BE4"/>
    <w:rsid w:val="00725C20"/>
    <w:rsid w:val="00725C77"/>
    <w:rsid w:val="00725D89"/>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278"/>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2A"/>
    <w:rsid w:val="00730B64"/>
    <w:rsid w:val="00730B82"/>
    <w:rsid w:val="00730BBE"/>
    <w:rsid w:val="00730C88"/>
    <w:rsid w:val="00730D1A"/>
    <w:rsid w:val="00730D38"/>
    <w:rsid w:val="00730D7C"/>
    <w:rsid w:val="00730DD9"/>
    <w:rsid w:val="00730E04"/>
    <w:rsid w:val="00730E33"/>
    <w:rsid w:val="00730F2A"/>
    <w:rsid w:val="00730FD0"/>
    <w:rsid w:val="0073119F"/>
    <w:rsid w:val="0073124A"/>
    <w:rsid w:val="007312C4"/>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0D"/>
    <w:rsid w:val="00732912"/>
    <w:rsid w:val="00732A46"/>
    <w:rsid w:val="00732D8E"/>
    <w:rsid w:val="00732D96"/>
    <w:rsid w:val="00732F9D"/>
    <w:rsid w:val="0073305E"/>
    <w:rsid w:val="007332EB"/>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073"/>
    <w:rsid w:val="00734125"/>
    <w:rsid w:val="0073419C"/>
    <w:rsid w:val="007341E5"/>
    <w:rsid w:val="00734246"/>
    <w:rsid w:val="0073427D"/>
    <w:rsid w:val="00734355"/>
    <w:rsid w:val="0073438B"/>
    <w:rsid w:val="00734458"/>
    <w:rsid w:val="00734621"/>
    <w:rsid w:val="00734651"/>
    <w:rsid w:val="0073475C"/>
    <w:rsid w:val="0073475D"/>
    <w:rsid w:val="007347F1"/>
    <w:rsid w:val="0073484F"/>
    <w:rsid w:val="00734874"/>
    <w:rsid w:val="0073487A"/>
    <w:rsid w:val="007348A0"/>
    <w:rsid w:val="00734A05"/>
    <w:rsid w:val="00734A31"/>
    <w:rsid w:val="00734B3E"/>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5B"/>
    <w:rsid w:val="00735D9B"/>
    <w:rsid w:val="00735DEC"/>
    <w:rsid w:val="00735E0B"/>
    <w:rsid w:val="007360A4"/>
    <w:rsid w:val="007363D8"/>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55D"/>
    <w:rsid w:val="00737626"/>
    <w:rsid w:val="007376A7"/>
    <w:rsid w:val="007376CE"/>
    <w:rsid w:val="007378B6"/>
    <w:rsid w:val="007379C6"/>
    <w:rsid w:val="00737A15"/>
    <w:rsid w:val="00737A31"/>
    <w:rsid w:val="00737AD3"/>
    <w:rsid w:val="00737C27"/>
    <w:rsid w:val="00737C3B"/>
    <w:rsid w:val="00737C62"/>
    <w:rsid w:val="00737C77"/>
    <w:rsid w:val="00737CE7"/>
    <w:rsid w:val="00737D3F"/>
    <w:rsid w:val="00737E9A"/>
    <w:rsid w:val="00740138"/>
    <w:rsid w:val="00740211"/>
    <w:rsid w:val="0074042C"/>
    <w:rsid w:val="007404AD"/>
    <w:rsid w:val="00740603"/>
    <w:rsid w:val="00740737"/>
    <w:rsid w:val="00740A7B"/>
    <w:rsid w:val="00740AF6"/>
    <w:rsid w:val="00740C69"/>
    <w:rsid w:val="00740CB9"/>
    <w:rsid w:val="00740E67"/>
    <w:rsid w:val="00740EAC"/>
    <w:rsid w:val="0074114A"/>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0C"/>
    <w:rsid w:val="00742A6A"/>
    <w:rsid w:val="00742AC3"/>
    <w:rsid w:val="00742AD9"/>
    <w:rsid w:val="00742B19"/>
    <w:rsid w:val="00742B44"/>
    <w:rsid w:val="00742C1F"/>
    <w:rsid w:val="00742D8C"/>
    <w:rsid w:val="00742E13"/>
    <w:rsid w:val="00742E50"/>
    <w:rsid w:val="00742F2B"/>
    <w:rsid w:val="00742F61"/>
    <w:rsid w:val="00743089"/>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31"/>
    <w:rsid w:val="007442F2"/>
    <w:rsid w:val="0074430F"/>
    <w:rsid w:val="00744358"/>
    <w:rsid w:val="0074455B"/>
    <w:rsid w:val="0074468A"/>
    <w:rsid w:val="00744720"/>
    <w:rsid w:val="00744819"/>
    <w:rsid w:val="00744839"/>
    <w:rsid w:val="00744843"/>
    <w:rsid w:val="00744A0B"/>
    <w:rsid w:val="00744A33"/>
    <w:rsid w:val="00744C69"/>
    <w:rsid w:val="00744CEA"/>
    <w:rsid w:val="00744D82"/>
    <w:rsid w:val="00744FD8"/>
    <w:rsid w:val="0074501A"/>
    <w:rsid w:val="007450AF"/>
    <w:rsid w:val="007452D1"/>
    <w:rsid w:val="00745362"/>
    <w:rsid w:val="0074543B"/>
    <w:rsid w:val="00745664"/>
    <w:rsid w:val="007456A4"/>
    <w:rsid w:val="007456FB"/>
    <w:rsid w:val="00745712"/>
    <w:rsid w:val="00745791"/>
    <w:rsid w:val="007458B0"/>
    <w:rsid w:val="0074590C"/>
    <w:rsid w:val="0074591B"/>
    <w:rsid w:val="00745929"/>
    <w:rsid w:val="007459C6"/>
    <w:rsid w:val="00745A1E"/>
    <w:rsid w:val="00745A9B"/>
    <w:rsid w:val="00745B3E"/>
    <w:rsid w:val="00745B49"/>
    <w:rsid w:val="00745BF3"/>
    <w:rsid w:val="00745CAE"/>
    <w:rsid w:val="00745CD9"/>
    <w:rsid w:val="00745EB8"/>
    <w:rsid w:val="00746012"/>
    <w:rsid w:val="00746105"/>
    <w:rsid w:val="0074618C"/>
    <w:rsid w:val="0074622D"/>
    <w:rsid w:val="007462A6"/>
    <w:rsid w:val="007462D1"/>
    <w:rsid w:val="00746311"/>
    <w:rsid w:val="007464BE"/>
    <w:rsid w:val="00746517"/>
    <w:rsid w:val="0074656E"/>
    <w:rsid w:val="00746628"/>
    <w:rsid w:val="0074662C"/>
    <w:rsid w:val="007466C1"/>
    <w:rsid w:val="007466FA"/>
    <w:rsid w:val="007467A6"/>
    <w:rsid w:val="00746803"/>
    <w:rsid w:val="0074687C"/>
    <w:rsid w:val="00746902"/>
    <w:rsid w:val="007469B1"/>
    <w:rsid w:val="00746A11"/>
    <w:rsid w:val="00746C14"/>
    <w:rsid w:val="00746C4D"/>
    <w:rsid w:val="00746CD1"/>
    <w:rsid w:val="00746DE4"/>
    <w:rsid w:val="00746E85"/>
    <w:rsid w:val="00746F1F"/>
    <w:rsid w:val="00747021"/>
    <w:rsid w:val="007470A4"/>
    <w:rsid w:val="00747285"/>
    <w:rsid w:val="007472D5"/>
    <w:rsid w:val="007472FF"/>
    <w:rsid w:val="0074743C"/>
    <w:rsid w:val="00747470"/>
    <w:rsid w:val="00747476"/>
    <w:rsid w:val="00747530"/>
    <w:rsid w:val="0074756D"/>
    <w:rsid w:val="0074779F"/>
    <w:rsid w:val="007477FB"/>
    <w:rsid w:val="0074789A"/>
    <w:rsid w:val="00747926"/>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634"/>
    <w:rsid w:val="00750730"/>
    <w:rsid w:val="0075073B"/>
    <w:rsid w:val="0075076B"/>
    <w:rsid w:val="00750AF8"/>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2DB"/>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B2"/>
    <w:rsid w:val="00752DE5"/>
    <w:rsid w:val="00752EAD"/>
    <w:rsid w:val="00752EFC"/>
    <w:rsid w:val="00752F51"/>
    <w:rsid w:val="00752FEB"/>
    <w:rsid w:val="00753010"/>
    <w:rsid w:val="00753092"/>
    <w:rsid w:val="00753160"/>
    <w:rsid w:val="00753182"/>
    <w:rsid w:val="007531DE"/>
    <w:rsid w:val="00753226"/>
    <w:rsid w:val="00753245"/>
    <w:rsid w:val="00753325"/>
    <w:rsid w:val="00753454"/>
    <w:rsid w:val="0075363D"/>
    <w:rsid w:val="007536D2"/>
    <w:rsid w:val="00753808"/>
    <w:rsid w:val="007539DD"/>
    <w:rsid w:val="007539E3"/>
    <w:rsid w:val="00753B19"/>
    <w:rsid w:val="00753BB5"/>
    <w:rsid w:val="00753CBB"/>
    <w:rsid w:val="00753D6A"/>
    <w:rsid w:val="00753E06"/>
    <w:rsid w:val="00753F84"/>
    <w:rsid w:val="00753FD5"/>
    <w:rsid w:val="00753FF7"/>
    <w:rsid w:val="00754204"/>
    <w:rsid w:val="00754222"/>
    <w:rsid w:val="0075435B"/>
    <w:rsid w:val="00754416"/>
    <w:rsid w:val="007544F1"/>
    <w:rsid w:val="007546C8"/>
    <w:rsid w:val="00754745"/>
    <w:rsid w:val="007547A1"/>
    <w:rsid w:val="007547C1"/>
    <w:rsid w:val="007547E7"/>
    <w:rsid w:val="007548B1"/>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3C"/>
    <w:rsid w:val="00755595"/>
    <w:rsid w:val="0075562F"/>
    <w:rsid w:val="00755639"/>
    <w:rsid w:val="007557C1"/>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77C"/>
    <w:rsid w:val="00756832"/>
    <w:rsid w:val="007568E4"/>
    <w:rsid w:val="0075690F"/>
    <w:rsid w:val="00756A01"/>
    <w:rsid w:val="00756A23"/>
    <w:rsid w:val="00756B69"/>
    <w:rsid w:val="00756B7F"/>
    <w:rsid w:val="00756D59"/>
    <w:rsid w:val="00756DE7"/>
    <w:rsid w:val="00756E07"/>
    <w:rsid w:val="00756E15"/>
    <w:rsid w:val="00756E51"/>
    <w:rsid w:val="00756E53"/>
    <w:rsid w:val="00756E7B"/>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10"/>
    <w:rsid w:val="0076034E"/>
    <w:rsid w:val="00760354"/>
    <w:rsid w:val="00760404"/>
    <w:rsid w:val="00760407"/>
    <w:rsid w:val="00760791"/>
    <w:rsid w:val="00760842"/>
    <w:rsid w:val="00760964"/>
    <w:rsid w:val="00760A52"/>
    <w:rsid w:val="00760B9C"/>
    <w:rsid w:val="00760C41"/>
    <w:rsid w:val="00760CDA"/>
    <w:rsid w:val="00760CE7"/>
    <w:rsid w:val="00760CF9"/>
    <w:rsid w:val="00760D08"/>
    <w:rsid w:val="00760D83"/>
    <w:rsid w:val="00760F57"/>
    <w:rsid w:val="00760F8C"/>
    <w:rsid w:val="00760FD0"/>
    <w:rsid w:val="00761024"/>
    <w:rsid w:val="00761042"/>
    <w:rsid w:val="0076130E"/>
    <w:rsid w:val="00761458"/>
    <w:rsid w:val="007614C3"/>
    <w:rsid w:val="0076158A"/>
    <w:rsid w:val="0076160F"/>
    <w:rsid w:val="007617B9"/>
    <w:rsid w:val="007618E2"/>
    <w:rsid w:val="007619D2"/>
    <w:rsid w:val="007619ED"/>
    <w:rsid w:val="00761A3B"/>
    <w:rsid w:val="00761AC8"/>
    <w:rsid w:val="00761B44"/>
    <w:rsid w:val="00761CA9"/>
    <w:rsid w:val="00761E9F"/>
    <w:rsid w:val="00761F93"/>
    <w:rsid w:val="007620DE"/>
    <w:rsid w:val="007620DF"/>
    <w:rsid w:val="00762138"/>
    <w:rsid w:val="00762264"/>
    <w:rsid w:val="007622EA"/>
    <w:rsid w:val="0076231F"/>
    <w:rsid w:val="00762329"/>
    <w:rsid w:val="00762379"/>
    <w:rsid w:val="00762401"/>
    <w:rsid w:val="00762422"/>
    <w:rsid w:val="007625AD"/>
    <w:rsid w:val="007626B4"/>
    <w:rsid w:val="007626D0"/>
    <w:rsid w:val="0076276F"/>
    <w:rsid w:val="00762839"/>
    <w:rsid w:val="00762893"/>
    <w:rsid w:val="007628AC"/>
    <w:rsid w:val="007628D4"/>
    <w:rsid w:val="0076293F"/>
    <w:rsid w:val="007629AC"/>
    <w:rsid w:val="007629F3"/>
    <w:rsid w:val="00762A03"/>
    <w:rsid w:val="00762A66"/>
    <w:rsid w:val="00762A76"/>
    <w:rsid w:val="00762B30"/>
    <w:rsid w:val="00762B71"/>
    <w:rsid w:val="00762B77"/>
    <w:rsid w:val="00762BC5"/>
    <w:rsid w:val="00762CAB"/>
    <w:rsid w:val="00762D09"/>
    <w:rsid w:val="00762D1B"/>
    <w:rsid w:val="00762D23"/>
    <w:rsid w:val="00762D2F"/>
    <w:rsid w:val="00762F1B"/>
    <w:rsid w:val="00762F65"/>
    <w:rsid w:val="00762FFE"/>
    <w:rsid w:val="00763099"/>
    <w:rsid w:val="007631B5"/>
    <w:rsid w:val="0076322A"/>
    <w:rsid w:val="0076323A"/>
    <w:rsid w:val="007632ED"/>
    <w:rsid w:val="00763325"/>
    <w:rsid w:val="0076349A"/>
    <w:rsid w:val="007635F8"/>
    <w:rsid w:val="0076365B"/>
    <w:rsid w:val="007637D5"/>
    <w:rsid w:val="00763878"/>
    <w:rsid w:val="00763909"/>
    <w:rsid w:val="0076395D"/>
    <w:rsid w:val="007639B0"/>
    <w:rsid w:val="007639B6"/>
    <w:rsid w:val="00763A45"/>
    <w:rsid w:val="00763A47"/>
    <w:rsid w:val="00763B46"/>
    <w:rsid w:val="00763C93"/>
    <w:rsid w:val="00763CC6"/>
    <w:rsid w:val="00763D02"/>
    <w:rsid w:val="00763DDA"/>
    <w:rsid w:val="00763F63"/>
    <w:rsid w:val="00763FDA"/>
    <w:rsid w:val="00763FDB"/>
    <w:rsid w:val="007640E8"/>
    <w:rsid w:val="0076419D"/>
    <w:rsid w:val="00764363"/>
    <w:rsid w:val="007644D4"/>
    <w:rsid w:val="0076470D"/>
    <w:rsid w:val="00764906"/>
    <w:rsid w:val="00764A41"/>
    <w:rsid w:val="00764A4A"/>
    <w:rsid w:val="00764ACB"/>
    <w:rsid w:val="00764ADB"/>
    <w:rsid w:val="00764B0B"/>
    <w:rsid w:val="00764B84"/>
    <w:rsid w:val="00764D8B"/>
    <w:rsid w:val="00764F7B"/>
    <w:rsid w:val="00764FD5"/>
    <w:rsid w:val="00765180"/>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8A2"/>
    <w:rsid w:val="00767AB2"/>
    <w:rsid w:val="00767B66"/>
    <w:rsid w:val="00767C08"/>
    <w:rsid w:val="00767EDA"/>
    <w:rsid w:val="007700A3"/>
    <w:rsid w:val="00770321"/>
    <w:rsid w:val="007704E1"/>
    <w:rsid w:val="00770754"/>
    <w:rsid w:val="00770769"/>
    <w:rsid w:val="007707F6"/>
    <w:rsid w:val="00770838"/>
    <w:rsid w:val="007708BB"/>
    <w:rsid w:val="00770AB6"/>
    <w:rsid w:val="00770C27"/>
    <w:rsid w:val="00770C62"/>
    <w:rsid w:val="00770C72"/>
    <w:rsid w:val="00770D1D"/>
    <w:rsid w:val="00770D43"/>
    <w:rsid w:val="00770E20"/>
    <w:rsid w:val="00770E2D"/>
    <w:rsid w:val="00770E5C"/>
    <w:rsid w:val="007711A1"/>
    <w:rsid w:val="0077128A"/>
    <w:rsid w:val="007713B4"/>
    <w:rsid w:val="007713E4"/>
    <w:rsid w:val="00771401"/>
    <w:rsid w:val="0077141C"/>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1F4"/>
    <w:rsid w:val="007724B3"/>
    <w:rsid w:val="00772569"/>
    <w:rsid w:val="0077261E"/>
    <w:rsid w:val="0077268D"/>
    <w:rsid w:val="00772738"/>
    <w:rsid w:val="0077278D"/>
    <w:rsid w:val="00772A47"/>
    <w:rsid w:val="00772ADC"/>
    <w:rsid w:val="00772B9C"/>
    <w:rsid w:val="00772D0D"/>
    <w:rsid w:val="00772D39"/>
    <w:rsid w:val="00772D47"/>
    <w:rsid w:val="00772DB2"/>
    <w:rsid w:val="00772DF9"/>
    <w:rsid w:val="00772E8C"/>
    <w:rsid w:val="00772FDB"/>
    <w:rsid w:val="0077316B"/>
    <w:rsid w:val="00773234"/>
    <w:rsid w:val="00773281"/>
    <w:rsid w:val="007733B2"/>
    <w:rsid w:val="00773438"/>
    <w:rsid w:val="007735AD"/>
    <w:rsid w:val="007736D3"/>
    <w:rsid w:val="00773705"/>
    <w:rsid w:val="00773729"/>
    <w:rsid w:val="00773781"/>
    <w:rsid w:val="007737DA"/>
    <w:rsid w:val="0077381A"/>
    <w:rsid w:val="00773880"/>
    <w:rsid w:val="007739DA"/>
    <w:rsid w:val="00773CDC"/>
    <w:rsid w:val="00773E5D"/>
    <w:rsid w:val="007740AE"/>
    <w:rsid w:val="00774307"/>
    <w:rsid w:val="0077431E"/>
    <w:rsid w:val="00774351"/>
    <w:rsid w:val="0077435C"/>
    <w:rsid w:val="0077450D"/>
    <w:rsid w:val="0077459B"/>
    <w:rsid w:val="007745AA"/>
    <w:rsid w:val="0077462F"/>
    <w:rsid w:val="00774671"/>
    <w:rsid w:val="0077473A"/>
    <w:rsid w:val="00774824"/>
    <w:rsid w:val="0077490D"/>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7C2"/>
    <w:rsid w:val="0077583E"/>
    <w:rsid w:val="00775891"/>
    <w:rsid w:val="00775B36"/>
    <w:rsid w:val="00775B69"/>
    <w:rsid w:val="00775BF0"/>
    <w:rsid w:val="00775DB1"/>
    <w:rsid w:val="00775FF4"/>
    <w:rsid w:val="007760FD"/>
    <w:rsid w:val="007761AD"/>
    <w:rsid w:val="007762A7"/>
    <w:rsid w:val="00776337"/>
    <w:rsid w:val="00776408"/>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88"/>
    <w:rsid w:val="00776F95"/>
    <w:rsid w:val="00776FB3"/>
    <w:rsid w:val="0077700C"/>
    <w:rsid w:val="0077708E"/>
    <w:rsid w:val="007770D7"/>
    <w:rsid w:val="00777118"/>
    <w:rsid w:val="00777140"/>
    <w:rsid w:val="007771BA"/>
    <w:rsid w:val="00777200"/>
    <w:rsid w:val="0077725B"/>
    <w:rsid w:val="007772BB"/>
    <w:rsid w:val="00777315"/>
    <w:rsid w:val="0077733E"/>
    <w:rsid w:val="0077734B"/>
    <w:rsid w:val="007773F4"/>
    <w:rsid w:val="0077746A"/>
    <w:rsid w:val="00777516"/>
    <w:rsid w:val="00777530"/>
    <w:rsid w:val="00777739"/>
    <w:rsid w:val="007777AA"/>
    <w:rsid w:val="00777820"/>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12C"/>
    <w:rsid w:val="007812C5"/>
    <w:rsid w:val="007813BA"/>
    <w:rsid w:val="00781432"/>
    <w:rsid w:val="0078143C"/>
    <w:rsid w:val="00781589"/>
    <w:rsid w:val="0078170E"/>
    <w:rsid w:val="00781716"/>
    <w:rsid w:val="00781911"/>
    <w:rsid w:val="00781A0C"/>
    <w:rsid w:val="00781A87"/>
    <w:rsid w:val="00781AB2"/>
    <w:rsid w:val="00781AEE"/>
    <w:rsid w:val="00781D02"/>
    <w:rsid w:val="00781DD0"/>
    <w:rsid w:val="00781E47"/>
    <w:rsid w:val="00781ED3"/>
    <w:rsid w:val="0078205D"/>
    <w:rsid w:val="00782094"/>
    <w:rsid w:val="007820D0"/>
    <w:rsid w:val="007820EC"/>
    <w:rsid w:val="0078213D"/>
    <w:rsid w:val="0078220D"/>
    <w:rsid w:val="00782214"/>
    <w:rsid w:val="0078222A"/>
    <w:rsid w:val="0078245C"/>
    <w:rsid w:val="007824FD"/>
    <w:rsid w:val="007825FB"/>
    <w:rsid w:val="007826C8"/>
    <w:rsid w:val="00782714"/>
    <w:rsid w:val="00782788"/>
    <w:rsid w:val="0078279F"/>
    <w:rsid w:val="007827D1"/>
    <w:rsid w:val="007828B9"/>
    <w:rsid w:val="00782901"/>
    <w:rsid w:val="00782903"/>
    <w:rsid w:val="0078291D"/>
    <w:rsid w:val="00782925"/>
    <w:rsid w:val="00782969"/>
    <w:rsid w:val="007829FC"/>
    <w:rsid w:val="00782BE4"/>
    <w:rsid w:val="00782DBA"/>
    <w:rsid w:val="00782F64"/>
    <w:rsid w:val="007830A0"/>
    <w:rsid w:val="007832AC"/>
    <w:rsid w:val="00783364"/>
    <w:rsid w:val="007833C8"/>
    <w:rsid w:val="00783586"/>
    <w:rsid w:val="00783786"/>
    <w:rsid w:val="0078383E"/>
    <w:rsid w:val="007839CB"/>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CF7"/>
    <w:rsid w:val="00784E0F"/>
    <w:rsid w:val="00784E30"/>
    <w:rsid w:val="00784E8E"/>
    <w:rsid w:val="00784EA7"/>
    <w:rsid w:val="00784F01"/>
    <w:rsid w:val="00784FE9"/>
    <w:rsid w:val="00785007"/>
    <w:rsid w:val="00785173"/>
    <w:rsid w:val="00785279"/>
    <w:rsid w:val="0078529E"/>
    <w:rsid w:val="0078539D"/>
    <w:rsid w:val="00785400"/>
    <w:rsid w:val="00785406"/>
    <w:rsid w:val="00785557"/>
    <w:rsid w:val="007855CC"/>
    <w:rsid w:val="007856C1"/>
    <w:rsid w:val="00785A50"/>
    <w:rsid w:val="00785AE8"/>
    <w:rsid w:val="00785B0F"/>
    <w:rsid w:val="00785B88"/>
    <w:rsid w:val="00785CCA"/>
    <w:rsid w:val="00785D49"/>
    <w:rsid w:val="00785D4C"/>
    <w:rsid w:val="00785EB5"/>
    <w:rsid w:val="00785EF6"/>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45A"/>
    <w:rsid w:val="0078750E"/>
    <w:rsid w:val="0078759A"/>
    <w:rsid w:val="007875E0"/>
    <w:rsid w:val="00787656"/>
    <w:rsid w:val="00787690"/>
    <w:rsid w:val="0078787D"/>
    <w:rsid w:val="0078789A"/>
    <w:rsid w:val="00787900"/>
    <w:rsid w:val="00787A23"/>
    <w:rsid w:val="00787B0A"/>
    <w:rsid w:val="00787B48"/>
    <w:rsid w:val="00787CA7"/>
    <w:rsid w:val="00787D56"/>
    <w:rsid w:val="00787DB1"/>
    <w:rsid w:val="00787DD7"/>
    <w:rsid w:val="00787F07"/>
    <w:rsid w:val="00787FB9"/>
    <w:rsid w:val="00787FED"/>
    <w:rsid w:val="0079009F"/>
    <w:rsid w:val="0079018D"/>
    <w:rsid w:val="007901DC"/>
    <w:rsid w:val="00790259"/>
    <w:rsid w:val="0079032C"/>
    <w:rsid w:val="00790407"/>
    <w:rsid w:val="00790539"/>
    <w:rsid w:val="00790548"/>
    <w:rsid w:val="00790920"/>
    <w:rsid w:val="007909C9"/>
    <w:rsid w:val="00790A99"/>
    <w:rsid w:val="00790E15"/>
    <w:rsid w:val="00790E8E"/>
    <w:rsid w:val="00790F68"/>
    <w:rsid w:val="00790F8C"/>
    <w:rsid w:val="00790FDF"/>
    <w:rsid w:val="0079100B"/>
    <w:rsid w:val="00791058"/>
    <w:rsid w:val="007911FE"/>
    <w:rsid w:val="0079122F"/>
    <w:rsid w:val="00791387"/>
    <w:rsid w:val="0079148A"/>
    <w:rsid w:val="007914F7"/>
    <w:rsid w:val="0079167F"/>
    <w:rsid w:val="007919C7"/>
    <w:rsid w:val="00791A00"/>
    <w:rsid w:val="00791A11"/>
    <w:rsid w:val="00791C76"/>
    <w:rsid w:val="00791DDB"/>
    <w:rsid w:val="00791EA1"/>
    <w:rsid w:val="00791FE0"/>
    <w:rsid w:val="007920D2"/>
    <w:rsid w:val="007922EF"/>
    <w:rsid w:val="0079231D"/>
    <w:rsid w:val="00792536"/>
    <w:rsid w:val="0079256E"/>
    <w:rsid w:val="007925B2"/>
    <w:rsid w:val="007925CA"/>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5C"/>
    <w:rsid w:val="0079326D"/>
    <w:rsid w:val="0079351E"/>
    <w:rsid w:val="007936A8"/>
    <w:rsid w:val="007936F9"/>
    <w:rsid w:val="00793842"/>
    <w:rsid w:val="0079387C"/>
    <w:rsid w:val="00793A5D"/>
    <w:rsid w:val="00793ACC"/>
    <w:rsid w:val="00793B70"/>
    <w:rsid w:val="00793B73"/>
    <w:rsid w:val="00793B81"/>
    <w:rsid w:val="00793B97"/>
    <w:rsid w:val="00793BB2"/>
    <w:rsid w:val="00793BE4"/>
    <w:rsid w:val="00793CCA"/>
    <w:rsid w:val="00793D7C"/>
    <w:rsid w:val="00793F34"/>
    <w:rsid w:val="00793FBB"/>
    <w:rsid w:val="00794082"/>
    <w:rsid w:val="007941D8"/>
    <w:rsid w:val="0079424A"/>
    <w:rsid w:val="007943B2"/>
    <w:rsid w:val="007943B4"/>
    <w:rsid w:val="007945D8"/>
    <w:rsid w:val="007946A9"/>
    <w:rsid w:val="007948A1"/>
    <w:rsid w:val="00794958"/>
    <w:rsid w:val="00794A2F"/>
    <w:rsid w:val="00794A35"/>
    <w:rsid w:val="00794A73"/>
    <w:rsid w:val="00794AA9"/>
    <w:rsid w:val="00794B2E"/>
    <w:rsid w:val="00794B3B"/>
    <w:rsid w:val="00794BCC"/>
    <w:rsid w:val="00794F49"/>
    <w:rsid w:val="00794FE0"/>
    <w:rsid w:val="00795066"/>
    <w:rsid w:val="00795127"/>
    <w:rsid w:val="0079514F"/>
    <w:rsid w:val="007951FE"/>
    <w:rsid w:val="007953AC"/>
    <w:rsid w:val="007953BC"/>
    <w:rsid w:val="00795462"/>
    <w:rsid w:val="00795488"/>
    <w:rsid w:val="00795515"/>
    <w:rsid w:val="0079563D"/>
    <w:rsid w:val="00795847"/>
    <w:rsid w:val="00795899"/>
    <w:rsid w:val="00795953"/>
    <w:rsid w:val="007959B5"/>
    <w:rsid w:val="007959FA"/>
    <w:rsid w:val="00795A07"/>
    <w:rsid w:val="00795A1D"/>
    <w:rsid w:val="00795AA9"/>
    <w:rsid w:val="00795AB0"/>
    <w:rsid w:val="00795BA3"/>
    <w:rsid w:val="00795C91"/>
    <w:rsid w:val="00795D29"/>
    <w:rsid w:val="00795D6F"/>
    <w:rsid w:val="00795D98"/>
    <w:rsid w:val="00795E20"/>
    <w:rsid w:val="00795ED5"/>
    <w:rsid w:val="00795EE4"/>
    <w:rsid w:val="00795F50"/>
    <w:rsid w:val="0079603B"/>
    <w:rsid w:val="007960F5"/>
    <w:rsid w:val="00796180"/>
    <w:rsid w:val="00796217"/>
    <w:rsid w:val="00796296"/>
    <w:rsid w:val="007962B4"/>
    <w:rsid w:val="007964A8"/>
    <w:rsid w:val="00796584"/>
    <w:rsid w:val="00796696"/>
    <w:rsid w:val="00796A56"/>
    <w:rsid w:val="00796C3F"/>
    <w:rsid w:val="00796C96"/>
    <w:rsid w:val="00796CD5"/>
    <w:rsid w:val="00796D1B"/>
    <w:rsid w:val="00796D57"/>
    <w:rsid w:val="00796E3A"/>
    <w:rsid w:val="00796E5F"/>
    <w:rsid w:val="00796EC7"/>
    <w:rsid w:val="00796F15"/>
    <w:rsid w:val="00796F93"/>
    <w:rsid w:val="00796F94"/>
    <w:rsid w:val="00797102"/>
    <w:rsid w:val="0079725B"/>
    <w:rsid w:val="0079734D"/>
    <w:rsid w:val="00797553"/>
    <w:rsid w:val="0079755B"/>
    <w:rsid w:val="00797600"/>
    <w:rsid w:val="0079765A"/>
    <w:rsid w:val="00797764"/>
    <w:rsid w:val="007977FF"/>
    <w:rsid w:val="007978CC"/>
    <w:rsid w:val="007979E0"/>
    <w:rsid w:val="00797AD0"/>
    <w:rsid w:val="00797C49"/>
    <w:rsid w:val="00797C91"/>
    <w:rsid w:val="00797D11"/>
    <w:rsid w:val="00797D19"/>
    <w:rsid w:val="00797DA8"/>
    <w:rsid w:val="00797E1B"/>
    <w:rsid w:val="00797E22"/>
    <w:rsid w:val="00797ECE"/>
    <w:rsid w:val="00797F0A"/>
    <w:rsid w:val="00797FDB"/>
    <w:rsid w:val="007A0049"/>
    <w:rsid w:val="007A014B"/>
    <w:rsid w:val="007A0153"/>
    <w:rsid w:val="007A0160"/>
    <w:rsid w:val="007A0354"/>
    <w:rsid w:val="007A04F2"/>
    <w:rsid w:val="007A0513"/>
    <w:rsid w:val="007A0693"/>
    <w:rsid w:val="007A06D7"/>
    <w:rsid w:val="007A071D"/>
    <w:rsid w:val="007A076D"/>
    <w:rsid w:val="007A077E"/>
    <w:rsid w:val="007A078D"/>
    <w:rsid w:val="007A081D"/>
    <w:rsid w:val="007A08E3"/>
    <w:rsid w:val="007A092B"/>
    <w:rsid w:val="007A0AEF"/>
    <w:rsid w:val="007A0BAD"/>
    <w:rsid w:val="007A0F5C"/>
    <w:rsid w:val="007A0FC0"/>
    <w:rsid w:val="007A11E1"/>
    <w:rsid w:val="007A11EC"/>
    <w:rsid w:val="007A1236"/>
    <w:rsid w:val="007A12B9"/>
    <w:rsid w:val="007A138F"/>
    <w:rsid w:val="007A1454"/>
    <w:rsid w:val="007A1640"/>
    <w:rsid w:val="007A165C"/>
    <w:rsid w:val="007A16D3"/>
    <w:rsid w:val="007A173E"/>
    <w:rsid w:val="007A17E8"/>
    <w:rsid w:val="007A18C0"/>
    <w:rsid w:val="007A1907"/>
    <w:rsid w:val="007A1953"/>
    <w:rsid w:val="007A1AA1"/>
    <w:rsid w:val="007A1AE4"/>
    <w:rsid w:val="007A1B54"/>
    <w:rsid w:val="007A1B97"/>
    <w:rsid w:val="007A1CC1"/>
    <w:rsid w:val="007A1DC9"/>
    <w:rsid w:val="007A1EC2"/>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C3D"/>
    <w:rsid w:val="007A2D1E"/>
    <w:rsid w:val="007A2E14"/>
    <w:rsid w:val="007A30B7"/>
    <w:rsid w:val="007A3168"/>
    <w:rsid w:val="007A3174"/>
    <w:rsid w:val="007A3250"/>
    <w:rsid w:val="007A3449"/>
    <w:rsid w:val="007A353F"/>
    <w:rsid w:val="007A37AC"/>
    <w:rsid w:val="007A3978"/>
    <w:rsid w:val="007A39DF"/>
    <w:rsid w:val="007A39F9"/>
    <w:rsid w:val="007A3AE2"/>
    <w:rsid w:val="007A3D8B"/>
    <w:rsid w:val="007A3DBD"/>
    <w:rsid w:val="007A3DE3"/>
    <w:rsid w:val="007A3E3A"/>
    <w:rsid w:val="007A3F2D"/>
    <w:rsid w:val="007A409C"/>
    <w:rsid w:val="007A40CF"/>
    <w:rsid w:val="007A4126"/>
    <w:rsid w:val="007A4176"/>
    <w:rsid w:val="007A4368"/>
    <w:rsid w:val="007A4379"/>
    <w:rsid w:val="007A43D1"/>
    <w:rsid w:val="007A43ED"/>
    <w:rsid w:val="007A440E"/>
    <w:rsid w:val="007A4553"/>
    <w:rsid w:val="007A4619"/>
    <w:rsid w:val="007A461E"/>
    <w:rsid w:val="007A463D"/>
    <w:rsid w:val="007A46E4"/>
    <w:rsid w:val="007A48A6"/>
    <w:rsid w:val="007A49C4"/>
    <w:rsid w:val="007A4AD4"/>
    <w:rsid w:val="007A4B67"/>
    <w:rsid w:val="007A4BDD"/>
    <w:rsid w:val="007A4C65"/>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24"/>
    <w:rsid w:val="007A5E34"/>
    <w:rsid w:val="007A5FD6"/>
    <w:rsid w:val="007A5FE6"/>
    <w:rsid w:val="007A6124"/>
    <w:rsid w:val="007A61BD"/>
    <w:rsid w:val="007A6293"/>
    <w:rsid w:val="007A63B2"/>
    <w:rsid w:val="007A6407"/>
    <w:rsid w:val="007A6419"/>
    <w:rsid w:val="007A6481"/>
    <w:rsid w:val="007A64E7"/>
    <w:rsid w:val="007A6577"/>
    <w:rsid w:val="007A65CC"/>
    <w:rsid w:val="007A668E"/>
    <w:rsid w:val="007A6975"/>
    <w:rsid w:val="007A69A3"/>
    <w:rsid w:val="007A6A90"/>
    <w:rsid w:val="007A6B03"/>
    <w:rsid w:val="007A6BA8"/>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A8"/>
    <w:rsid w:val="007A72EE"/>
    <w:rsid w:val="007A74E6"/>
    <w:rsid w:val="007A760E"/>
    <w:rsid w:val="007A7631"/>
    <w:rsid w:val="007A766B"/>
    <w:rsid w:val="007A7775"/>
    <w:rsid w:val="007A782D"/>
    <w:rsid w:val="007A7973"/>
    <w:rsid w:val="007A7995"/>
    <w:rsid w:val="007A7A2B"/>
    <w:rsid w:val="007A7A43"/>
    <w:rsid w:val="007A7B1B"/>
    <w:rsid w:val="007A7B82"/>
    <w:rsid w:val="007A7D2F"/>
    <w:rsid w:val="007A7D38"/>
    <w:rsid w:val="007A7DDE"/>
    <w:rsid w:val="007A7F03"/>
    <w:rsid w:val="007A7F2C"/>
    <w:rsid w:val="007B0006"/>
    <w:rsid w:val="007B0127"/>
    <w:rsid w:val="007B018B"/>
    <w:rsid w:val="007B0281"/>
    <w:rsid w:val="007B0367"/>
    <w:rsid w:val="007B0397"/>
    <w:rsid w:val="007B04C8"/>
    <w:rsid w:val="007B05B7"/>
    <w:rsid w:val="007B0648"/>
    <w:rsid w:val="007B06DF"/>
    <w:rsid w:val="007B079C"/>
    <w:rsid w:val="007B0809"/>
    <w:rsid w:val="007B0828"/>
    <w:rsid w:val="007B08F1"/>
    <w:rsid w:val="007B0900"/>
    <w:rsid w:val="007B09A2"/>
    <w:rsid w:val="007B0ADB"/>
    <w:rsid w:val="007B0BA5"/>
    <w:rsid w:val="007B0BF6"/>
    <w:rsid w:val="007B0CB8"/>
    <w:rsid w:val="007B0D18"/>
    <w:rsid w:val="007B0DBB"/>
    <w:rsid w:val="007B0DC4"/>
    <w:rsid w:val="007B0DF4"/>
    <w:rsid w:val="007B0F7A"/>
    <w:rsid w:val="007B113F"/>
    <w:rsid w:val="007B1316"/>
    <w:rsid w:val="007B13AE"/>
    <w:rsid w:val="007B13D7"/>
    <w:rsid w:val="007B1451"/>
    <w:rsid w:val="007B1512"/>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B"/>
    <w:rsid w:val="007B216D"/>
    <w:rsid w:val="007B21BD"/>
    <w:rsid w:val="007B2299"/>
    <w:rsid w:val="007B2306"/>
    <w:rsid w:val="007B23A7"/>
    <w:rsid w:val="007B2539"/>
    <w:rsid w:val="007B2697"/>
    <w:rsid w:val="007B26EE"/>
    <w:rsid w:val="007B272D"/>
    <w:rsid w:val="007B2730"/>
    <w:rsid w:val="007B284C"/>
    <w:rsid w:val="007B2A4B"/>
    <w:rsid w:val="007B2AF5"/>
    <w:rsid w:val="007B2B38"/>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18"/>
    <w:rsid w:val="007B3E46"/>
    <w:rsid w:val="007B3E6D"/>
    <w:rsid w:val="007B3FF9"/>
    <w:rsid w:val="007B4000"/>
    <w:rsid w:val="007B43D3"/>
    <w:rsid w:val="007B4444"/>
    <w:rsid w:val="007B4473"/>
    <w:rsid w:val="007B44ED"/>
    <w:rsid w:val="007B454A"/>
    <w:rsid w:val="007B45BB"/>
    <w:rsid w:val="007B45C3"/>
    <w:rsid w:val="007B491A"/>
    <w:rsid w:val="007B499E"/>
    <w:rsid w:val="007B49A3"/>
    <w:rsid w:val="007B4A59"/>
    <w:rsid w:val="007B4B53"/>
    <w:rsid w:val="007B4B6E"/>
    <w:rsid w:val="007B4B9B"/>
    <w:rsid w:val="007B4C30"/>
    <w:rsid w:val="007B4E51"/>
    <w:rsid w:val="007B4EF4"/>
    <w:rsid w:val="007B4F02"/>
    <w:rsid w:val="007B4F5E"/>
    <w:rsid w:val="007B4F80"/>
    <w:rsid w:val="007B4F84"/>
    <w:rsid w:val="007B5263"/>
    <w:rsid w:val="007B52B1"/>
    <w:rsid w:val="007B533B"/>
    <w:rsid w:val="007B5370"/>
    <w:rsid w:val="007B54D4"/>
    <w:rsid w:val="007B5684"/>
    <w:rsid w:val="007B592B"/>
    <w:rsid w:val="007B597D"/>
    <w:rsid w:val="007B59DC"/>
    <w:rsid w:val="007B5A7D"/>
    <w:rsid w:val="007B5C01"/>
    <w:rsid w:val="007B5D12"/>
    <w:rsid w:val="007B5D6A"/>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1DF"/>
    <w:rsid w:val="007B7261"/>
    <w:rsid w:val="007B7437"/>
    <w:rsid w:val="007B7467"/>
    <w:rsid w:val="007B7496"/>
    <w:rsid w:val="007B760F"/>
    <w:rsid w:val="007B76CF"/>
    <w:rsid w:val="007B76D4"/>
    <w:rsid w:val="007B78A0"/>
    <w:rsid w:val="007B7918"/>
    <w:rsid w:val="007B7B65"/>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5FF"/>
    <w:rsid w:val="007C063C"/>
    <w:rsid w:val="007C06DE"/>
    <w:rsid w:val="007C0802"/>
    <w:rsid w:val="007C08E2"/>
    <w:rsid w:val="007C08E3"/>
    <w:rsid w:val="007C0A7A"/>
    <w:rsid w:val="007C0BBF"/>
    <w:rsid w:val="007C0D2B"/>
    <w:rsid w:val="007C0D2C"/>
    <w:rsid w:val="007C0D34"/>
    <w:rsid w:val="007C0D40"/>
    <w:rsid w:val="007C0E19"/>
    <w:rsid w:val="007C0E86"/>
    <w:rsid w:val="007C0EEC"/>
    <w:rsid w:val="007C0FB4"/>
    <w:rsid w:val="007C1137"/>
    <w:rsid w:val="007C118D"/>
    <w:rsid w:val="007C11DC"/>
    <w:rsid w:val="007C12B7"/>
    <w:rsid w:val="007C12BE"/>
    <w:rsid w:val="007C13F8"/>
    <w:rsid w:val="007C156C"/>
    <w:rsid w:val="007C1891"/>
    <w:rsid w:val="007C1AA2"/>
    <w:rsid w:val="007C1AC0"/>
    <w:rsid w:val="007C1AE3"/>
    <w:rsid w:val="007C1BAE"/>
    <w:rsid w:val="007C1CB7"/>
    <w:rsid w:val="007C1F16"/>
    <w:rsid w:val="007C1FE5"/>
    <w:rsid w:val="007C206E"/>
    <w:rsid w:val="007C2143"/>
    <w:rsid w:val="007C217B"/>
    <w:rsid w:val="007C21D3"/>
    <w:rsid w:val="007C2229"/>
    <w:rsid w:val="007C22A7"/>
    <w:rsid w:val="007C232F"/>
    <w:rsid w:val="007C2387"/>
    <w:rsid w:val="007C2401"/>
    <w:rsid w:val="007C250E"/>
    <w:rsid w:val="007C258D"/>
    <w:rsid w:val="007C2739"/>
    <w:rsid w:val="007C274A"/>
    <w:rsid w:val="007C2765"/>
    <w:rsid w:val="007C289C"/>
    <w:rsid w:val="007C2A4A"/>
    <w:rsid w:val="007C2B26"/>
    <w:rsid w:val="007C2C43"/>
    <w:rsid w:val="007C2CAB"/>
    <w:rsid w:val="007C2D63"/>
    <w:rsid w:val="007C2DF8"/>
    <w:rsid w:val="007C2EAD"/>
    <w:rsid w:val="007C2EB2"/>
    <w:rsid w:val="007C2F62"/>
    <w:rsid w:val="007C30E1"/>
    <w:rsid w:val="007C322B"/>
    <w:rsid w:val="007C324E"/>
    <w:rsid w:val="007C332E"/>
    <w:rsid w:val="007C342F"/>
    <w:rsid w:val="007C3478"/>
    <w:rsid w:val="007C3487"/>
    <w:rsid w:val="007C34DE"/>
    <w:rsid w:val="007C34F7"/>
    <w:rsid w:val="007C35A1"/>
    <w:rsid w:val="007C3770"/>
    <w:rsid w:val="007C3845"/>
    <w:rsid w:val="007C3B11"/>
    <w:rsid w:val="007C3CA3"/>
    <w:rsid w:val="007C3CE5"/>
    <w:rsid w:val="007C3D05"/>
    <w:rsid w:val="007C3E13"/>
    <w:rsid w:val="007C3E36"/>
    <w:rsid w:val="007C3E78"/>
    <w:rsid w:val="007C3E80"/>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461"/>
    <w:rsid w:val="007C5535"/>
    <w:rsid w:val="007C5536"/>
    <w:rsid w:val="007C57F3"/>
    <w:rsid w:val="007C5830"/>
    <w:rsid w:val="007C58B6"/>
    <w:rsid w:val="007C5933"/>
    <w:rsid w:val="007C599E"/>
    <w:rsid w:val="007C59C8"/>
    <w:rsid w:val="007C5A3C"/>
    <w:rsid w:val="007C5A4E"/>
    <w:rsid w:val="007C5A6F"/>
    <w:rsid w:val="007C5B0F"/>
    <w:rsid w:val="007C5C1A"/>
    <w:rsid w:val="007C5C48"/>
    <w:rsid w:val="007C5DB8"/>
    <w:rsid w:val="007C5DCE"/>
    <w:rsid w:val="007C5E5B"/>
    <w:rsid w:val="007C5F61"/>
    <w:rsid w:val="007C6011"/>
    <w:rsid w:val="007C60F7"/>
    <w:rsid w:val="007C6105"/>
    <w:rsid w:val="007C62C2"/>
    <w:rsid w:val="007C6374"/>
    <w:rsid w:val="007C638B"/>
    <w:rsid w:val="007C64A8"/>
    <w:rsid w:val="007C663B"/>
    <w:rsid w:val="007C663E"/>
    <w:rsid w:val="007C66F8"/>
    <w:rsid w:val="007C67EE"/>
    <w:rsid w:val="007C6824"/>
    <w:rsid w:val="007C682B"/>
    <w:rsid w:val="007C69BA"/>
    <w:rsid w:val="007C6BD7"/>
    <w:rsid w:val="007C6BD9"/>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8E3"/>
    <w:rsid w:val="007C7941"/>
    <w:rsid w:val="007C7A18"/>
    <w:rsid w:val="007C7ABB"/>
    <w:rsid w:val="007C7AFF"/>
    <w:rsid w:val="007C7BFF"/>
    <w:rsid w:val="007C7C2C"/>
    <w:rsid w:val="007C7C30"/>
    <w:rsid w:val="007C7CAE"/>
    <w:rsid w:val="007C7D2F"/>
    <w:rsid w:val="007C7D4C"/>
    <w:rsid w:val="007C7D5C"/>
    <w:rsid w:val="007C7D8B"/>
    <w:rsid w:val="007C7DC1"/>
    <w:rsid w:val="007C7E3E"/>
    <w:rsid w:val="007D01A3"/>
    <w:rsid w:val="007D02E9"/>
    <w:rsid w:val="007D0341"/>
    <w:rsid w:val="007D03AD"/>
    <w:rsid w:val="007D0534"/>
    <w:rsid w:val="007D05B2"/>
    <w:rsid w:val="007D05FA"/>
    <w:rsid w:val="007D07A8"/>
    <w:rsid w:val="007D082C"/>
    <w:rsid w:val="007D0863"/>
    <w:rsid w:val="007D086A"/>
    <w:rsid w:val="007D08C1"/>
    <w:rsid w:val="007D09F6"/>
    <w:rsid w:val="007D0B41"/>
    <w:rsid w:val="007D0C44"/>
    <w:rsid w:val="007D0C51"/>
    <w:rsid w:val="007D0D2D"/>
    <w:rsid w:val="007D0F85"/>
    <w:rsid w:val="007D1097"/>
    <w:rsid w:val="007D10C4"/>
    <w:rsid w:val="007D11A6"/>
    <w:rsid w:val="007D1202"/>
    <w:rsid w:val="007D1211"/>
    <w:rsid w:val="007D1352"/>
    <w:rsid w:val="007D13B9"/>
    <w:rsid w:val="007D13EB"/>
    <w:rsid w:val="007D1408"/>
    <w:rsid w:val="007D14F9"/>
    <w:rsid w:val="007D1633"/>
    <w:rsid w:val="007D174C"/>
    <w:rsid w:val="007D1891"/>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36"/>
    <w:rsid w:val="007D29A6"/>
    <w:rsid w:val="007D2A26"/>
    <w:rsid w:val="007D2A3F"/>
    <w:rsid w:val="007D2A79"/>
    <w:rsid w:val="007D2AD2"/>
    <w:rsid w:val="007D2AFD"/>
    <w:rsid w:val="007D2C42"/>
    <w:rsid w:val="007D2E1D"/>
    <w:rsid w:val="007D2EB8"/>
    <w:rsid w:val="007D2FAF"/>
    <w:rsid w:val="007D2FD7"/>
    <w:rsid w:val="007D3199"/>
    <w:rsid w:val="007D31A0"/>
    <w:rsid w:val="007D31B7"/>
    <w:rsid w:val="007D3307"/>
    <w:rsid w:val="007D3497"/>
    <w:rsid w:val="007D3511"/>
    <w:rsid w:val="007D364F"/>
    <w:rsid w:val="007D365C"/>
    <w:rsid w:val="007D36B6"/>
    <w:rsid w:val="007D3741"/>
    <w:rsid w:val="007D37F5"/>
    <w:rsid w:val="007D3806"/>
    <w:rsid w:val="007D382F"/>
    <w:rsid w:val="007D3961"/>
    <w:rsid w:val="007D398C"/>
    <w:rsid w:val="007D3B16"/>
    <w:rsid w:val="007D3C3A"/>
    <w:rsid w:val="007D3E09"/>
    <w:rsid w:val="007D3EA8"/>
    <w:rsid w:val="007D4027"/>
    <w:rsid w:val="007D404F"/>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4EBD"/>
    <w:rsid w:val="007D511A"/>
    <w:rsid w:val="007D512B"/>
    <w:rsid w:val="007D5148"/>
    <w:rsid w:val="007D5205"/>
    <w:rsid w:val="007D525D"/>
    <w:rsid w:val="007D52E0"/>
    <w:rsid w:val="007D5302"/>
    <w:rsid w:val="007D5309"/>
    <w:rsid w:val="007D5446"/>
    <w:rsid w:val="007D5458"/>
    <w:rsid w:val="007D5462"/>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5FD9"/>
    <w:rsid w:val="007D605C"/>
    <w:rsid w:val="007D6109"/>
    <w:rsid w:val="007D618A"/>
    <w:rsid w:val="007D62A2"/>
    <w:rsid w:val="007D670E"/>
    <w:rsid w:val="007D67FC"/>
    <w:rsid w:val="007D6866"/>
    <w:rsid w:val="007D686E"/>
    <w:rsid w:val="007D68A6"/>
    <w:rsid w:val="007D68D8"/>
    <w:rsid w:val="007D6BA4"/>
    <w:rsid w:val="007D6C25"/>
    <w:rsid w:val="007D6DF2"/>
    <w:rsid w:val="007D6E78"/>
    <w:rsid w:val="007D6E81"/>
    <w:rsid w:val="007D6ECB"/>
    <w:rsid w:val="007D6F64"/>
    <w:rsid w:val="007D7163"/>
    <w:rsid w:val="007D717D"/>
    <w:rsid w:val="007D723A"/>
    <w:rsid w:val="007D7387"/>
    <w:rsid w:val="007D746C"/>
    <w:rsid w:val="007D76C8"/>
    <w:rsid w:val="007D776C"/>
    <w:rsid w:val="007D77AA"/>
    <w:rsid w:val="007D77B3"/>
    <w:rsid w:val="007D7908"/>
    <w:rsid w:val="007D79D0"/>
    <w:rsid w:val="007D7B00"/>
    <w:rsid w:val="007D7B88"/>
    <w:rsid w:val="007D7B91"/>
    <w:rsid w:val="007D7B9F"/>
    <w:rsid w:val="007D7D9A"/>
    <w:rsid w:val="007D7DB8"/>
    <w:rsid w:val="007D7E4B"/>
    <w:rsid w:val="007D7F18"/>
    <w:rsid w:val="007D7FEC"/>
    <w:rsid w:val="007E0014"/>
    <w:rsid w:val="007E001F"/>
    <w:rsid w:val="007E0076"/>
    <w:rsid w:val="007E0107"/>
    <w:rsid w:val="007E01AE"/>
    <w:rsid w:val="007E0242"/>
    <w:rsid w:val="007E0334"/>
    <w:rsid w:val="007E0378"/>
    <w:rsid w:val="007E0405"/>
    <w:rsid w:val="007E04A8"/>
    <w:rsid w:val="007E063D"/>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5A6"/>
    <w:rsid w:val="007E1602"/>
    <w:rsid w:val="007E1666"/>
    <w:rsid w:val="007E1735"/>
    <w:rsid w:val="007E176C"/>
    <w:rsid w:val="007E1782"/>
    <w:rsid w:val="007E193A"/>
    <w:rsid w:val="007E1984"/>
    <w:rsid w:val="007E1A4B"/>
    <w:rsid w:val="007E1B05"/>
    <w:rsid w:val="007E1B2F"/>
    <w:rsid w:val="007E1B75"/>
    <w:rsid w:val="007E1C53"/>
    <w:rsid w:val="007E1CEC"/>
    <w:rsid w:val="007E1D1C"/>
    <w:rsid w:val="007E1D5E"/>
    <w:rsid w:val="007E1D87"/>
    <w:rsid w:val="007E1DDD"/>
    <w:rsid w:val="007E1E96"/>
    <w:rsid w:val="007E1EF0"/>
    <w:rsid w:val="007E1F31"/>
    <w:rsid w:val="007E209E"/>
    <w:rsid w:val="007E20D2"/>
    <w:rsid w:val="007E2163"/>
    <w:rsid w:val="007E21AA"/>
    <w:rsid w:val="007E2348"/>
    <w:rsid w:val="007E2355"/>
    <w:rsid w:val="007E2467"/>
    <w:rsid w:val="007E2557"/>
    <w:rsid w:val="007E25A5"/>
    <w:rsid w:val="007E25AB"/>
    <w:rsid w:val="007E25C8"/>
    <w:rsid w:val="007E2867"/>
    <w:rsid w:val="007E2983"/>
    <w:rsid w:val="007E2A0F"/>
    <w:rsid w:val="007E2A48"/>
    <w:rsid w:val="007E2B98"/>
    <w:rsid w:val="007E2CBB"/>
    <w:rsid w:val="007E2CE6"/>
    <w:rsid w:val="007E2F41"/>
    <w:rsid w:val="007E3294"/>
    <w:rsid w:val="007E334F"/>
    <w:rsid w:val="007E3514"/>
    <w:rsid w:val="007E351E"/>
    <w:rsid w:val="007E3606"/>
    <w:rsid w:val="007E3656"/>
    <w:rsid w:val="007E36F3"/>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87"/>
    <w:rsid w:val="007E45BC"/>
    <w:rsid w:val="007E461C"/>
    <w:rsid w:val="007E465F"/>
    <w:rsid w:val="007E476B"/>
    <w:rsid w:val="007E4799"/>
    <w:rsid w:val="007E47C2"/>
    <w:rsid w:val="007E4912"/>
    <w:rsid w:val="007E4AEC"/>
    <w:rsid w:val="007E4B0F"/>
    <w:rsid w:val="007E4C53"/>
    <w:rsid w:val="007E4CD6"/>
    <w:rsid w:val="007E4DCA"/>
    <w:rsid w:val="007E4E54"/>
    <w:rsid w:val="007E4E8C"/>
    <w:rsid w:val="007E524F"/>
    <w:rsid w:val="007E52AC"/>
    <w:rsid w:val="007E52C3"/>
    <w:rsid w:val="007E5378"/>
    <w:rsid w:val="007E53A8"/>
    <w:rsid w:val="007E55CA"/>
    <w:rsid w:val="007E5662"/>
    <w:rsid w:val="007E577F"/>
    <w:rsid w:val="007E5851"/>
    <w:rsid w:val="007E5878"/>
    <w:rsid w:val="007E5963"/>
    <w:rsid w:val="007E5A70"/>
    <w:rsid w:val="007E5AC2"/>
    <w:rsid w:val="007E5BB4"/>
    <w:rsid w:val="007E5BBC"/>
    <w:rsid w:val="007E5BFA"/>
    <w:rsid w:val="007E5C01"/>
    <w:rsid w:val="007E5DA0"/>
    <w:rsid w:val="007E6074"/>
    <w:rsid w:val="007E6084"/>
    <w:rsid w:val="007E62E3"/>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7B"/>
    <w:rsid w:val="007E79C5"/>
    <w:rsid w:val="007E7A46"/>
    <w:rsid w:val="007E7B13"/>
    <w:rsid w:val="007E7D54"/>
    <w:rsid w:val="007E7E39"/>
    <w:rsid w:val="007E7E87"/>
    <w:rsid w:val="007E7E9E"/>
    <w:rsid w:val="007E7EF1"/>
    <w:rsid w:val="007F00B9"/>
    <w:rsid w:val="007F0348"/>
    <w:rsid w:val="007F037B"/>
    <w:rsid w:val="007F056E"/>
    <w:rsid w:val="007F0662"/>
    <w:rsid w:val="007F0693"/>
    <w:rsid w:val="007F06A5"/>
    <w:rsid w:val="007F0798"/>
    <w:rsid w:val="007F08DE"/>
    <w:rsid w:val="007F09CD"/>
    <w:rsid w:val="007F09E7"/>
    <w:rsid w:val="007F0A51"/>
    <w:rsid w:val="007F0B19"/>
    <w:rsid w:val="007F0B77"/>
    <w:rsid w:val="007F0B8B"/>
    <w:rsid w:val="007F0CF3"/>
    <w:rsid w:val="007F0D14"/>
    <w:rsid w:val="007F0D37"/>
    <w:rsid w:val="007F0D5D"/>
    <w:rsid w:val="007F0F0E"/>
    <w:rsid w:val="007F0F18"/>
    <w:rsid w:val="007F0F32"/>
    <w:rsid w:val="007F102F"/>
    <w:rsid w:val="007F1232"/>
    <w:rsid w:val="007F1246"/>
    <w:rsid w:val="007F12FB"/>
    <w:rsid w:val="007F14E5"/>
    <w:rsid w:val="007F1535"/>
    <w:rsid w:val="007F1545"/>
    <w:rsid w:val="007F1699"/>
    <w:rsid w:val="007F1729"/>
    <w:rsid w:val="007F1794"/>
    <w:rsid w:val="007F1974"/>
    <w:rsid w:val="007F1B88"/>
    <w:rsid w:val="007F1C0F"/>
    <w:rsid w:val="007F1C61"/>
    <w:rsid w:val="007F1C75"/>
    <w:rsid w:val="007F1C82"/>
    <w:rsid w:val="007F1CA0"/>
    <w:rsid w:val="007F1D18"/>
    <w:rsid w:val="007F1D39"/>
    <w:rsid w:val="007F1D57"/>
    <w:rsid w:val="007F1E50"/>
    <w:rsid w:val="007F1E5E"/>
    <w:rsid w:val="007F1E7A"/>
    <w:rsid w:val="007F20AD"/>
    <w:rsid w:val="007F22AC"/>
    <w:rsid w:val="007F22F2"/>
    <w:rsid w:val="007F22FC"/>
    <w:rsid w:val="007F2309"/>
    <w:rsid w:val="007F2345"/>
    <w:rsid w:val="007F2459"/>
    <w:rsid w:val="007F2546"/>
    <w:rsid w:val="007F26BA"/>
    <w:rsid w:val="007F2845"/>
    <w:rsid w:val="007F28D8"/>
    <w:rsid w:val="007F2977"/>
    <w:rsid w:val="007F2A69"/>
    <w:rsid w:val="007F2ADA"/>
    <w:rsid w:val="007F2AE7"/>
    <w:rsid w:val="007F2B1F"/>
    <w:rsid w:val="007F2BB9"/>
    <w:rsid w:val="007F2BD5"/>
    <w:rsid w:val="007F2C49"/>
    <w:rsid w:val="007F2D20"/>
    <w:rsid w:val="007F2DF0"/>
    <w:rsid w:val="007F2E5A"/>
    <w:rsid w:val="007F2E91"/>
    <w:rsid w:val="007F2F67"/>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BF1"/>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2E"/>
    <w:rsid w:val="007F5FD5"/>
    <w:rsid w:val="007F5FFB"/>
    <w:rsid w:val="007F6115"/>
    <w:rsid w:val="007F6227"/>
    <w:rsid w:val="007F626F"/>
    <w:rsid w:val="007F6350"/>
    <w:rsid w:val="007F63A3"/>
    <w:rsid w:val="007F647B"/>
    <w:rsid w:val="007F64A0"/>
    <w:rsid w:val="007F6533"/>
    <w:rsid w:val="007F65A2"/>
    <w:rsid w:val="007F65C2"/>
    <w:rsid w:val="007F66FF"/>
    <w:rsid w:val="007F67D2"/>
    <w:rsid w:val="007F6827"/>
    <w:rsid w:val="007F698A"/>
    <w:rsid w:val="007F6C0C"/>
    <w:rsid w:val="007F6D19"/>
    <w:rsid w:val="007F6D57"/>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08"/>
    <w:rsid w:val="008006AC"/>
    <w:rsid w:val="008006C6"/>
    <w:rsid w:val="00800773"/>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0B"/>
    <w:rsid w:val="00801227"/>
    <w:rsid w:val="0080122A"/>
    <w:rsid w:val="00801257"/>
    <w:rsid w:val="0080132D"/>
    <w:rsid w:val="00801340"/>
    <w:rsid w:val="008013BA"/>
    <w:rsid w:val="008013C7"/>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74"/>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5E5"/>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75"/>
    <w:rsid w:val="008051ED"/>
    <w:rsid w:val="00805371"/>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2E7"/>
    <w:rsid w:val="00807335"/>
    <w:rsid w:val="0080742D"/>
    <w:rsid w:val="008074E1"/>
    <w:rsid w:val="00807566"/>
    <w:rsid w:val="00807593"/>
    <w:rsid w:val="0080763B"/>
    <w:rsid w:val="008077E5"/>
    <w:rsid w:val="00807919"/>
    <w:rsid w:val="00807985"/>
    <w:rsid w:val="00807AC9"/>
    <w:rsid w:val="00807B3C"/>
    <w:rsid w:val="00807DA7"/>
    <w:rsid w:val="00807DB6"/>
    <w:rsid w:val="00807DE2"/>
    <w:rsid w:val="00807E1D"/>
    <w:rsid w:val="00807F0E"/>
    <w:rsid w:val="00807F42"/>
    <w:rsid w:val="00807FB5"/>
    <w:rsid w:val="00810031"/>
    <w:rsid w:val="00810069"/>
    <w:rsid w:val="008100AC"/>
    <w:rsid w:val="008100ED"/>
    <w:rsid w:val="008101C4"/>
    <w:rsid w:val="00810215"/>
    <w:rsid w:val="008103CE"/>
    <w:rsid w:val="0081043A"/>
    <w:rsid w:val="00810549"/>
    <w:rsid w:val="008105CD"/>
    <w:rsid w:val="00810825"/>
    <w:rsid w:val="00810827"/>
    <w:rsid w:val="00810906"/>
    <w:rsid w:val="00810ACD"/>
    <w:rsid w:val="00810B93"/>
    <w:rsid w:val="00810BDC"/>
    <w:rsid w:val="00810BE1"/>
    <w:rsid w:val="00810C05"/>
    <w:rsid w:val="00810C09"/>
    <w:rsid w:val="00810C62"/>
    <w:rsid w:val="00810CCE"/>
    <w:rsid w:val="00810D43"/>
    <w:rsid w:val="00810D57"/>
    <w:rsid w:val="00810D7A"/>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1FC8"/>
    <w:rsid w:val="00812171"/>
    <w:rsid w:val="00812244"/>
    <w:rsid w:val="008123BC"/>
    <w:rsid w:val="00812498"/>
    <w:rsid w:val="008124A2"/>
    <w:rsid w:val="00812562"/>
    <w:rsid w:val="008125B9"/>
    <w:rsid w:val="0081266A"/>
    <w:rsid w:val="008127A1"/>
    <w:rsid w:val="008127BC"/>
    <w:rsid w:val="008127E6"/>
    <w:rsid w:val="00812934"/>
    <w:rsid w:val="00812B16"/>
    <w:rsid w:val="00812C00"/>
    <w:rsid w:val="00812CD1"/>
    <w:rsid w:val="00812DC2"/>
    <w:rsid w:val="00812EDC"/>
    <w:rsid w:val="00812FE2"/>
    <w:rsid w:val="0081325B"/>
    <w:rsid w:val="0081336E"/>
    <w:rsid w:val="00813562"/>
    <w:rsid w:val="0081367D"/>
    <w:rsid w:val="00813705"/>
    <w:rsid w:val="00813762"/>
    <w:rsid w:val="00813829"/>
    <w:rsid w:val="0081383C"/>
    <w:rsid w:val="0081388A"/>
    <w:rsid w:val="00813928"/>
    <w:rsid w:val="0081396B"/>
    <w:rsid w:val="00813974"/>
    <w:rsid w:val="008139A0"/>
    <w:rsid w:val="00813A27"/>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05"/>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5FFE"/>
    <w:rsid w:val="0081601B"/>
    <w:rsid w:val="00816029"/>
    <w:rsid w:val="008161E5"/>
    <w:rsid w:val="00816338"/>
    <w:rsid w:val="008163C3"/>
    <w:rsid w:val="008165B4"/>
    <w:rsid w:val="0081666D"/>
    <w:rsid w:val="00816672"/>
    <w:rsid w:val="00816709"/>
    <w:rsid w:val="008167B4"/>
    <w:rsid w:val="008168B3"/>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C2B"/>
    <w:rsid w:val="00817EB3"/>
    <w:rsid w:val="008200B2"/>
    <w:rsid w:val="008200F7"/>
    <w:rsid w:val="00820175"/>
    <w:rsid w:val="008201BF"/>
    <w:rsid w:val="00820444"/>
    <w:rsid w:val="00820569"/>
    <w:rsid w:val="008205AC"/>
    <w:rsid w:val="008205E0"/>
    <w:rsid w:val="008206FE"/>
    <w:rsid w:val="008207F5"/>
    <w:rsid w:val="00820808"/>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CC"/>
    <w:rsid w:val="008219D4"/>
    <w:rsid w:val="00821A1C"/>
    <w:rsid w:val="00821A6D"/>
    <w:rsid w:val="00821A9A"/>
    <w:rsid w:val="00821AA2"/>
    <w:rsid w:val="00821AE4"/>
    <w:rsid w:val="00821B92"/>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632"/>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66"/>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3A3"/>
    <w:rsid w:val="00825456"/>
    <w:rsid w:val="0082549F"/>
    <w:rsid w:val="008254A9"/>
    <w:rsid w:val="0082559B"/>
    <w:rsid w:val="008255A8"/>
    <w:rsid w:val="00825B78"/>
    <w:rsid w:val="00825D32"/>
    <w:rsid w:val="00825E19"/>
    <w:rsid w:val="00825E20"/>
    <w:rsid w:val="00825E84"/>
    <w:rsid w:val="00825EAE"/>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5"/>
    <w:rsid w:val="00826C7B"/>
    <w:rsid w:val="00826D51"/>
    <w:rsid w:val="00826DD9"/>
    <w:rsid w:val="00826E01"/>
    <w:rsid w:val="00827127"/>
    <w:rsid w:val="00827132"/>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212"/>
    <w:rsid w:val="00830414"/>
    <w:rsid w:val="00830550"/>
    <w:rsid w:val="008305C6"/>
    <w:rsid w:val="0083060B"/>
    <w:rsid w:val="00830622"/>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77B"/>
    <w:rsid w:val="00831903"/>
    <w:rsid w:val="00831954"/>
    <w:rsid w:val="008319EF"/>
    <w:rsid w:val="00831A90"/>
    <w:rsid w:val="00831BBE"/>
    <w:rsid w:val="00831CED"/>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5E4"/>
    <w:rsid w:val="008336FB"/>
    <w:rsid w:val="008337A6"/>
    <w:rsid w:val="00833885"/>
    <w:rsid w:val="00833A5A"/>
    <w:rsid w:val="00833B08"/>
    <w:rsid w:val="00833B8A"/>
    <w:rsid w:val="00833B8D"/>
    <w:rsid w:val="00833C22"/>
    <w:rsid w:val="00833CDE"/>
    <w:rsid w:val="00833D15"/>
    <w:rsid w:val="00833D6D"/>
    <w:rsid w:val="00833F80"/>
    <w:rsid w:val="0083415D"/>
    <w:rsid w:val="00834234"/>
    <w:rsid w:val="008342B6"/>
    <w:rsid w:val="008342CB"/>
    <w:rsid w:val="00834358"/>
    <w:rsid w:val="0083437E"/>
    <w:rsid w:val="008346BD"/>
    <w:rsid w:val="008347CC"/>
    <w:rsid w:val="008347F8"/>
    <w:rsid w:val="00834923"/>
    <w:rsid w:val="00834BDA"/>
    <w:rsid w:val="00834E8C"/>
    <w:rsid w:val="00835063"/>
    <w:rsid w:val="00835118"/>
    <w:rsid w:val="0083521B"/>
    <w:rsid w:val="008352A6"/>
    <w:rsid w:val="00835373"/>
    <w:rsid w:val="008354FC"/>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E5C"/>
    <w:rsid w:val="00835F6B"/>
    <w:rsid w:val="00835FA5"/>
    <w:rsid w:val="0083617C"/>
    <w:rsid w:val="008362A3"/>
    <w:rsid w:val="008362F7"/>
    <w:rsid w:val="0083640D"/>
    <w:rsid w:val="0083643D"/>
    <w:rsid w:val="00836483"/>
    <w:rsid w:val="0083651F"/>
    <w:rsid w:val="00836689"/>
    <w:rsid w:val="008367C4"/>
    <w:rsid w:val="00836856"/>
    <w:rsid w:val="008368A5"/>
    <w:rsid w:val="00836935"/>
    <w:rsid w:val="00836A64"/>
    <w:rsid w:val="00836B7A"/>
    <w:rsid w:val="00836C2A"/>
    <w:rsid w:val="00836D2A"/>
    <w:rsid w:val="00836D9F"/>
    <w:rsid w:val="00836EFA"/>
    <w:rsid w:val="0083711D"/>
    <w:rsid w:val="00837127"/>
    <w:rsid w:val="008372F8"/>
    <w:rsid w:val="00837323"/>
    <w:rsid w:val="00837438"/>
    <w:rsid w:val="00837457"/>
    <w:rsid w:val="008374AD"/>
    <w:rsid w:val="008375E6"/>
    <w:rsid w:val="0083778A"/>
    <w:rsid w:val="00837921"/>
    <w:rsid w:val="00837928"/>
    <w:rsid w:val="00837A12"/>
    <w:rsid w:val="00837AD9"/>
    <w:rsid w:val="00837B2A"/>
    <w:rsid w:val="00837B90"/>
    <w:rsid w:val="00837C4A"/>
    <w:rsid w:val="00837C7F"/>
    <w:rsid w:val="00837FA4"/>
    <w:rsid w:val="008400C5"/>
    <w:rsid w:val="00840217"/>
    <w:rsid w:val="00840225"/>
    <w:rsid w:val="00840267"/>
    <w:rsid w:val="008403B4"/>
    <w:rsid w:val="008403CC"/>
    <w:rsid w:val="008403F8"/>
    <w:rsid w:val="008404A8"/>
    <w:rsid w:val="008404DE"/>
    <w:rsid w:val="00840579"/>
    <w:rsid w:val="008409AA"/>
    <w:rsid w:val="008409FD"/>
    <w:rsid w:val="00840A78"/>
    <w:rsid w:val="00840AD2"/>
    <w:rsid w:val="00840B6A"/>
    <w:rsid w:val="00840BF7"/>
    <w:rsid w:val="00840E06"/>
    <w:rsid w:val="00840E12"/>
    <w:rsid w:val="00840E97"/>
    <w:rsid w:val="00840F2C"/>
    <w:rsid w:val="00840FB8"/>
    <w:rsid w:val="00840FC6"/>
    <w:rsid w:val="00841052"/>
    <w:rsid w:val="00841079"/>
    <w:rsid w:val="00841186"/>
    <w:rsid w:val="008411ED"/>
    <w:rsid w:val="00841244"/>
    <w:rsid w:val="00841269"/>
    <w:rsid w:val="0084137C"/>
    <w:rsid w:val="0084145A"/>
    <w:rsid w:val="008414B7"/>
    <w:rsid w:val="00841579"/>
    <w:rsid w:val="008417CE"/>
    <w:rsid w:val="008418D2"/>
    <w:rsid w:val="008419E4"/>
    <w:rsid w:val="00841AC6"/>
    <w:rsid w:val="00841AC7"/>
    <w:rsid w:val="00841B94"/>
    <w:rsid w:val="00841E1A"/>
    <w:rsid w:val="00841E56"/>
    <w:rsid w:val="00841FE9"/>
    <w:rsid w:val="00842002"/>
    <w:rsid w:val="0084200E"/>
    <w:rsid w:val="00842235"/>
    <w:rsid w:val="008423D5"/>
    <w:rsid w:val="008423DA"/>
    <w:rsid w:val="0084242F"/>
    <w:rsid w:val="00842436"/>
    <w:rsid w:val="00842569"/>
    <w:rsid w:val="00842672"/>
    <w:rsid w:val="008426EC"/>
    <w:rsid w:val="00842872"/>
    <w:rsid w:val="008428E1"/>
    <w:rsid w:val="0084295A"/>
    <w:rsid w:val="00842AFE"/>
    <w:rsid w:val="00842BC6"/>
    <w:rsid w:val="00842BCC"/>
    <w:rsid w:val="00842C1A"/>
    <w:rsid w:val="00842CB6"/>
    <w:rsid w:val="00842CEB"/>
    <w:rsid w:val="00842D5E"/>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0EB"/>
    <w:rsid w:val="00844205"/>
    <w:rsid w:val="008442AE"/>
    <w:rsid w:val="00844402"/>
    <w:rsid w:val="0084447A"/>
    <w:rsid w:val="0084466F"/>
    <w:rsid w:val="008447F5"/>
    <w:rsid w:val="00844923"/>
    <w:rsid w:val="00844938"/>
    <w:rsid w:val="008449CF"/>
    <w:rsid w:val="00844B93"/>
    <w:rsid w:val="00844C52"/>
    <w:rsid w:val="00844DC7"/>
    <w:rsid w:val="00844DF6"/>
    <w:rsid w:val="00844E08"/>
    <w:rsid w:val="00844E09"/>
    <w:rsid w:val="00844EB2"/>
    <w:rsid w:val="00844F7A"/>
    <w:rsid w:val="00844FBD"/>
    <w:rsid w:val="00844FEB"/>
    <w:rsid w:val="008450CE"/>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751"/>
    <w:rsid w:val="0084680C"/>
    <w:rsid w:val="008468A7"/>
    <w:rsid w:val="00846AA3"/>
    <w:rsid w:val="00846B52"/>
    <w:rsid w:val="00846BD0"/>
    <w:rsid w:val="00846FA9"/>
    <w:rsid w:val="0084703B"/>
    <w:rsid w:val="0084705E"/>
    <w:rsid w:val="0084709B"/>
    <w:rsid w:val="008470C3"/>
    <w:rsid w:val="00847113"/>
    <w:rsid w:val="00847132"/>
    <w:rsid w:val="00847151"/>
    <w:rsid w:val="00847251"/>
    <w:rsid w:val="008473D6"/>
    <w:rsid w:val="00847437"/>
    <w:rsid w:val="00847473"/>
    <w:rsid w:val="00847753"/>
    <w:rsid w:val="0084782F"/>
    <w:rsid w:val="00847A21"/>
    <w:rsid w:val="00847B52"/>
    <w:rsid w:val="00847B65"/>
    <w:rsid w:val="00847BBB"/>
    <w:rsid w:val="00847BDF"/>
    <w:rsid w:val="00847D75"/>
    <w:rsid w:val="00847EF4"/>
    <w:rsid w:val="00848B39"/>
    <w:rsid w:val="0084D9A4"/>
    <w:rsid w:val="008500B8"/>
    <w:rsid w:val="008502BE"/>
    <w:rsid w:val="008505EB"/>
    <w:rsid w:val="00850620"/>
    <w:rsid w:val="0085069E"/>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B8C"/>
    <w:rsid w:val="00851BFF"/>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A2C"/>
    <w:rsid w:val="00852B93"/>
    <w:rsid w:val="00852BF6"/>
    <w:rsid w:val="00852C1B"/>
    <w:rsid w:val="00852DC6"/>
    <w:rsid w:val="00852E43"/>
    <w:rsid w:val="00852E8D"/>
    <w:rsid w:val="00852F5A"/>
    <w:rsid w:val="0085302B"/>
    <w:rsid w:val="0085315D"/>
    <w:rsid w:val="0085323E"/>
    <w:rsid w:val="0085330A"/>
    <w:rsid w:val="00853380"/>
    <w:rsid w:val="008534FB"/>
    <w:rsid w:val="00853505"/>
    <w:rsid w:val="00853522"/>
    <w:rsid w:val="0085358F"/>
    <w:rsid w:val="008535A6"/>
    <w:rsid w:val="0085364B"/>
    <w:rsid w:val="00853718"/>
    <w:rsid w:val="00853776"/>
    <w:rsid w:val="008539A9"/>
    <w:rsid w:val="00853A0A"/>
    <w:rsid w:val="00853AA6"/>
    <w:rsid w:val="00853B24"/>
    <w:rsid w:val="00853BD4"/>
    <w:rsid w:val="00853D38"/>
    <w:rsid w:val="00853DB4"/>
    <w:rsid w:val="00854124"/>
    <w:rsid w:val="00854451"/>
    <w:rsid w:val="008544F0"/>
    <w:rsid w:val="00854553"/>
    <w:rsid w:val="0085470B"/>
    <w:rsid w:val="008547F0"/>
    <w:rsid w:val="008549A5"/>
    <w:rsid w:val="00854A42"/>
    <w:rsid w:val="00854A73"/>
    <w:rsid w:val="00854ABC"/>
    <w:rsid w:val="00854BC4"/>
    <w:rsid w:val="00854BCA"/>
    <w:rsid w:val="00854BE8"/>
    <w:rsid w:val="00854C99"/>
    <w:rsid w:val="00854CE4"/>
    <w:rsid w:val="00854D61"/>
    <w:rsid w:val="00854EAF"/>
    <w:rsid w:val="00854FED"/>
    <w:rsid w:val="00855198"/>
    <w:rsid w:val="008552F9"/>
    <w:rsid w:val="00855386"/>
    <w:rsid w:val="00855508"/>
    <w:rsid w:val="00855523"/>
    <w:rsid w:val="00855599"/>
    <w:rsid w:val="008557C1"/>
    <w:rsid w:val="008558B5"/>
    <w:rsid w:val="008559E7"/>
    <w:rsid w:val="008559EE"/>
    <w:rsid w:val="00855B86"/>
    <w:rsid w:val="00855C51"/>
    <w:rsid w:val="008560DE"/>
    <w:rsid w:val="0085615F"/>
    <w:rsid w:val="00856254"/>
    <w:rsid w:val="00856270"/>
    <w:rsid w:val="008562EF"/>
    <w:rsid w:val="008563E8"/>
    <w:rsid w:val="0085643A"/>
    <w:rsid w:val="008564AD"/>
    <w:rsid w:val="008564BA"/>
    <w:rsid w:val="00856595"/>
    <w:rsid w:val="008565B1"/>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A6"/>
    <w:rsid w:val="008576C4"/>
    <w:rsid w:val="00857796"/>
    <w:rsid w:val="00857805"/>
    <w:rsid w:val="00857896"/>
    <w:rsid w:val="00857925"/>
    <w:rsid w:val="00857932"/>
    <w:rsid w:val="008579AF"/>
    <w:rsid w:val="008579DB"/>
    <w:rsid w:val="00857A36"/>
    <w:rsid w:val="00857B56"/>
    <w:rsid w:val="00857BE6"/>
    <w:rsid w:val="00857C2E"/>
    <w:rsid w:val="00857E35"/>
    <w:rsid w:val="00857EA2"/>
    <w:rsid w:val="0086004C"/>
    <w:rsid w:val="008601A2"/>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17"/>
    <w:rsid w:val="00860B3E"/>
    <w:rsid w:val="00860B5A"/>
    <w:rsid w:val="00860C9A"/>
    <w:rsid w:val="00860CD3"/>
    <w:rsid w:val="00861085"/>
    <w:rsid w:val="008610F6"/>
    <w:rsid w:val="00861144"/>
    <w:rsid w:val="00861334"/>
    <w:rsid w:val="00861393"/>
    <w:rsid w:val="00861480"/>
    <w:rsid w:val="0086159D"/>
    <w:rsid w:val="00861626"/>
    <w:rsid w:val="00861709"/>
    <w:rsid w:val="00861A59"/>
    <w:rsid w:val="00861B80"/>
    <w:rsid w:val="00861BF6"/>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0F"/>
    <w:rsid w:val="00862720"/>
    <w:rsid w:val="008628C8"/>
    <w:rsid w:val="00862A18"/>
    <w:rsid w:val="00862A66"/>
    <w:rsid w:val="00862A8E"/>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D85"/>
    <w:rsid w:val="00863F37"/>
    <w:rsid w:val="00864058"/>
    <w:rsid w:val="0086406B"/>
    <w:rsid w:val="008640CB"/>
    <w:rsid w:val="0086415A"/>
    <w:rsid w:val="00864173"/>
    <w:rsid w:val="00864238"/>
    <w:rsid w:val="008642B0"/>
    <w:rsid w:val="0086439D"/>
    <w:rsid w:val="00864458"/>
    <w:rsid w:val="00864564"/>
    <w:rsid w:val="00864592"/>
    <w:rsid w:val="008645F5"/>
    <w:rsid w:val="008645F8"/>
    <w:rsid w:val="00864728"/>
    <w:rsid w:val="0086486A"/>
    <w:rsid w:val="0086489C"/>
    <w:rsid w:val="0086492E"/>
    <w:rsid w:val="00864C58"/>
    <w:rsid w:val="00864C8C"/>
    <w:rsid w:val="00864DFB"/>
    <w:rsid w:val="00864E65"/>
    <w:rsid w:val="00864F2E"/>
    <w:rsid w:val="00864FCD"/>
    <w:rsid w:val="008651ED"/>
    <w:rsid w:val="00865269"/>
    <w:rsid w:val="008652ED"/>
    <w:rsid w:val="0086530B"/>
    <w:rsid w:val="00865350"/>
    <w:rsid w:val="0086538C"/>
    <w:rsid w:val="008653B3"/>
    <w:rsid w:val="008653CA"/>
    <w:rsid w:val="00865492"/>
    <w:rsid w:val="008655C4"/>
    <w:rsid w:val="0086566D"/>
    <w:rsid w:val="00865695"/>
    <w:rsid w:val="008656F7"/>
    <w:rsid w:val="00865713"/>
    <w:rsid w:val="00865754"/>
    <w:rsid w:val="008659FB"/>
    <w:rsid w:val="00865A4F"/>
    <w:rsid w:val="00865AB7"/>
    <w:rsid w:val="00865C4B"/>
    <w:rsid w:val="00865EF0"/>
    <w:rsid w:val="008660D3"/>
    <w:rsid w:val="00866103"/>
    <w:rsid w:val="00866118"/>
    <w:rsid w:val="00866280"/>
    <w:rsid w:val="00866484"/>
    <w:rsid w:val="00866510"/>
    <w:rsid w:val="00866549"/>
    <w:rsid w:val="00866595"/>
    <w:rsid w:val="0086666E"/>
    <w:rsid w:val="00866684"/>
    <w:rsid w:val="008666A2"/>
    <w:rsid w:val="008666E2"/>
    <w:rsid w:val="00866764"/>
    <w:rsid w:val="008669E3"/>
    <w:rsid w:val="00866D69"/>
    <w:rsid w:val="00866DDC"/>
    <w:rsid w:val="00866E17"/>
    <w:rsid w:val="00866EED"/>
    <w:rsid w:val="00866F0F"/>
    <w:rsid w:val="00866FE5"/>
    <w:rsid w:val="0086709D"/>
    <w:rsid w:val="008670A6"/>
    <w:rsid w:val="0086717D"/>
    <w:rsid w:val="008671A3"/>
    <w:rsid w:val="00867242"/>
    <w:rsid w:val="008672A2"/>
    <w:rsid w:val="00867348"/>
    <w:rsid w:val="008673AD"/>
    <w:rsid w:val="008673F8"/>
    <w:rsid w:val="00867495"/>
    <w:rsid w:val="008674A4"/>
    <w:rsid w:val="0086757D"/>
    <w:rsid w:val="008675F2"/>
    <w:rsid w:val="00867651"/>
    <w:rsid w:val="0086775A"/>
    <w:rsid w:val="00867827"/>
    <w:rsid w:val="00867833"/>
    <w:rsid w:val="0086787A"/>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C55"/>
    <w:rsid w:val="0087104D"/>
    <w:rsid w:val="0087121C"/>
    <w:rsid w:val="00871235"/>
    <w:rsid w:val="008712CB"/>
    <w:rsid w:val="008712D8"/>
    <w:rsid w:val="008714BA"/>
    <w:rsid w:val="0087150D"/>
    <w:rsid w:val="00871668"/>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CF"/>
    <w:rsid w:val="008729EC"/>
    <w:rsid w:val="00872A37"/>
    <w:rsid w:val="00872B6F"/>
    <w:rsid w:val="00872D03"/>
    <w:rsid w:val="00872D62"/>
    <w:rsid w:val="00872E1A"/>
    <w:rsid w:val="00872E68"/>
    <w:rsid w:val="00872F5C"/>
    <w:rsid w:val="00872FC8"/>
    <w:rsid w:val="0087310B"/>
    <w:rsid w:val="0087331E"/>
    <w:rsid w:val="0087337C"/>
    <w:rsid w:val="008734CA"/>
    <w:rsid w:val="008734D0"/>
    <w:rsid w:val="0087385A"/>
    <w:rsid w:val="00873A99"/>
    <w:rsid w:val="00873D00"/>
    <w:rsid w:val="00873ED7"/>
    <w:rsid w:val="00874009"/>
    <w:rsid w:val="008740E8"/>
    <w:rsid w:val="00874158"/>
    <w:rsid w:val="008741D2"/>
    <w:rsid w:val="008743F3"/>
    <w:rsid w:val="0087444A"/>
    <w:rsid w:val="0087447A"/>
    <w:rsid w:val="00874603"/>
    <w:rsid w:val="00874604"/>
    <w:rsid w:val="008748B1"/>
    <w:rsid w:val="008748D7"/>
    <w:rsid w:val="008748F7"/>
    <w:rsid w:val="00874A97"/>
    <w:rsid w:val="00874BBC"/>
    <w:rsid w:val="00874C18"/>
    <w:rsid w:val="00874E8C"/>
    <w:rsid w:val="00874EAF"/>
    <w:rsid w:val="00874EE8"/>
    <w:rsid w:val="00874F9A"/>
    <w:rsid w:val="00875056"/>
    <w:rsid w:val="00875139"/>
    <w:rsid w:val="00875200"/>
    <w:rsid w:val="0087522F"/>
    <w:rsid w:val="00875254"/>
    <w:rsid w:val="008752D4"/>
    <w:rsid w:val="00875410"/>
    <w:rsid w:val="008754C8"/>
    <w:rsid w:val="008755BD"/>
    <w:rsid w:val="00875631"/>
    <w:rsid w:val="0087568F"/>
    <w:rsid w:val="008756A6"/>
    <w:rsid w:val="008756F9"/>
    <w:rsid w:val="008757FC"/>
    <w:rsid w:val="00875828"/>
    <w:rsid w:val="008758EC"/>
    <w:rsid w:val="008759E3"/>
    <w:rsid w:val="00875A78"/>
    <w:rsid w:val="00875ADA"/>
    <w:rsid w:val="00875B44"/>
    <w:rsid w:val="00875C62"/>
    <w:rsid w:val="00875DB9"/>
    <w:rsid w:val="00875FA1"/>
    <w:rsid w:val="00876167"/>
    <w:rsid w:val="008762D2"/>
    <w:rsid w:val="0087656A"/>
    <w:rsid w:val="00876592"/>
    <w:rsid w:val="00876708"/>
    <w:rsid w:val="0087688A"/>
    <w:rsid w:val="00876AE6"/>
    <w:rsid w:val="00876C27"/>
    <w:rsid w:val="00876E10"/>
    <w:rsid w:val="00876F5A"/>
    <w:rsid w:val="00876F60"/>
    <w:rsid w:val="00877095"/>
    <w:rsid w:val="008771C6"/>
    <w:rsid w:val="00877206"/>
    <w:rsid w:val="00877207"/>
    <w:rsid w:val="00877290"/>
    <w:rsid w:val="00877380"/>
    <w:rsid w:val="008773F5"/>
    <w:rsid w:val="008774A5"/>
    <w:rsid w:val="008774EC"/>
    <w:rsid w:val="00877517"/>
    <w:rsid w:val="0087755B"/>
    <w:rsid w:val="008775B7"/>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8A2"/>
    <w:rsid w:val="00880A7D"/>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DE"/>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66"/>
    <w:rsid w:val="0088228F"/>
    <w:rsid w:val="008822E7"/>
    <w:rsid w:val="00882366"/>
    <w:rsid w:val="008823A6"/>
    <w:rsid w:val="00882446"/>
    <w:rsid w:val="008825DE"/>
    <w:rsid w:val="0088262B"/>
    <w:rsid w:val="0088268F"/>
    <w:rsid w:val="008826AB"/>
    <w:rsid w:val="008826EC"/>
    <w:rsid w:val="00882891"/>
    <w:rsid w:val="008829FD"/>
    <w:rsid w:val="00882A58"/>
    <w:rsid w:val="00882B03"/>
    <w:rsid w:val="00882B38"/>
    <w:rsid w:val="00882B81"/>
    <w:rsid w:val="00882BBB"/>
    <w:rsid w:val="00882C3A"/>
    <w:rsid w:val="00882C99"/>
    <w:rsid w:val="00882CD1"/>
    <w:rsid w:val="00882CE6"/>
    <w:rsid w:val="00882D64"/>
    <w:rsid w:val="00882DE6"/>
    <w:rsid w:val="00882DFD"/>
    <w:rsid w:val="00882E22"/>
    <w:rsid w:val="00882F97"/>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9CF"/>
    <w:rsid w:val="00884ADB"/>
    <w:rsid w:val="00884B03"/>
    <w:rsid w:val="00884B59"/>
    <w:rsid w:val="00884C09"/>
    <w:rsid w:val="00885043"/>
    <w:rsid w:val="008850B4"/>
    <w:rsid w:val="008850BA"/>
    <w:rsid w:val="00885336"/>
    <w:rsid w:val="0088534F"/>
    <w:rsid w:val="008853DD"/>
    <w:rsid w:val="008854EF"/>
    <w:rsid w:val="00885580"/>
    <w:rsid w:val="008855ED"/>
    <w:rsid w:val="00885651"/>
    <w:rsid w:val="008857B5"/>
    <w:rsid w:val="00885809"/>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473"/>
    <w:rsid w:val="00886576"/>
    <w:rsid w:val="00886593"/>
    <w:rsid w:val="008865A6"/>
    <w:rsid w:val="00886605"/>
    <w:rsid w:val="0088661C"/>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6F31"/>
    <w:rsid w:val="00887018"/>
    <w:rsid w:val="00887073"/>
    <w:rsid w:val="00887079"/>
    <w:rsid w:val="008872E1"/>
    <w:rsid w:val="00887344"/>
    <w:rsid w:val="00887483"/>
    <w:rsid w:val="00887588"/>
    <w:rsid w:val="008876E2"/>
    <w:rsid w:val="00887768"/>
    <w:rsid w:val="0088777E"/>
    <w:rsid w:val="0088789E"/>
    <w:rsid w:val="00887964"/>
    <w:rsid w:val="008879C1"/>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07"/>
    <w:rsid w:val="00890682"/>
    <w:rsid w:val="00890709"/>
    <w:rsid w:val="00890899"/>
    <w:rsid w:val="008908E5"/>
    <w:rsid w:val="00890BDD"/>
    <w:rsid w:val="00890CD1"/>
    <w:rsid w:val="00890D12"/>
    <w:rsid w:val="00890D58"/>
    <w:rsid w:val="00890F67"/>
    <w:rsid w:val="00890F8A"/>
    <w:rsid w:val="00890FE0"/>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B7A"/>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2E"/>
    <w:rsid w:val="008934AE"/>
    <w:rsid w:val="0089372C"/>
    <w:rsid w:val="00893ABB"/>
    <w:rsid w:val="00893E9C"/>
    <w:rsid w:val="00894196"/>
    <w:rsid w:val="0089430C"/>
    <w:rsid w:val="0089432F"/>
    <w:rsid w:val="008943BA"/>
    <w:rsid w:val="00894796"/>
    <w:rsid w:val="0089485F"/>
    <w:rsid w:val="0089488B"/>
    <w:rsid w:val="00894A78"/>
    <w:rsid w:val="00894B10"/>
    <w:rsid w:val="00894B58"/>
    <w:rsid w:val="00894C78"/>
    <w:rsid w:val="00894D48"/>
    <w:rsid w:val="00894DC4"/>
    <w:rsid w:val="00894EA9"/>
    <w:rsid w:val="00894FDC"/>
    <w:rsid w:val="0089504C"/>
    <w:rsid w:val="00895315"/>
    <w:rsid w:val="0089532C"/>
    <w:rsid w:val="0089538B"/>
    <w:rsid w:val="008955B0"/>
    <w:rsid w:val="008956D9"/>
    <w:rsid w:val="0089574B"/>
    <w:rsid w:val="00895798"/>
    <w:rsid w:val="008957D3"/>
    <w:rsid w:val="008959B8"/>
    <w:rsid w:val="00895C3F"/>
    <w:rsid w:val="00895D82"/>
    <w:rsid w:val="00895DA8"/>
    <w:rsid w:val="00895DB4"/>
    <w:rsid w:val="00895E0F"/>
    <w:rsid w:val="00895E10"/>
    <w:rsid w:val="00895EB1"/>
    <w:rsid w:val="00895F43"/>
    <w:rsid w:val="0089601D"/>
    <w:rsid w:val="0089602A"/>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BF"/>
    <w:rsid w:val="00896FC8"/>
    <w:rsid w:val="00897040"/>
    <w:rsid w:val="008970E4"/>
    <w:rsid w:val="00897109"/>
    <w:rsid w:val="0089716F"/>
    <w:rsid w:val="0089717B"/>
    <w:rsid w:val="008972BC"/>
    <w:rsid w:val="00897306"/>
    <w:rsid w:val="0089732E"/>
    <w:rsid w:val="0089734D"/>
    <w:rsid w:val="008973F2"/>
    <w:rsid w:val="00897414"/>
    <w:rsid w:val="008974BA"/>
    <w:rsid w:val="00897765"/>
    <w:rsid w:val="008978A2"/>
    <w:rsid w:val="00897C71"/>
    <w:rsid w:val="00897CDB"/>
    <w:rsid w:val="00897CE1"/>
    <w:rsid w:val="00897DF3"/>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569"/>
    <w:rsid w:val="008A16DF"/>
    <w:rsid w:val="008A16F3"/>
    <w:rsid w:val="008A16F9"/>
    <w:rsid w:val="008A1799"/>
    <w:rsid w:val="008A19E2"/>
    <w:rsid w:val="008A1A07"/>
    <w:rsid w:val="008A1C98"/>
    <w:rsid w:val="008A1D3E"/>
    <w:rsid w:val="008A1D69"/>
    <w:rsid w:val="008A1DA4"/>
    <w:rsid w:val="008A1DC7"/>
    <w:rsid w:val="008A1F5E"/>
    <w:rsid w:val="008A1F97"/>
    <w:rsid w:val="008A1F98"/>
    <w:rsid w:val="008A2153"/>
    <w:rsid w:val="008A21E2"/>
    <w:rsid w:val="008A22CD"/>
    <w:rsid w:val="008A25A2"/>
    <w:rsid w:val="008A2609"/>
    <w:rsid w:val="008A26A6"/>
    <w:rsid w:val="008A273A"/>
    <w:rsid w:val="008A27F8"/>
    <w:rsid w:val="008A2957"/>
    <w:rsid w:val="008A29EB"/>
    <w:rsid w:val="008A2A6B"/>
    <w:rsid w:val="008A2AC5"/>
    <w:rsid w:val="008A2AEB"/>
    <w:rsid w:val="008A2B2E"/>
    <w:rsid w:val="008A2C14"/>
    <w:rsid w:val="008A2C86"/>
    <w:rsid w:val="008A2C8E"/>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1A0"/>
    <w:rsid w:val="008A42AB"/>
    <w:rsid w:val="008A438B"/>
    <w:rsid w:val="008A44A9"/>
    <w:rsid w:val="008A44FB"/>
    <w:rsid w:val="008A4547"/>
    <w:rsid w:val="008A474C"/>
    <w:rsid w:val="008A4791"/>
    <w:rsid w:val="008A47A7"/>
    <w:rsid w:val="008A4826"/>
    <w:rsid w:val="008A48CC"/>
    <w:rsid w:val="008A4A8B"/>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5C5D"/>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A"/>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D9A"/>
    <w:rsid w:val="008A7ED0"/>
    <w:rsid w:val="008B0024"/>
    <w:rsid w:val="008B012E"/>
    <w:rsid w:val="008B01C4"/>
    <w:rsid w:val="008B048A"/>
    <w:rsid w:val="008B04D8"/>
    <w:rsid w:val="008B04E8"/>
    <w:rsid w:val="008B056A"/>
    <w:rsid w:val="008B05E5"/>
    <w:rsid w:val="008B0605"/>
    <w:rsid w:val="008B073E"/>
    <w:rsid w:val="008B0770"/>
    <w:rsid w:val="008B07E6"/>
    <w:rsid w:val="008B0821"/>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7C"/>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CF2"/>
    <w:rsid w:val="008B1E03"/>
    <w:rsid w:val="008B1E87"/>
    <w:rsid w:val="008B207A"/>
    <w:rsid w:val="008B2130"/>
    <w:rsid w:val="008B21E8"/>
    <w:rsid w:val="008B2257"/>
    <w:rsid w:val="008B236E"/>
    <w:rsid w:val="008B2436"/>
    <w:rsid w:val="008B24C8"/>
    <w:rsid w:val="008B26D8"/>
    <w:rsid w:val="008B2842"/>
    <w:rsid w:val="008B285F"/>
    <w:rsid w:val="008B2913"/>
    <w:rsid w:val="008B2A96"/>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3D2"/>
    <w:rsid w:val="008B346D"/>
    <w:rsid w:val="008B34F7"/>
    <w:rsid w:val="008B3590"/>
    <w:rsid w:val="008B3617"/>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6F3"/>
    <w:rsid w:val="008B47D8"/>
    <w:rsid w:val="008B485C"/>
    <w:rsid w:val="008B497C"/>
    <w:rsid w:val="008B4A10"/>
    <w:rsid w:val="008B4C87"/>
    <w:rsid w:val="008B4CB8"/>
    <w:rsid w:val="008B4CD3"/>
    <w:rsid w:val="008B4CFC"/>
    <w:rsid w:val="008B4E8E"/>
    <w:rsid w:val="008B4F6E"/>
    <w:rsid w:val="008B505E"/>
    <w:rsid w:val="008B5071"/>
    <w:rsid w:val="008B5260"/>
    <w:rsid w:val="008B5290"/>
    <w:rsid w:val="008B52AF"/>
    <w:rsid w:val="008B52FE"/>
    <w:rsid w:val="008B5347"/>
    <w:rsid w:val="008B5403"/>
    <w:rsid w:val="008B5459"/>
    <w:rsid w:val="008B5548"/>
    <w:rsid w:val="008B5752"/>
    <w:rsid w:val="008B57B9"/>
    <w:rsid w:val="008B583B"/>
    <w:rsid w:val="008B5858"/>
    <w:rsid w:val="008B586E"/>
    <w:rsid w:val="008B5878"/>
    <w:rsid w:val="008B5992"/>
    <w:rsid w:val="008B59D6"/>
    <w:rsid w:val="008B5B00"/>
    <w:rsid w:val="008B5BC5"/>
    <w:rsid w:val="008B5BE3"/>
    <w:rsid w:val="008B5C4D"/>
    <w:rsid w:val="008B5D8E"/>
    <w:rsid w:val="008B5E57"/>
    <w:rsid w:val="008B5EF6"/>
    <w:rsid w:val="008B6156"/>
    <w:rsid w:val="008B6398"/>
    <w:rsid w:val="008B639F"/>
    <w:rsid w:val="008B63CE"/>
    <w:rsid w:val="008B64AD"/>
    <w:rsid w:val="008B651A"/>
    <w:rsid w:val="008B652D"/>
    <w:rsid w:val="008B6572"/>
    <w:rsid w:val="008B6631"/>
    <w:rsid w:val="008B6674"/>
    <w:rsid w:val="008B677E"/>
    <w:rsid w:val="008B682C"/>
    <w:rsid w:val="008B68FA"/>
    <w:rsid w:val="008B69B9"/>
    <w:rsid w:val="008B6A26"/>
    <w:rsid w:val="008B6A40"/>
    <w:rsid w:val="008B6B20"/>
    <w:rsid w:val="008B6E6B"/>
    <w:rsid w:val="008B6E79"/>
    <w:rsid w:val="008B703E"/>
    <w:rsid w:val="008B70BE"/>
    <w:rsid w:val="008B7109"/>
    <w:rsid w:val="008B71CB"/>
    <w:rsid w:val="008B7252"/>
    <w:rsid w:val="008B725D"/>
    <w:rsid w:val="008B72EC"/>
    <w:rsid w:val="008B736D"/>
    <w:rsid w:val="008B73FA"/>
    <w:rsid w:val="008B7629"/>
    <w:rsid w:val="008B76CB"/>
    <w:rsid w:val="008B7712"/>
    <w:rsid w:val="008B771B"/>
    <w:rsid w:val="008B772E"/>
    <w:rsid w:val="008B778F"/>
    <w:rsid w:val="008B77EE"/>
    <w:rsid w:val="008B786B"/>
    <w:rsid w:val="008B7914"/>
    <w:rsid w:val="008B7916"/>
    <w:rsid w:val="008B79A5"/>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65A"/>
    <w:rsid w:val="008C0731"/>
    <w:rsid w:val="008C0814"/>
    <w:rsid w:val="008C0882"/>
    <w:rsid w:val="008C08E8"/>
    <w:rsid w:val="008C0914"/>
    <w:rsid w:val="008C094F"/>
    <w:rsid w:val="008C09FB"/>
    <w:rsid w:val="008C0A93"/>
    <w:rsid w:val="008C0B10"/>
    <w:rsid w:val="008C0BD9"/>
    <w:rsid w:val="008C0C6B"/>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7F"/>
    <w:rsid w:val="008C27E0"/>
    <w:rsid w:val="008C27F1"/>
    <w:rsid w:val="008C28B1"/>
    <w:rsid w:val="008C28B4"/>
    <w:rsid w:val="008C291D"/>
    <w:rsid w:val="008C2955"/>
    <w:rsid w:val="008C2B3A"/>
    <w:rsid w:val="008C2B4A"/>
    <w:rsid w:val="008C2CBA"/>
    <w:rsid w:val="008C2CBC"/>
    <w:rsid w:val="008C2CFD"/>
    <w:rsid w:val="008C2D93"/>
    <w:rsid w:val="008C2E19"/>
    <w:rsid w:val="008C2E20"/>
    <w:rsid w:val="008C2E8D"/>
    <w:rsid w:val="008C2EBA"/>
    <w:rsid w:val="008C2EE1"/>
    <w:rsid w:val="008C3009"/>
    <w:rsid w:val="008C3224"/>
    <w:rsid w:val="008C324F"/>
    <w:rsid w:val="008C326E"/>
    <w:rsid w:val="008C33B6"/>
    <w:rsid w:val="008C33F1"/>
    <w:rsid w:val="008C3456"/>
    <w:rsid w:val="008C34E5"/>
    <w:rsid w:val="008C35A0"/>
    <w:rsid w:val="008C366E"/>
    <w:rsid w:val="008C385D"/>
    <w:rsid w:val="008C38AD"/>
    <w:rsid w:val="008C3C39"/>
    <w:rsid w:val="008C3C4A"/>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6A"/>
    <w:rsid w:val="008C609F"/>
    <w:rsid w:val="008C6432"/>
    <w:rsid w:val="008C657F"/>
    <w:rsid w:val="008C686A"/>
    <w:rsid w:val="008C693B"/>
    <w:rsid w:val="008C6942"/>
    <w:rsid w:val="008C6B3A"/>
    <w:rsid w:val="008C6D7F"/>
    <w:rsid w:val="008C6E19"/>
    <w:rsid w:val="008C6E4E"/>
    <w:rsid w:val="008C6E6C"/>
    <w:rsid w:val="008C6E84"/>
    <w:rsid w:val="008C6F7C"/>
    <w:rsid w:val="008C7027"/>
    <w:rsid w:val="008C71C8"/>
    <w:rsid w:val="008C7238"/>
    <w:rsid w:val="008C72C4"/>
    <w:rsid w:val="008C7386"/>
    <w:rsid w:val="008C75D7"/>
    <w:rsid w:val="008C763C"/>
    <w:rsid w:val="008C765C"/>
    <w:rsid w:val="008C767B"/>
    <w:rsid w:val="008C770F"/>
    <w:rsid w:val="008C77B7"/>
    <w:rsid w:val="008C7861"/>
    <w:rsid w:val="008C79A4"/>
    <w:rsid w:val="008C79B5"/>
    <w:rsid w:val="008C79E3"/>
    <w:rsid w:val="008C7A1A"/>
    <w:rsid w:val="008C7A5B"/>
    <w:rsid w:val="008C7AE2"/>
    <w:rsid w:val="008C7B34"/>
    <w:rsid w:val="008C7C9A"/>
    <w:rsid w:val="008C7D12"/>
    <w:rsid w:val="008C7DE3"/>
    <w:rsid w:val="008C7E9B"/>
    <w:rsid w:val="008C7F56"/>
    <w:rsid w:val="008C8CC0"/>
    <w:rsid w:val="008D005E"/>
    <w:rsid w:val="008D0251"/>
    <w:rsid w:val="008D0277"/>
    <w:rsid w:val="008D02B1"/>
    <w:rsid w:val="008D0474"/>
    <w:rsid w:val="008D0555"/>
    <w:rsid w:val="008D055C"/>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6B3"/>
    <w:rsid w:val="008D17D6"/>
    <w:rsid w:val="008D1A49"/>
    <w:rsid w:val="008D1B43"/>
    <w:rsid w:val="008D1B4F"/>
    <w:rsid w:val="008D1C1D"/>
    <w:rsid w:val="008D1C50"/>
    <w:rsid w:val="008D1C58"/>
    <w:rsid w:val="008D1D3C"/>
    <w:rsid w:val="008D1DA1"/>
    <w:rsid w:val="008D1DBC"/>
    <w:rsid w:val="008D1DF6"/>
    <w:rsid w:val="008D22CD"/>
    <w:rsid w:val="008D2351"/>
    <w:rsid w:val="008D24A4"/>
    <w:rsid w:val="008D24B8"/>
    <w:rsid w:val="008D2526"/>
    <w:rsid w:val="008D264C"/>
    <w:rsid w:val="008D268E"/>
    <w:rsid w:val="008D27C4"/>
    <w:rsid w:val="008D2C23"/>
    <w:rsid w:val="008D2EF6"/>
    <w:rsid w:val="008D2F44"/>
    <w:rsid w:val="008D2F9C"/>
    <w:rsid w:val="008D3018"/>
    <w:rsid w:val="008D30B6"/>
    <w:rsid w:val="008D3116"/>
    <w:rsid w:val="008D31B4"/>
    <w:rsid w:val="008D3208"/>
    <w:rsid w:val="008D344D"/>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7D"/>
    <w:rsid w:val="008D46E7"/>
    <w:rsid w:val="008D48E9"/>
    <w:rsid w:val="008D48EF"/>
    <w:rsid w:val="008D492A"/>
    <w:rsid w:val="008D4965"/>
    <w:rsid w:val="008D4A5F"/>
    <w:rsid w:val="008D4B58"/>
    <w:rsid w:val="008D4B7F"/>
    <w:rsid w:val="008D4B8A"/>
    <w:rsid w:val="008D4C02"/>
    <w:rsid w:val="008D4C7B"/>
    <w:rsid w:val="008D4CF8"/>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CDB"/>
    <w:rsid w:val="008D5E9E"/>
    <w:rsid w:val="008D604F"/>
    <w:rsid w:val="008D618C"/>
    <w:rsid w:val="008D61A7"/>
    <w:rsid w:val="008D6501"/>
    <w:rsid w:val="008D6541"/>
    <w:rsid w:val="008D65A7"/>
    <w:rsid w:val="008D6620"/>
    <w:rsid w:val="008D66B5"/>
    <w:rsid w:val="008D66FE"/>
    <w:rsid w:val="008D670E"/>
    <w:rsid w:val="008D69A4"/>
    <w:rsid w:val="008D6B49"/>
    <w:rsid w:val="008D6C35"/>
    <w:rsid w:val="008D6CD1"/>
    <w:rsid w:val="008D6D12"/>
    <w:rsid w:val="008D6DF6"/>
    <w:rsid w:val="008D6E99"/>
    <w:rsid w:val="008D707F"/>
    <w:rsid w:val="008D70AA"/>
    <w:rsid w:val="008D70B8"/>
    <w:rsid w:val="008D7131"/>
    <w:rsid w:val="008D7190"/>
    <w:rsid w:val="008D71BF"/>
    <w:rsid w:val="008D7207"/>
    <w:rsid w:val="008D7262"/>
    <w:rsid w:val="008D73B6"/>
    <w:rsid w:val="008D73D2"/>
    <w:rsid w:val="008D7437"/>
    <w:rsid w:val="008D75AC"/>
    <w:rsid w:val="008D7740"/>
    <w:rsid w:val="008D77F2"/>
    <w:rsid w:val="008D7807"/>
    <w:rsid w:val="008D7C84"/>
    <w:rsid w:val="008D7D45"/>
    <w:rsid w:val="008D7D71"/>
    <w:rsid w:val="008D7D7B"/>
    <w:rsid w:val="008D7F4B"/>
    <w:rsid w:val="008E009F"/>
    <w:rsid w:val="008E01D1"/>
    <w:rsid w:val="008E01FE"/>
    <w:rsid w:val="008E028B"/>
    <w:rsid w:val="008E02F6"/>
    <w:rsid w:val="008E0387"/>
    <w:rsid w:val="008E03E2"/>
    <w:rsid w:val="008E044A"/>
    <w:rsid w:val="008E049E"/>
    <w:rsid w:val="008E0584"/>
    <w:rsid w:val="008E0662"/>
    <w:rsid w:val="008E08EA"/>
    <w:rsid w:val="008E0928"/>
    <w:rsid w:val="008E0BF5"/>
    <w:rsid w:val="008E0C16"/>
    <w:rsid w:val="008E0C83"/>
    <w:rsid w:val="008E0D44"/>
    <w:rsid w:val="008E0E28"/>
    <w:rsid w:val="008E0EF0"/>
    <w:rsid w:val="008E0F52"/>
    <w:rsid w:val="008E0FF5"/>
    <w:rsid w:val="008E1052"/>
    <w:rsid w:val="008E1188"/>
    <w:rsid w:val="008E11CE"/>
    <w:rsid w:val="008E121F"/>
    <w:rsid w:val="008E1221"/>
    <w:rsid w:val="008E1300"/>
    <w:rsid w:val="008E134D"/>
    <w:rsid w:val="008E1353"/>
    <w:rsid w:val="008E1395"/>
    <w:rsid w:val="008E1480"/>
    <w:rsid w:val="008E162C"/>
    <w:rsid w:val="008E16A8"/>
    <w:rsid w:val="008E17A1"/>
    <w:rsid w:val="008E183D"/>
    <w:rsid w:val="008E1AF1"/>
    <w:rsid w:val="008E1B61"/>
    <w:rsid w:val="008E1CB5"/>
    <w:rsid w:val="008E1CE1"/>
    <w:rsid w:val="008E1E94"/>
    <w:rsid w:val="008E203C"/>
    <w:rsid w:val="008E2136"/>
    <w:rsid w:val="008E216C"/>
    <w:rsid w:val="008E2250"/>
    <w:rsid w:val="008E2316"/>
    <w:rsid w:val="008E2426"/>
    <w:rsid w:val="008E244C"/>
    <w:rsid w:val="008E24F1"/>
    <w:rsid w:val="008E25EF"/>
    <w:rsid w:val="008E2659"/>
    <w:rsid w:val="008E26F4"/>
    <w:rsid w:val="008E270F"/>
    <w:rsid w:val="008E2793"/>
    <w:rsid w:val="008E2816"/>
    <w:rsid w:val="008E2867"/>
    <w:rsid w:val="008E28F0"/>
    <w:rsid w:val="008E29A3"/>
    <w:rsid w:val="008E2A24"/>
    <w:rsid w:val="008E2A66"/>
    <w:rsid w:val="008E2AE9"/>
    <w:rsid w:val="008E2C97"/>
    <w:rsid w:val="008E2CBF"/>
    <w:rsid w:val="008E2E0C"/>
    <w:rsid w:val="008E2EB5"/>
    <w:rsid w:val="008E2F72"/>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D1E"/>
    <w:rsid w:val="008E3E2B"/>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6D"/>
    <w:rsid w:val="008E4AAA"/>
    <w:rsid w:val="008E4C09"/>
    <w:rsid w:val="008E4DAA"/>
    <w:rsid w:val="008E4DFA"/>
    <w:rsid w:val="008E4E00"/>
    <w:rsid w:val="008E4EE4"/>
    <w:rsid w:val="008E4F26"/>
    <w:rsid w:val="008E4F34"/>
    <w:rsid w:val="008E50AB"/>
    <w:rsid w:val="008E50D5"/>
    <w:rsid w:val="008E52F2"/>
    <w:rsid w:val="008E535B"/>
    <w:rsid w:val="008E5473"/>
    <w:rsid w:val="008E5497"/>
    <w:rsid w:val="008E54A1"/>
    <w:rsid w:val="008E54CA"/>
    <w:rsid w:val="008E5598"/>
    <w:rsid w:val="008E55AC"/>
    <w:rsid w:val="008E5604"/>
    <w:rsid w:val="008E5657"/>
    <w:rsid w:val="008E56FD"/>
    <w:rsid w:val="008E577C"/>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1D"/>
    <w:rsid w:val="008E638F"/>
    <w:rsid w:val="008E64E1"/>
    <w:rsid w:val="008E652C"/>
    <w:rsid w:val="008E666D"/>
    <w:rsid w:val="008E6740"/>
    <w:rsid w:val="008E6944"/>
    <w:rsid w:val="008E6AB7"/>
    <w:rsid w:val="008E6B17"/>
    <w:rsid w:val="008E6BCD"/>
    <w:rsid w:val="008E6CC8"/>
    <w:rsid w:val="008E6D53"/>
    <w:rsid w:val="008E6E56"/>
    <w:rsid w:val="008E6E8E"/>
    <w:rsid w:val="008E6FB7"/>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40"/>
    <w:rsid w:val="008F0F74"/>
    <w:rsid w:val="008F1002"/>
    <w:rsid w:val="008F1014"/>
    <w:rsid w:val="008F1119"/>
    <w:rsid w:val="008F1243"/>
    <w:rsid w:val="008F1250"/>
    <w:rsid w:val="008F1264"/>
    <w:rsid w:val="008F12DD"/>
    <w:rsid w:val="008F1319"/>
    <w:rsid w:val="008F13D4"/>
    <w:rsid w:val="008F1430"/>
    <w:rsid w:val="008F1608"/>
    <w:rsid w:val="008F173A"/>
    <w:rsid w:val="008F17EA"/>
    <w:rsid w:val="008F1804"/>
    <w:rsid w:val="008F18F3"/>
    <w:rsid w:val="008F1A4A"/>
    <w:rsid w:val="008F1AB2"/>
    <w:rsid w:val="008F1B0E"/>
    <w:rsid w:val="008F1B42"/>
    <w:rsid w:val="008F1C15"/>
    <w:rsid w:val="008F1D9B"/>
    <w:rsid w:val="008F1DAD"/>
    <w:rsid w:val="008F1E0A"/>
    <w:rsid w:val="008F1EA9"/>
    <w:rsid w:val="008F1EC1"/>
    <w:rsid w:val="008F1F5E"/>
    <w:rsid w:val="008F1FAB"/>
    <w:rsid w:val="008F2087"/>
    <w:rsid w:val="008F21B4"/>
    <w:rsid w:val="008F228F"/>
    <w:rsid w:val="008F2421"/>
    <w:rsid w:val="008F2556"/>
    <w:rsid w:val="008F2710"/>
    <w:rsid w:val="008F279F"/>
    <w:rsid w:val="008F2805"/>
    <w:rsid w:val="008F2810"/>
    <w:rsid w:val="008F2908"/>
    <w:rsid w:val="008F2952"/>
    <w:rsid w:val="008F2B3F"/>
    <w:rsid w:val="008F2CFE"/>
    <w:rsid w:val="008F2DD0"/>
    <w:rsid w:val="008F2E1F"/>
    <w:rsid w:val="008F2E64"/>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993"/>
    <w:rsid w:val="008F4A95"/>
    <w:rsid w:val="008F4B17"/>
    <w:rsid w:val="008F4C21"/>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5FB9"/>
    <w:rsid w:val="008F60BB"/>
    <w:rsid w:val="008F62E4"/>
    <w:rsid w:val="008F639F"/>
    <w:rsid w:val="008F6488"/>
    <w:rsid w:val="008F662B"/>
    <w:rsid w:val="008F6647"/>
    <w:rsid w:val="008F6776"/>
    <w:rsid w:val="008F696A"/>
    <w:rsid w:val="008F69E6"/>
    <w:rsid w:val="008F6B0D"/>
    <w:rsid w:val="008F6B7B"/>
    <w:rsid w:val="008F6BB0"/>
    <w:rsid w:val="008F6BE4"/>
    <w:rsid w:val="008F6C6E"/>
    <w:rsid w:val="008F6E28"/>
    <w:rsid w:val="008F700E"/>
    <w:rsid w:val="008F7064"/>
    <w:rsid w:val="008F71AE"/>
    <w:rsid w:val="008F729D"/>
    <w:rsid w:val="008F72C5"/>
    <w:rsid w:val="008F7467"/>
    <w:rsid w:val="008F74F0"/>
    <w:rsid w:val="008F7738"/>
    <w:rsid w:val="008F7885"/>
    <w:rsid w:val="008F7949"/>
    <w:rsid w:val="008F7954"/>
    <w:rsid w:val="008F79C3"/>
    <w:rsid w:val="008F79DF"/>
    <w:rsid w:val="008F7A39"/>
    <w:rsid w:val="008F7C4C"/>
    <w:rsid w:val="008F7C67"/>
    <w:rsid w:val="008F7CB9"/>
    <w:rsid w:val="008F7D1B"/>
    <w:rsid w:val="008F7D84"/>
    <w:rsid w:val="008F7F45"/>
    <w:rsid w:val="008F7F52"/>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7B"/>
    <w:rsid w:val="00900AAB"/>
    <w:rsid w:val="00900B14"/>
    <w:rsid w:val="00900C12"/>
    <w:rsid w:val="00900CDA"/>
    <w:rsid w:val="00900DC4"/>
    <w:rsid w:val="00900E40"/>
    <w:rsid w:val="00900E96"/>
    <w:rsid w:val="00900F24"/>
    <w:rsid w:val="00900FCE"/>
    <w:rsid w:val="0090102B"/>
    <w:rsid w:val="00901052"/>
    <w:rsid w:val="00901061"/>
    <w:rsid w:val="009010A0"/>
    <w:rsid w:val="00901101"/>
    <w:rsid w:val="009011B4"/>
    <w:rsid w:val="00901275"/>
    <w:rsid w:val="0090131B"/>
    <w:rsid w:val="00901448"/>
    <w:rsid w:val="00901536"/>
    <w:rsid w:val="0090155E"/>
    <w:rsid w:val="0090161C"/>
    <w:rsid w:val="00901649"/>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A7"/>
    <w:rsid w:val="009024C0"/>
    <w:rsid w:val="009024E5"/>
    <w:rsid w:val="009024FA"/>
    <w:rsid w:val="0090258B"/>
    <w:rsid w:val="0090261E"/>
    <w:rsid w:val="0090265F"/>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848"/>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0C8"/>
    <w:rsid w:val="0090419B"/>
    <w:rsid w:val="009041BE"/>
    <w:rsid w:val="0090423D"/>
    <w:rsid w:val="0090437F"/>
    <w:rsid w:val="00904414"/>
    <w:rsid w:val="009044A1"/>
    <w:rsid w:val="009044C5"/>
    <w:rsid w:val="009044DD"/>
    <w:rsid w:val="009044F3"/>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4F1D"/>
    <w:rsid w:val="00905077"/>
    <w:rsid w:val="00905082"/>
    <w:rsid w:val="00905197"/>
    <w:rsid w:val="00905220"/>
    <w:rsid w:val="00905226"/>
    <w:rsid w:val="0090522E"/>
    <w:rsid w:val="00905361"/>
    <w:rsid w:val="009053A5"/>
    <w:rsid w:val="009054FE"/>
    <w:rsid w:val="009055B4"/>
    <w:rsid w:val="009055C1"/>
    <w:rsid w:val="009055E4"/>
    <w:rsid w:val="009055FC"/>
    <w:rsid w:val="0090580E"/>
    <w:rsid w:val="0090581D"/>
    <w:rsid w:val="00905989"/>
    <w:rsid w:val="0090598E"/>
    <w:rsid w:val="00905C44"/>
    <w:rsid w:val="00905C47"/>
    <w:rsid w:val="00905D31"/>
    <w:rsid w:val="00905D75"/>
    <w:rsid w:val="00905FA7"/>
    <w:rsid w:val="00906003"/>
    <w:rsid w:val="00906108"/>
    <w:rsid w:val="009061FE"/>
    <w:rsid w:val="00906217"/>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DDF"/>
    <w:rsid w:val="00906FB8"/>
    <w:rsid w:val="0090703C"/>
    <w:rsid w:val="00907091"/>
    <w:rsid w:val="00907117"/>
    <w:rsid w:val="009071D8"/>
    <w:rsid w:val="009072BA"/>
    <w:rsid w:val="00907603"/>
    <w:rsid w:val="00907666"/>
    <w:rsid w:val="00907694"/>
    <w:rsid w:val="00907891"/>
    <w:rsid w:val="00907A8D"/>
    <w:rsid w:val="00907AEE"/>
    <w:rsid w:val="00907B2E"/>
    <w:rsid w:val="00907B7B"/>
    <w:rsid w:val="00907C63"/>
    <w:rsid w:val="00907E68"/>
    <w:rsid w:val="00907F01"/>
    <w:rsid w:val="009100BD"/>
    <w:rsid w:val="0091019E"/>
    <w:rsid w:val="009101EA"/>
    <w:rsid w:val="00910312"/>
    <w:rsid w:val="00910335"/>
    <w:rsid w:val="0091037C"/>
    <w:rsid w:val="00910469"/>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33"/>
    <w:rsid w:val="00910B40"/>
    <w:rsid w:val="00910C59"/>
    <w:rsid w:val="00910D4D"/>
    <w:rsid w:val="00910E30"/>
    <w:rsid w:val="00910F55"/>
    <w:rsid w:val="009110E3"/>
    <w:rsid w:val="009110ED"/>
    <w:rsid w:val="00911123"/>
    <w:rsid w:val="0091112A"/>
    <w:rsid w:val="009111C5"/>
    <w:rsid w:val="0091131D"/>
    <w:rsid w:val="009113D2"/>
    <w:rsid w:val="009114F1"/>
    <w:rsid w:val="009115C0"/>
    <w:rsid w:val="009115E7"/>
    <w:rsid w:val="009115EB"/>
    <w:rsid w:val="0091184F"/>
    <w:rsid w:val="009118BB"/>
    <w:rsid w:val="0091191F"/>
    <w:rsid w:val="009119AE"/>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1DA"/>
    <w:rsid w:val="00913217"/>
    <w:rsid w:val="009132E4"/>
    <w:rsid w:val="00913316"/>
    <w:rsid w:val="009133DF"/>
    <w:rsid w:val="009134C0"/>
    <w:rsid w:val="009134C3"/>
    <w:rsid w:val="0091355C"/>
    <w:rsid w:val="009135F1"/>
    <w:rsid w:val="009136CB"/>
    <w:rsid w:val="009138E2"/>
    <w:rsid w:val="009139A9"/>
    <w:rsid w:val="009139C4"/>
    <w:rsid w:val="00913B26"/>
    <w:rsid w:val="00913B8F"/>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04"/>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5F"/>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88C"/>
    <w:rsid w:val="00916A05"/>
    <w:rsid w:val="00916A21"/>
    <w:rsid w:val="00916B5D"/>
    <w:rsid w:val="00916C26"/>
    <w:rsid w:val="00916D18"/>
    <w:rsid w:val="00916EC2"/>
    <w:rsid w:val="00916F2C"/>
    <w:rsid w:val="00916FC3"/>
    <w:rsid w:val="00916FDC"/>
    <w:rsid w:val="00916FEA"/>
    <w:rsid w:val="00916FF9"/>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17F2F"/>
    <w:rsid w:val="00917FB4"/>
    <w:rsid w:val="00920047"/>
    <w:rsid w:val="00920060"/>
    <w:rsid w:val="009201B4"/>
    <w:rsid w:val="00920295"/>
    <w:rsid w:val="009202B5"/>
    <w:rsid w:val="009202C7"/>
    <w:rsid w:val="009203E8"/>
    <w:rsid w:val="0092040A"/>
    <w:rsid w:val="0092054C"/>
    <w:rsid w:val="009205D1"/>
    <w:rsid w:val="00920740"/>
    <w:rsid w:val="0092082D"/>
    <w:rsid w:val="0092085C"/>
    <w:rsid w:val="009208DE"/>
    <w:rsid w:val="00920905"/>
    <w:rsid w:val="00920953"/>
    <w:rsid w:val="00920997"/>
    <w:rsid w:val="009209F1"/>
    <w:rsid w:val="00920A94"/>
    <w:rsid w:val="00920AA4"/>
    <w:rsid w:val="00920BA5"/>
    <w:rsid w:val="00920C0D"/>
    <w:rsid w:val="00920CB9"/>
    <w:rsid w:val="00920D4A"/>
    <w:rsid w:val="00920D9E"/>
    <w:rsid w:val="00920E35"/>
    <w:rsid w:val="00920E63"/>
    <w:rsid w:val="00920EDF"/>
    <w:rsid w:val="00920EE2"/>
    <w:rsid w:val="00920F8A"/>
    <w:rsid w:val="009212C4"/>
    <w:rsid w:val="009213BD"/>
    <w:rsid w:val="00921579"/>
    <w:rsid w:val="0092159D"/>
    <w:rsid w:val="009215B9"/>
    <w:rsid w:val="009215D2"/>
    <w:rsid w:val="00921643"/>
    <w:rsid w:val="009218AB"/>
    <w:rsid w:val="0092192C"/>
    <w:rsid w:val="00921933"/>
    <w:rsid w:val="0092196D"/>
    <w:rsid w:val="009219E5"/>
    <w:rsid w:val="00921AE9"/>
    <w:rsid w:val="00921C5B"/>
    <w:rsid w:val="00921CF3"/>
    <w:rsid w:val="00921D2E"/>
    <w:rsid w:val="00921F14"/>
    <w:rsid w:val="00921FDE"/>
    <w:rsid w:val="0092207C"/>
    <w:rsid w:val="009221E8"/>
    <w:rsid w:val="0092226E"/>
    <w:rsid w:val="009222FA"/>
    <w:rsid w:val="0092230E"/>
    <w:rsid w:val="00922346"/>
    <w:rsid w:val="0092234C"/>
    <w:rsid w:val="00922412"/>
    <w:rsid w:val="00922493"/>
    <w:rsid w:val="009225BA"/>
    <w:rsid w:val="009225EB"/>
    <w:rsid w:val="009228B7"/>
    <w:rsid w:val="009229A9"/>
    <w:rsid w:val="00922A16"/>
    <w:rsid w:val="00922A1E"/>
    <w:rsid w:val="00922B47"/>
    <w:rsid w:val="00922C08"/>
    <w:rsid w:val="00922D6D"/>
    <w:rsid w:val="00922EF4"/>
    <w:rsid w:val="00922F17"/>
    <w:rsid w:val="00922F35"/>
    <w:rsid w:val="00923059"/>
    <w:rsid w:val="009230A6"/>
    <w:rsid w:val="0092313A"/>
    <w:rsid w:val="009231E6"/>
    <w:rsid w:val="009231EB"/>
    <w:rsid w:val="00923292"/>
    <w:rsid w:val="0092331A"/>
    <w:rsid w:val="00923447"/>
    <w:rsid w:val="0092344A"/>
    <w:rsid w:val="0092348F"/>
    <w:rsid w:val="009234E5"/>
    <w:rsid w:val="009236AA"/>
    <w:rsid w:val="009236E3"/>
    <w:rsid w:val="0092377E"/>
    <w:rsid w:val="0092382D"/>
    <w:rsid w:val="00923A81"/>
    <w:rsid w:val="00923ABC"/>
    <w:rsid w:val="00923B34"/>
    <w:rsid w:val="00923B62"/>
    <w:rsid w:val="00923E41"/>
    <w:rsid w:val="00923E50"/>
    <w:rsid w:val="00923FAA"/>
    <w:rsid w:val="00923FD9"/>
    <w:rsid w:val="00924075"/>
    <w:rsid w:val="00924393"/>
    <w:rsid w:val="009243AC"/>
    <w:rsid w:val="009243B2"/>
    <w:rsid w:val="00924415"/>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763"/>
    <w:rsid w:val="00925811"/>
    <w:rsid w:val="0092587B"/>
    <w:rsid w:val="00925A7C"/>
    <w:rsid w:val="00925AEC"/>
    <w:rsid w:val="00925BE6"/>
    <w:rsid w:val="00925CE7"/>
    <w:rsid w:val="00925D3D"/>
    <w:rsid w:val="00925DD6"/>
    <w:rsid w:val="00925F46"/>
    <w:rsid w:val="009260DB"/>
    <w:rsid w:val="00926140"/>
    <w:rsid w:val="009261F0"/>
    <w:rsid w:val="009263FD"/>
    <w:rsid w:val="00926498"/>
    <w:rsid w:val="009264D2"/>
    <w:rsid w:val="0092655C"/>
    <w:rsid w:val="0092659B"/>
    <w:rsid w:val="009265A1"/>
    <w:rsid w:val="00926697"/>
    <w:rsid w:val="00926815"/>
    <w:rsid w:val="00926953"/>
    <w:rsid w:val="009269F9"/>
    <w:rsid w:val="00926A1C"/>
    <w:rsid w:val="00926A67"/>
    <w:rsid w:val="00926AC0"/>
    <w:rsid w:val="00926C7B"/>
    <w:rsid w:val="00926E2A"/>
    <w:rsid w:val="00926F61"/>
    <w:rsid w:val="00926F8F"/>
    <w:rsid w:val="00926FA9"/>
    <w:rsid w:val="009271EF"/>
    <w:rsid w:val="00927279"/>
    <w:rsid w:val="00927362"/>
    <w:rsid w:val="009275A3"/>
    <w:rsid w:val="00927956"/>
    <w:rsid w:val="009279EF"/>
    <w:rsid w:val="00927C42"/>
    <w:rsid w:val="00927D38"/>
    <w:rsid w:val="00927D7A"/>
    <w:rsid w:val="00927EDB"/>
    <w:rsid w:val="00927EE3"/>
    <w:rsid w:val="00927EF6"/>
    <w:rsid w:val="00927FF8"/>
    <w:rsid w:val="0093008F"/>
    <w:rsid w:val="009303BE"/>
    <w:rsid w:val="00930404"/>
    <w:rsid w:val="0093096C"/>
    <w:rsid w:val="00930B34"/>
    <w:rsid w:val="00930BBF"/>
    <w:rsid w:val="00930C29"/>
    <w:rsid w:val="00930C49"/>
    <w:rsid w:val="00930D9D"/>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929"/>
    <w:rsid w:val="00931C6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81"/>
    <w:rsid w:val="00932A86"/>
    <w:rsid w:val="00932AC2"/>
    <w:rsid w:val="00932AE6"/>
    <w:rsid w:val="00932CB3"/>
    <w:rsid w:val="00932D8A"/>
    <w:rsid w:val="00932DC2"/>
    <w:rsid w:val="00932E79"/>
    <w:rsid w:val="00932EA3"/>
    <w:rsid w:val="00932FCB"/>
    <w:rsid w:val="00933040"/>
    <w:rsid w:val="009330E9"/>
    <w:rsid w:val="00933239"/>
    <w:rsid w:val="00933457"/>
    <w:rsid w:val="00933587"/>
    <w:rsid w:val="009336B6"/>
    <w:rsid w:val="009336DD"/>
    <w:rsid w:val="00933805"/>
    <w:rsid w:val="0093387D"/>
    <w:rsid w:val="0093388D"/>
    <w:rsid w:val="00933A11"/>
    <w:rsid w:val="00933AD5"/>
    <w:rsid w:val="00933C00"/>
    <w:rsid w:val="00933C63"/>
    <w:rsid w:val="00933C65"/>
    <w:rsid w:val="00933D8E"/>
    <w:rsid w:val="00933DB0"/>
    <w:rsid w:val="00933E45"/>
    <w:rsid w:val="00933EA5"/>
    <w:rsid w:val="00933FB5"/>
    <w:rsid w:val="00933FFC"/>
    <w:rsid w:val="0093402B"/>
    <w:rsid w:val="00934038"/>
    <w:rsid w:val="00934086"/>
    <w:rsid w:val="00934107"/>
    <w:rsid w:val="00934154"/>
    <w:rsid w:val="00934191"/>
    <w:rsid w:val="009341EE"/>
    <w:rsid w:val="009341F3"/>
    <w:rsid w:val="0093430C"/>
    <w:rsid w:val="00934405"/>
    <w:rsid w:val="009344A6"/>
    <w:rsid w:val="009344BF"/>
    <w:rsid w:val="00934542"/>
    <w:rsid w:val="009345D0"/>
    <w:rsid w:val="009346B7"/>
    <w:rsid w:val="0093474A"/>
    <w:rsid w:val="0093475E"/>
    <w:rsid w:val="009347BC"/>
    <w:rsid w:val="00934951"/>
    <w:rsid w:val="00934A58"/>
    <w:rsid w:val="00934C69"/>
    <w:rsid w:val="00934CF3"/>
    <w:rsid w:val="00934D97"/>
    <w:rsid w:val="00934E9B"/>
    <w:rsid w:val="00934FA4"/>
    <w:rsid w:val="00935055"/>
    <w:rsid w:val="00935174"/>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A8"/>
    <w:rsid w:val="009362B0"/>
    <w:rsid w:val="0093631A"/>
    <w:rsid w:val="0093638C"/>
    <w:rsid w:val="009363A2"/>
    <w:rsid w:val="009363F8"/>
    <w:rsid w:val="0093656B"/>
    <w:rsid w:val="0093659F"/>
    <w:rsid w:val="009365F7"/>
    <w:rsid w:val="00936736"/>
    <w:rsid w:val="00936827"/>
    <w:rsid w:val="0093683E"/>
    <w:rsid w:val="009368A8"/>
    <w:rsid w:val="009368B2"/>
    <w:rsid w:val="009368E6"/>
    <w:rsid w:val="00936A1B"/>
    <w:rsid w:val="00936A25"/>
    <w:rsid w:val="00936BB2"/>
    <w:rsid w:val="00936D5A"/>
    <w:rsid w:val="00936E81"/>
    <w:rsid w:val="00936EA9"/>
    <w:rsid w:val="00936F65"/>
    <w:rsid w:val="00937060"/>
    <w:rsid w:val="00937121"/>
    <w:rsid w:val="009371D8"/>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4E0"/>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69"/>
    <w:rsid w:val="009414A9"/>
    <w:rsid w:val="009414B3"/>
    <w:rsid w:val="009414DE"/>
    <w:rsid w:val="0094156F"/>
    <w:rsid w:val="00941611"/>
    <w:rsid w:val="0094168F"/>
    <w:rsid w:val="009417F5"/>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4A4"/>
    <w:rsid w:val="009424C0"/>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400"/>
    <w:rsid w:val="0094559D"/>
    <w:rsid w:val="0094565F"/>
    <w:rsid w:val="009456DB"/>
    <w:rsid w:val="00945758"/>
    <w:rsid w:val="0094584D"/>
    <w:rsid w:val="00945975"/>
    <w:rsid w:val="009459B0"/>
    <w:rsid w:val="00945A9E"/>
    <w:rsid w:val="00945B10"/>
    <w:rsid w:val="00945C37"/>
    <w:rsid w:val="00945C68"/>
    <w:rsid w:val="00945D29"/>
    <w:rsid w:val="00945D38"/>
    <w:rsid w:val="00945D72"/>
    <w:rsid w:val="00945EAB"/>
    <w:rsid w:val="00946039"/>
    <w:rsid w:val="009462E3"/>
    <w:rsid w:val="009463AF"/>
    <w:rsid w:val="009463DB"/>
    <w:rsid w:val="009463EE"/>
    <w:rsid w:val="0094641A"/>
    <w:rsid w:val="009464B4"/>
    <w:rsid w:val="009464C4"/>
    <w:rsid w:val="009465B4"/>
    <w:rsid w:val="009466EF"/>
    <w:rsid w:val="00946849"/>
    <w:rsid w:val="009469F6"/>
    <w:rsid w:val="00946BE3"/>
    <w:rsid w:val="00946C4D"/>
    <w:rsid w:val="00946CEA"/>
    <w:rsid w:val="00946D00"/>
    <w:rsid w:val="00946DD1"/>
    <w:rsid w:val="00946E74"/>
    <w:rsid w:val="00946E7C"/>
    <w:rsid w:val="0094700A"/>
    <w:rsid w:val="0094708E"/>
    <w:rsid w:val="009471EA"/>
    <w:rsid w:val="009472F8"/>
    <w:rsid w:val="00947328"/>
    <w:rsid w:val="00947392"/>
    <w:rsid w:val="009474FA"/>
    <w:rsid w:val="009475FC"/>
    <w:rsid w:val="0094780B"/>
    <w:rsid w:val="00947829"/>
    <w:rsid w:val="009479D8"/>
    <w:rsid w:val="00947AD1"/>
    <w:rsid w:val="00947B50"/>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78"/>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5A6"/>
    <w:rsid w:val="00951638"/>
    <w:rsid w:val="0095166E"/>
    <w:rsid w:val="00951686"/>
    <w:rsid w:val="00951741"/>
    <w:rsid w:val="0095176C"/>
    <w:rsid w:val="009517B9"/>
    <w:rsid w:val="00951A09"/>
    <w:rsid w:val="00951A2C"/>
    <w:rsid w:val="00951A74"/>
    <w:rsid w:val="00951AA5"/>
    <w:rsid w:val="00951BF2"/>
    <w:rsid w:val="00951C8C"/>
    <w:rsid w:val="00951DC1"/>
    <w:rsid w:val="00951EAC"/>
    <w:rsid w:val="00951F28"/>
    <w:rsid w:val="00951F94"/>
    <w:rsid w:val="00951FD0"/>
    <w:rsid w:val="0095216D"/>
    <w:rsid w:val="009521F1"/>
    <w:rsid w:val="00952229"/>
    <w:rsid w:val="00952230"/>
    <w:rsid w:val="0095224A"/>
    <w:rsid w:val="009522A0"/>
    <w:rsid w:val="009522B6"/>
    <w:rsid w:val="00952359"/>
    <w:rsid w:val="009523F6"/>
    <w:rsid w:val="009524F3"/>
    <w:rsid w:val="00952575"/>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1AB"/>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367"/>
    <w:rsid w:val="0095440B"/>
    <w:rsid w:val="00954417"/>
    <w:rsid w:val="0095452B"/>
    <w:rsid w:val="00954593"/>
    <w:rsid w:val="00954624"/>
    <w:rsid w:val="0095467F"/>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1"/>
    <w:rsid w:val="0095526F"/>
    <w:rsid w:val="00955367"/>
    <w:rsid w:val="0095536C"/>
    <w:rsid w:val="0095540A"/>
    <w:rsid w:val="009555AA"/>
    <w:rsid w:val="009555F2"/>
    <w:rsid w:val="009556D5"/>
    <w:rsid w:val="009557E4"/>
    <w:rsid w:val="009557E7"/>
    <w:rsid w:val="00955B64"/>
    <w:rsid w:val="00955BB7"/>
    <w:rsid w:val="00955DDE"/>
    <w:rsid w:val="00955E63"/>
    <w:rsid w:val="00956188"/>
    <w:rsid w:val="00956255"/>
    <w:rsid w:val="009563F0"/>
    <w:rsid w:val="009564E4"/>
    <w:rsid w:val="00956551"/>
    <w:rsid w:val="00956617"/>
    <w:rsid w:val="00956636"/>
    <w:rsid w:val="009567E6"/>
    <w:rsid w:val="0095682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9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0F2A"/>
    <w:rsid w:val="009610ED"/>
    <w:rsid w:val="00961235"/>
    <w:rsid w:val="009614E0"/>
    <w:rsid w:val="009614EA"/>
    <w:rsid w:val="0096151C"/>
    <w:rsid w:val="0096157A"/>
    <w:rsid w:val="00961826"/>
    <w:rsid w:val="0096199F"/>
    <w:rsid w:val="009619E6"/>
    <w:rsid w:val="00961B37"/>
    <w:rsid w:val="00961BAD"/>
    <w:rsid w:val="00961D8A"/>
    <w:rsid w:val="00961DE4"/>
    <w:rsid w:val="00961E21"/>
    <w:rsid w:val="00961EE9"/>
    <w:rsid w:val="00961F4F"/>
    <w:rsid w:val="00961F59"/>
    <w:rsid w:val="00961F76"/>
    <w:rsid w:val="00962257"/>
    <w:rsid w:val="0096238C"/>
    <w:rsid w:val="00962411"/>
    <w:rsid w:val="009624F7"/>
    <w:rsid w:val="0096250D"/>
    <w:rsid w:val="0096262E"/>
    <w:rsid w:val="00962640"/>
    <w:rsid w:val="00962766"/>
    <w:rsid w:val="009627A6"/>
    <w:rsid w:val="00962840"/>
    <w:rsid w:val="00962846"/>
    <w:rsid w:val="00962A25"/>
    <w:rsid w:val="00962A3E"/>
    <w:rsid w:val="00962B17"/>
    <w:rsid w:val="00962BC6"/>
    <w:rsid w:val="00962D8D"/>
    <w:rsid w:val="00962DFD"/>
    <w:rsid w:val="00962FC7"/>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24"/>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606"/>
    <w:rsid w:val="00965680"/>
    <w:rsid w:val="00965709"/>
    <w:rsid w:val="0096573E"/>
    <w:rsid w:val="0096580F"/>
    <w:rsid w:val="009658A2"/>
    <w:rsid w:val="00965B1B"/>
    <w:rsid w:val="00965B9F"/>
    <w:rsid w:val="00965C40"/>
    <w:rsid w:val="00965CE4"/>
    <w:rsid w:val="00965DC8"/>
    <w:rsid w:val="00965DD3"/>
    <w:rsid w:val="00965E9C"/>
    <w:rsid w:val="00965EBE"/>
    <w:rsid w:val="00966021"/>
    <w:rsid w:val="00966064"/>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67"/>
    <w:rsid w:val="00967486"/>
    <w:rsid w:val="00967775"/>
    <w:rsid w:val="00967836"/>
    <w:rsid w:val="00967A97"/>
    <w:rsid w:val="00967CCB"/>
    <w:rsid w:val="00967CD2"/>
    <w:rsid w:val="00967CE7"/>
    <w:rsid w:val="00967D04"/>
    <w:rsid w:val="00967D3B"/>
    <w:rsid w:val="00967D54"/>
    <w:rsid w:val="00970072"/>
    <w:rsid w:val="00970190"/>
    <w:rsid w:val="009701F0"/>
    <w:rsid w:val="009704DF"/>
    <w:rsid w:val="00970634"/>
    <w:rsid w:val="0097078D"/>
    <w:rsid w:val="00970825"/>
    <w:rsid w:val="00970867"/>
    <w:rsid w:val="009708BA"/>
    <w:rsid w:val="0097091E"/>
    <w:rsid w:val="00970AD0"/>
    <w:rsid w:val="00970C1B"/>
    <w:rsid w:val="00970CBC"/>
    <w:rsid w:val="00970D01"/>
    <w:rsid w:val="00970DEE"/>
    <w:rsid w:val="00970E0E"/>
    <w:rsid w:val="00970FBB"/>
    <w:rsid w:val="009710EC"/>
    <w:rsid w:val="00971209"/>
    <w:rsid w:val="00971349"/>
    <w:rsid w:val="0097134E"/>
    <w:rsid w:val="009714AD"/>
    <w:rsid w:val="00971592"/>
    <w:rsid w:val="00971617"/>
    <w:rsid w:val="00971661"/>
    <w:rsid w:val="009716EC"/>
    <w:rsid w:val="009717F8"/>
    <w:rsid w:val="009718F3"/>
    <w:rsid w:val="009719D7"/>
    <w:rsid w:val="00971A74"/>
    <w:rsid w:val="00971AEF"/>
    <w:rsid w:val="00971BAD"/>
    <w:rsid w:val="00971CA6"/>
    <w:rsid w:val="00971CC6"/>
    <w:rsid w:val="00971CD3"/>
    <w:rsid w:val="00971DDF"/>
    <w:rsid w:val="00972000"/>
    <w:rsid w:val="009720B9"/>
    <w:rsid w:val="0097222E"/>
    <w:rsid w:val="0097225C"/>
    <w:rsid w:val="00972309"/>
    <w:rsid w:val="0097235E"/>
    <w:rsid w:val="0097253E"/>
    <w:rsid w:val="00972563"/>
    <w:rsid w:val="009725C7"/>
    <w:rsid w:val="009726B3"/>
    <w:rsid w:val="009729D8"/>
    <w:rsid w:val="00972A14"/>
    <w:rsid w:val="00972AE9"/>
    <w:rsid w:val="00972B26"/>
    <w:rsid w:val="00972C70"/>
    <w:rsid w:val="00972C8A"/>
    <w:rsid w:val="00972DC9"/>
    <w:rsid w:val="00972E1C"/>
    <w:rsid w:val="00972E5F"/>
    <w:rsid w:val="00972EE7"/>
    <w:rsid w:val="00972FD3"/>
    <w:rsid w:val="00973061"/>
    <w:rsid w:val="009731D6"/>
    <w:rsid w:val="009731FB"/>
    <w:rsid w:val="00973217"/>
    <w:rsid w:val="0097321F"/>
    <w:rsid w:val="009732C7"/>
    <w:rsid w:val="00973355"/>
    <w:rsid w:val="00973378"/>
    <w:rsid w:val="009733DE"/>
    <w:rsid w:val="009735F5"/>
    <w:rsid w:val="009739A1"/>
    <w:rsid w:val="00973BF0"/>
    <w:rsid w:val="00973DA0"/>
    <w:rsid w:val="00973DC1"/>
    <w:rsid w:val="00973DC8"/>
    <w:rsid w:val="00973F77"/>
    <w:rsid w:val="00973FC2"/>
    <w:rsid w:val="00973FC6"/>
    <w:rsid w:val="00974054"/>
    <w:rsid w:val="00974070"/>
    <w:rsid w:val="00974071"/>
    <w:rsid w:val="009741BC"/>
    <w:rsid w:val="0097427D"/>
    <w:rsid w:val="009744EF"/>
    <w:rsid w:val="0097451D"/>
    <w:rsid w:val="009745C6"/>
    <w:rsid w:val="009746A2"/>
    <w:rsid w:val="009746C5"/>
    <w:rsid w:val="00974746"/>
    <w:rsid w:val="0097479B"/>
    <w:rsid w:val="009747D3"/>
    <w:rsid w:val="00974932"/>
    <w:rsid w:val="0097494C"/>
    <w:rsid w:val="009749D4"/>
    <w:rsid w:val="00974A93"/>
    <w:rsid w:val="00974A94"/>
    <w:rsid w:val="00974A9A"/>
    <w:rsid w:val="00974ABB"/>
    <w:rsid w:val="00974C6B"/>
    <w:rsid w:val="00974D08"/>
    <w:rsid w:val="00974D5B"/>
    <w:rsid w:val="00974D87"/>
    <w:rsid w:val="00974DDD"/>
    <w:rsid w:val="00974EC3"/>
    <w:rsid w:val="00974F46"/>
    <w:rsid w:val="00975119"/>
    <w:rsid w:val="00975132"/>
    <w:rsid w:val="009751E5"/>
    <w:rsid w:val="0097545C"/>
    <w:rsid w:val="0097562E"/>
    <w:rsid w:val="0097566C"/>
    <w:rsid w:val="00975678"/>
    <w:rsid w:val="009756BE"/>
    <w:rsid w:val="009757FB"/>
    <w:rsid w:val="00975824"/>
    <w:rsid w:val="00975919"/>
    <w:rsid w:val="0097592D"/>
    <w:rsid w:val="00975ABC"/>
    <w:rsid w:val="00975C5E"/>
    <w:rsid w:val="00975F02"/>
    <w:rsid w:val="00975F30"/>
    <w:rsid w:val="00975F68"/>
    <w:rsid w:val="00975FA2"/>
    <w:rsid w:val="009760E9"/>
    <w:rsid w:val="0097635F"/>
    <w:rsid w:val="0097636B"/>
    <w:rsid w:val="009763ED"/>
    <w:rsid w:val="00976410"/>
    <w:rsid w:val="009764F3"/>
    <w:rsid w:val="00976520"/>
    <w:rsid w:val="009767B0"/>
    <w:rsid w:val="00976926"/>
    <w:rsid w:val="00976CF2"/>
    <w:rsid w:val="00976D69"/>
    <w:rsid w:val="00976DA4"/>
    <w:rsid w:val="00976EF7"/>
    <w:rsid w:val="00976F04"/>
    <w:rsid w:val="00976FA5"/>
    <w:rsid w:val="00977048"/>
    <w:rsid w:val="00977069"/>
    <w:rsid w:val="009770AD"/>
    <w:rsid w:val="00977548"/>
    <w:rsid w:val="00977606"/>
    <w:rsid w:val="009777F4"/>
    <w:rsid w:val="00977873"/>
    <w:rsid w:val="009778A2"/>
    <w:rsid w:val="009778E8"/>
    <w:rsid w:val="0097797D"/>
    <w:rsid w:val="00977AD8"/>
    <w:rsid w:val="00977B3F"/>
    <w:rsid w:val="00977BF2"/>
    <w:rsid w:val="00977D14"/>
    <w:rsid w:val="00977E29"/>
    <w:rsid w:val="00977F27"/>
    <w:rsid w:val="00980057"/>
    <w:rsid w:val="00980105"/>
    <w:rsid w:val="00980638"/>
    <w:rsid w:val="0098089C"/>
    <w:rsid w:val="00980926"/>
    <w:rsid w:val="00980A10"/>
    <w:rsid w:val="00980CE3"/>
    <w:rsid w:val="00980E01"/>
    <w:rsid w:val="00980E1C"/>
    <w:rsid w:val="00980E88"/>
    <w:rsid w:val="00980ED3"/>
    <w:rsid w:val="00980ED9"/>
    <w:rsid w:val="00981083"/>
    <w:rsid w:val="0098109C"/>
    <w:rsid w:val="00981105"/>
    <w:rsid w:val="00981130"/>
    <w:rsid w:val="0098113E"/>
    <w:rsid w:val="0098124D"/>
    <w:rsid w:val="00981269"/>
    <w:rsid w:val="0098128D"/>
    <w:rsid w:val="0098154E"/>
    <w:rsid w:val="009815BA"/>
    <w:rsid w:val="0098162C"/>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3"/>
    <w:rsid w:val="00982B8B"/>
    <w:rsid w:val="00982BE5"/>
    <w:rsid w:val="00982C01"/>
    <w:rsid w:val="00982C84"/>
    <w:rsid w:val="00982CFA"/>
    <w:rsid w:val="00982E4F"/>
    <w:rsid w:val="00982F13"/>
    <w:rsid w:val="00982F86"/>
    <w:rsid w:val="00982FD6"/>
    <w:rsid w:val="00983062"/>
    <w:rsid w:val="009830AD"/>
    <w:rsid w:val="00983128"/>
    <w:rsid w:val="0098340A"/>
    <w:rsid w:val="009835E0"/>
    <w:rsid w:val="009835E9"/>
    <w:rsid w:val="009835F2"/>
    <w:rsid w:val="00983667"/>
    <w:rsid w:val="00983716"/>
    <w:rsid w:val="00983734"/>
    <w:rsid w:val="00983815"/>
    <w:rsid w:val="00983AA7"/>
    <w:rsid w:val="00983B3B"/>
    <w:rsid w:val="00983B3E"/>
    <w:rsid w:val="00983C5D"/>
    <w:rsid w:val="00983D46"/>
    <w:rsid w:val="00983D5E"/>
    <w:rsid w:val="00983DCA"/>
    <w:rsid w:val="00983F1E"/>
    <w:rsid w:val="00983FEE"/>
    <w:rsid w:val="00983FFC"/>
    <w:rsid w:val="0098402B"/>
    <w:rsid w:val="00984091"/>
    <w:rsid w:val="00984278"/>
    <w:rsid w:val="009842BD"/>
    <w:rsid w:val="009844AE"/>
    <w:rsid w:val="00984625"/>
    <w:rsid w:val="009846A1"/>
    <w:rsid w:val="0098471D"/>
    <w:rsid w:val="00984771"/>
    <w:rsid w:val="009847C8"/>
    <w:rsid w:val="00984894"/>
    <w:rsid w:val="009848CD"/>
    <w:rsid w:val="009849BA"/>
    <w:rsid w:val="00984AF3"/>
    <w:rsid w:val="00984B07"/>
    <w:rsid w:val="00984B39"/>
    <w:rsid w:val="00984C90"/>
    <w:rsid w:val="00984D42"/>
    <w:rsid w:val="00984E02"/>
    <w:rsid w:val="009850C2"/>
    <w:rsid w:val="009850DD"/>
    <w:rsid w:val="00985154"/>
    <w:rsid w:val="009853F8"/>
    <w:rsid w:val="0098541C"/>
    <w:rsid w:val="0098541E"/>
    <w:rsid w:val="00985420"/>
    <w:rsid w:val="0098548B"/>
    <w:rsid w:val="0098571A"/>
    <w:rsid w:val="0098575E"/>
    <w:rsid w:val="009858F5"/>
    <w:rsid w:val="00985913"/>
    <w:rsid w:val="00985B94"/>
    <w:rsid w:val="00985CC9"/>
    <w:rsid w:val="00985DFC"/>
    <w:rsid w:val="00985EF7"/>
    <w:rsid w:val="00985F57"/>
    <w:rsid w:val="00985F5F"/>
    <w:rsid w:val="00985F88"/>
    <w:rsid w:val="0098601C"/>
    <w:rsid w:val="00986093"/>
    <w:rsid w:val="009860C3"/>
    <w:rsid w:val="0098610B"/>
    <w:rsid w:val="00986146"/>
    <w:rsid w:val="0098620D"/>
    <w:rsid w:val="00986397"/>
    <w:rsid w:val="009863D6"/>
    <w:rsid w:val="0098677D"/>
    <w:rsid w:val="00986781"/>
    <w:rsid w:val="00986787"/>
    <w:rsid w:val="009868F2"/>
    <w:rsid w:val="00986A46"/>
    <w:rsid w:val="00986A78"/>
    <w:rsid w:val="00986ACD"/>
    <w:rsid w:val="00986C31"/>
    <w:rsid w:val="00986C70"/>
    <w:rsid w:val="00986CF9"/>
    <w:rsid w:val="00986D82"/>
    <w:rsid w:val="00986ED5"/>
    <w:rsid w:val="00986EE5"/>
    <w:rsid w:val="00986F50"/>
    <w:rsid w:val="00987054"/>
    <w:rsid w:val="00987163"/>
    <w:rsid w:val="0098727B"/>
    <w:rsid w:val="0098739B"/>
    <w:rsid w:val="009873B2"/>
    <w:rsid w:val="009873FA"/>
    <w:rsid w:val="00987416"/>
    <w:rsid w:val="009874E8"/>
    <w:rsid w:val="00987506"/>
    <w:rsid w:val="00987595"/>
    <w:rsid w:val="009875F7"/>
    <w:rsid w:val="0098769E"/>
    <w:rsid w:val="00987737"/>
    <w:rsid w:val="0098773E"/>
    <w:rsid w:val="0098788E"/>
    <w:rsid w:val="00987979"/>
    <w:rsid w:val="00987A6E"/>
    <w:rsid w:val="00987BE4"/>
    <w:rsid w:val="00987C4C"/>
    <w:rsid w:val="00987C5F"/>
    <w:rsid w:val="00987D66"/>
    <w:rsid w:val="00987D7D"/>
    <w:rsid w:val="00987F25"/>
    <w:rsid w:val="0099011D"/>
    <w:rsid w:val="009902CE"/>
    <w:rsid w:val="0099030D"/>
    <w:rsid w:val="009904EB"/>
    <w:rsid w:val="0099050E"/>
    <w:rsid w:val="0099070A"/>
    <w:rsid w:val="0099090E"/>
    <w:rsid w:val="0099095A"/>
    <w:rsid w:val="009909F7"/>
    <w:rsid w:val="00990ACC"/>
    <w:rsid w:val="00990C0E"/>
    <w:rsid w:val="00990C1A"/>
    <w:rsid w:val="00990D3B"/>
    <w:rsid w:val="00990D75"/>
    <w:rsid w:val="00990DA7"/>
    <w:rsid w:val="00990E90"/>
    <w:rsid w:val="00990FD6"/>
    <w:rsid w:val="00990FF9"/>
    <w:rsid w:val="00991083"/>
    <w:rsid w:val="00991093"/>
    <w:rsid w:val="00991135"/>
    <w:rsid w:val="00991150"/>
    <w:rsid w:val="009911BB"/>
    <w:rsid w:val="00991324"/>
    <w:rsid w:val="0099146D"/>
    <w:rsid w:val="00991487"/>
    <w:rsid w:val="009914D0"/>
    <w:rsid w:val="00991506"/>
    <w:rsid w:val="009915B3"/>
    <w:rsid w:val="009915E7"/>
    <w:rsid w:val="0099163B"/>
    <w:rsid w:val="00991703"/>
    <w:rsid w:val="00991741"/>
    <w:rsid w:val="0099188C"/>
    <w:rsid w:val="0099189D"/>
    <w:rsid w:val="009919C6"/>
    <w:rsid w:val="00991A98"/>
    <w:rsid w:val="00991C55"/>
    <w:rsid w:val="00991CD3"/>
    <w:rsid w:val="00991E6B"/>
    <w:rsid w:val="00991FAF"/>
    <w:rsid w:val="009920D1"/>
    <w:rsid w:val="009920F1"/>
    <w:rsid w:val="00992134"/>
    <w:rsid w:val="00992236"/>
    <w:rsid w:val="00992305"/>
    <w:rsid w:val="00992308"/>
    <w:rsid w:val="00992343"/>
    <w:rsid w:val="009924E5"/>
    <w:rsid w:val="009924EF"/>
    <w:rsid w:val="0099253E"/>
    <w:rsid w:val="00992548"/>
    <w:rsid w:val="00992579"/>
    <w:rsid w:val="0099282B"/>
    <w:rsid w:val="0099282F"/>
    <w:rsid w:val="00992942"/>
    <w:rsid w:val="00992B58"/>
    <w:rsid w:val="00992BD3"/>
    <w:rsid w:val="00992F47"/>
    <w:rsid w:val="00993058"/>
    <w:rsid w:val="0099307C"/>
    <w:rsid w:val="00993325"/>
    <w:rsid w:val="009933A9"/>
    <w:rsid w:val="009933B9"/>
    <w:rsid w:val="00993492"/>
    <w:rsid w:val="009934E4"/>
    <w:rsid w:val="00993538"/>
    <w:rsid w:val="00993591"/>
    <w:rsid w:val="009935C7"/>
    <w:rsid w:val="009935E2"/>
    <w:rsid w:val="00993663"/>
    <w:rsid w:val="00993710"/>
    <w:rsid w:val="00993753"/>
    <w:rsid w:val="0099377B"/>
    <w:rsid w:val="0099383D"/>
    <w:rsid w:val="00993885"/>
    <w:rsid w:val="0099389C"/>
    <w:rsid w:val="009938B1"/>
    <w:rsid w:val="009938CE"/>
    <w:rsid w:val="0099398F"/>
    <w:rsid w:val="009939B5"/>
    <w:rsid w:val="00993AB5"/>
    <w:rsid w:val="00993C64"/>
    <w:rsid w:val="00993E0A"/>
    <w:rsid w:val="00993E77"/>
    <w:rsid w:val="00993EC4"/>
    <w:rsid w:val="00993F50"/>
    <w:rsid w:val="00994045"/>
    <w:rsid w:val="0099404F"/>
    <w:rsid w:val="0099416C"/>
    <w:rsid w:val="009941B9"/>
    <w:rsid w:val="00994218"/>
    <w:rsid w:val="009942C2"/>
    <w:rsid w:val="009942D3"/>
    <w:rsid w:val="00994347"/>
    <w:rsid w:val="00994389"/>
    <w:rsid w:val="00994580"/>
    <w:rsid w:val="00994629"/>
    <w:rsid w:val="00994752"/>
    <w:rsid w:val="00994836"/>
    <w:rsid w:val="009948F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62F"/>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A67"/>
    <w:rsid w:val="00997AE7"/>
    <w:rsid w:val="00997B94"/>
    <w:rsid w:val="00997C34"/>
    <w:rsid w:val="00997C46"/>
    <w:rsid w:val="00997C4E"/>
    <w:rsid w:val="00997CF4"/>
    <w:rsid w:val="00997E5B"/>
    <w:rsid w:val="00997E9F"/>
    <w:rsid w:val="009A0097"/>
    <w:rsid w:val="009A0190"/>
    <w:rsid w:val="009A0207"/>
    <w:rsid w:val="009A0308"/>
    <w:rsid w:val="009A0338"/>
    <w:rsid w:val="009A0485"/>
    <w:rsid w:val="009A054E"/>
    <w:rsid w:val="009A0672"/>
    <w:rsid w:val="009A07F7"/>
    <w:rsid w:val="009A09C1"/>
    <w:rsid w:val="009A09D8"/>
    <w:rsid w:val="009A09F1"/>
    <w:rsid w:val="009A0ABC"/>
    <w:rsid w:val="009A0ADA"/>
    <w:rsid w:val="009A0C60"/>
    <w:rsid w:val="009A0D5A"/>
    <w:rsid w:val="009A0D85"/>
    <w:rsid w:val="009A0E32"/>
    <w:rsid w:val="009A1169"/>
    <w:rsid w:val="009A1175"/>
    <w:rsid w:val="009A118A"/>
    <w:rsid w:val="009A1213"/>
    <w:rsid w:val="009A135D"/>
    <w:rsid w:val="009A1512"/>
    <w:rsid w:val="009A164C"/>
    <w:rsid w:val="009A1669"/>
    <w:rsid w:val="009A174F"/>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8A"/>
    <w:rsid w:val="009A31B1"/>
    <w:rsid w:val="009A335D"/>
    <w:rsid w:val="009A3370"/>
    <w:rsid w:val="009A339A"/>
    <w:rsid w:val="009A33D5"/>
    <w:rsid w:val="009A342F"/>
    <w:rsid w:val="009A3541"/>
    <w:rsid w:val="009A3598"/>
    <w:rsid w:val="009A35A0"/>
    <w:rsid w:val="009A3655"/>
    <w:rsid w:val="009A365E"/>
    <w:rsid w:val="009A3789"/>
    <w:rsid w:val="009A38BE"/>
    <w:rsid w:val="009A393B"/>
    <w:rsid w:val="009A3B0F"/>
    <w:rsid w:val="009A3C80"/>
    <w:rsid w:val="009A3DDC"/>
    <w:rsid w:val="009A4180"/>
    <w:rsid w:val="009A429F"/>
    <w:rsid w:val="009A4320"/>
    <w:rsid w:val="009A4347"/>
    <w:rsid w:val="009A4466"/>
    <w:rsid w:val="009A45A2"/>
    <w:rsid w:val="009A45C8"/>
    <w:rsid w:val="009A4646"/>
    <w:rsid w:val="009A464D"/>
    <w:rsid w:val="009A48CB"/>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948"/>
    <w:rsid w:val="009A5A37"/>
    <w:rsid w:val="009A5C37"/>
    <w:rsid w:val="009A5C49"/>
    <w:rsid w:val="009A5C5B"/>
    <w:rsid w:val="009A5C66"/>
    <w:rsid w:val="009A5E7F"/>
    <w:rsid w:val="009A5EF6"/>
    <w:rsid w:val="009A605A"/>
    <w:rsid w:val="009A61AC"/>
    <w:rsid w:val="009A6205"/>
    <w:rsid w:val="009A6247"/>
    <w:rsid w:val="009A62D6"/>
    <w:rsid w:val="009A65E0"/>
    <w:rsid w:val="009A662B"/>
    <w:rsid w:val="009A6631"/>
    <w:rsid w:val="009A67DE"/>
    <w:rsid w:val="009A68DF"/>
    <w:rsid w:val="009A6919"/>
    <w:rsid w:val="009A691B"/>
    <w:rsid w:val="009A694B"/>
    <w:rsid w:val="009A6973"/>
    <w:rsid w:val="009A6A2F"/>
    <w:rsid w:val="009A6AC7"/>
    <w:rsid w:val="009A6C69"/>
    <w:rsid w:val="009A6CCE"/>
    <w:rsid w:val="009A6D2C"/>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A7"/>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5F"/>
    <w:rsid w:val="009B2179"/>
    <w:rsid w:val="009B21C3"/>
    <w:rsid w:val="009B224E"/>
    <w:rsid w:val="009B249B"/>
    <w:rsid w:val="009B24B2"/>
    <w:rsid w:val="009B24D7"/>
    <w:rsid w:val="009B258A"/>
    <w:rsid w:val="009B25D1"/>
    <w:rsid w:val="009B2612"/>
    <w:rsid w:val="009B2663"/>
    <w:rsid w:val="009B279E"/>
    <w:rsid w:val="009B28AA"/>
    <w:rsid w:val="009B28B9"/>
    <w:rsid w:val="009B29D1"/>
    <w:rsid w:val="009B2A72"/>
    <w:rsid w:val="009B2A91"/>
    <w:rsid w:val="009B2B54"/>
    <w:rsid w:val="009B2B78"/>
    <w:rsid w:val="009B2BE3"/>
    <w:rsid w:val="009B2CED"/>
    <w:rsid w:val="009B2DE0"/>
    <w:rsid w:val="009B2EF0"/>
    <w:rsid w:val="009B2FC1"/>
    <w:rsid w:val="009B3054"/>
    <w:rsid w:val="009B315D"/>
    <w:rsid w:val="009B335D"/>
    <w:rsid w:val="009B3410"/>
    <w:rsid w:val="009B370C"/>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B5E"/>
    <w:rsid w:val="009B5C4B"/>
    <w:rsid w:val="009B5CAE"/>
    <w:rsid w:val="009B5CD0"/>
    <w:rsid w:val="009B5E1B"/>
    <w:rsid w:val="009B5E89"/>
    <w:rsid w:val="009B5FEC"/>
    <w:rsid w:val="009B60FE"/>
    <w:rsid w:val="009B61D8"/>
    <w:rsid w:val="009B61FB"/>
    <w:rsid w:val="009B61FC"/>
    <w:rsid w:val="009B633C"/>
    <w:rsid w:val="009B641A"/>
    <w:rsid w:val="009B6482"/>
    <w:rsid w:val="009B648F"/>
    <w:rsid w:val="009B64E9"/>
    <w:rsid w:val="009B651B"/>
    <w:rsid w:val="009B65DC"/>
    <w:rsid w:val="009B661F"/>
    <w:rsid w:val="009B662A"/>
    <w:rsid w:val="009B674A"/>
    <w:rsid w:val="009B67E2"/>
    <w:rsid w:val="009B68B6"/>
    <w:rsid w:val="009B68ED"/>
    <w:rsid w:val="009B6922"/>
    <w:rsid w:val="009B6928"/>
    <w:rsid w:val="009B6BAE"/>
    <w:rsid w:val="009B6C35"/>
    <w:rsid w:val="009B6D43"/>
    <w:rsid w:val="009B6E8F"/>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C9E"/>
    <w:rsid w:val="009B7EB5"/>
    <w:rsid w:val="009B7FAC"/>
    <w:rsid w:val="009B7FD0"/>
    <w:rsid w:val="009C0156"/>
    <w:rsid w:val="009C01D5"/>
    <w:rsid w:val="009C026D"/>
    <w:rsid w:val="009C02CA"/>
    <w:rsid w:val="009C0463"/>
    <w:rsid w:val="009C064F"/>
    <w:rsid w:val="009C06BB"/>
    <w:rsid w:val="009C06DB"/>
    <w:rsid w:val="009C0719"/>
    <w:rsid w:val="009C0765"/>
    <w:rsid w:val="009C07DA"/>
    <w:rsid w:val="009C07F4"/>
    <w:rsid w:val="009C081D"/>
    <w:rsid w:val="009C08A0"/>
    <w:rsid w:val="009C0918"/>
    <w:rsid w:val="009C0A2C"/>
    <w:rsid w:val="009C0ADA"/>
    <w:rsid w:val="009C0AF1"/>
    <w:rsid w:val="009C0B45"/>
    <w:rsid w:val="009C0C8A"/>
    <w:rsid w:val="009C0D44"/>
    <w:rsid w:val="009C0D5C"/>
    <w:rsid w:val="009C0D96"/>
    <w:rsid w:val="009C0DD8"/>
    <w:rsid w:val="009C0E2D"/>
    <w:rsid w:val="009C0E44"/>
    <w:rsid w:val="009C0E65"/>
    <w:rsid w:val="009C0E81"/>
    <w:rsid w:val="009C0E9B"/>
    <w:rsid w:val="009C0ED9"/>
    <w:rsid w:val="009C0FDF"/>
    <w:rsid w:val="009C11AC"/>
    <w:rsid w:val="009C11B5"/>
    <w:rsid w:val="009C11CB"/>
    <w:rsid w:val="009C11D3"/>
    <w:rsid w:val="009C126A"/>
    <w:rsid w:val="009C12F0"/>
    <w:rsid w:val="009C131B"/>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54"/>
    <w:rsid w:val="009C216F"/>
    <w:rsid w:val="009C21BD"/>
    <w:rsid w:val="009C2205"/>
    <w:rsid w:val="009C2246"/>
    <w:rsid w:val="009C226A"/>
    <w:rsid w:val="009C229E"/>
    <w:rsid w:val="009C23FC"/>
    <w:rsid w:val="009C24B1"/>
    <w:rsid w:val="009C26BD"/>
    <w:rsid w:val="009C26C5"/>
    <w:rsid w:val="009C2766"/>
    <w:rsid w:val="009C2813"/>
    <w:rsid w:val="009C2818"/>
    <w:rsid w:val="009C28BB"/>
    <w:rsid w:val="009C2960"/>
    <w:rsid w:val="009C29EB"/>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CF2"/>
    <w:rsid w:val="009C4D41"/>
    <w:rsid w:val="009C4F3C"/>
    <w:rsid w:val="009C505F"/>
    <w:rsid w:val="009C512C"/>
    <w:rsid w:val="009C51D5"/>
    <w:rsid w:val="009C534B"/>
    <w:rsid w:val="009C543C"/>
    <w:rsid w:val="009C547A"/>
    <w:rsid w:val="009C54DE"/>
    <w:rsid w:val="009C54E7"/>
    <w:rsid w:val="009C5511"/>
    <w:rsid w:val="009C55D0"/>
    <w:rsid w:val="009C56B2"/>
    <w:rsid w:val="009C56E0"/>
    <w:rsid w:val="009C5716"/>
    <w:rsid w:val="009C5782"/>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6BC"/>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343"/>
    <w:rsid w:val="009C7454"/>
    <w:rsid w:val="009C7556"/>
    <w:rsid w:val="009C7732"/>
    <w:rsid w:val="009C774A"/>
    <w:rsid w:val="009C774D"/>
    <w:rsid w:val="009C77B4"/>
    <w:rsid w:val="009C7AE7"/>
    <w:rsid w:val="009C7B34"/>
    <w:rsid w:val="009C7C52"/>
    <w:rsid w:val="009C7E48"/>
    <w:rsid w:val="009C7F93"/>
    <w:rsid w:val="009D00DD"/>
    <w:rsid w:val="009D0129"/>
    <w:rsid w:val="009D015A"/>
    <w:rsid w:val="009D02B4"/>
    <w:rsid w:val="009D02E3"/>
    <w:rsid w:val="009D03F2"/>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34C"/>
    <w:rsid w:val="009D146E"/>
    <w:rsid w:val="009D148E"/>
    <w:rsid w:val="009D149A"/>
    <w:rsid w:val="009D150E"/>
    <w:rsid w:val="009D1751"/>
    <w:rsid w:val="009D18B0"/>
    <w:rsid w:val="009D18D1"/>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154"/>
    <w:rsid w:val="009D322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492"/>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6AE"/>
    <w:rsid w:val="009D6721"/>
    <w:rsid w:val="009D6A3A"/>
    <w:rsid w:val="009D6BAA"/>
    <w:rsid w:val="009D6BAD"/>
    <w:rsid w:val="009D6BB0"/>
    <w:rsid w:val="009D6D18"/>
    <w:rsid w:val="009D6D80"/>
    <w:rsid w:val="009D6E18"/>
    <w:rsid w:val="009D6F7D"/>
    <w:rsid w:val="009D6FC8"/>
    <w:rsid w:val="009D7216"/>
    <w:rsid w:val="009D7234"/>
    <w:rsid w:val="009D729D"/>
    <w:rsid w:val="009D72C8"/>
    <w:rsid w:val="009D7306"/>
    <w:rsid w:val="009D7327"/>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287"/>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0"/>
    <w:rsid w:val="009E12D3"/>
    <w:rsid w:val="009E1331"/>
    <w:rsid w:val="009E1346"/>
    <w:rsid w:val="009E142C"/>
    <w:rsid w:val="009E1520"/>
    <w:rsid w:val="009E1575"/>
    <w:rsid w:val="009E1807"/>
    <w:rsid w:val="009E18DF"/>
    <w:rsid w:val="009E19B1"/>
    <w:rsid w:val="009E1A09"/>
    <w:rsid w:val="009E1A58"/>
    <w:rsid w:val="009E1BA4"/>
    <w:rsid w:val="009E1C61"/>
    <w:rsid w:val="009E1CD1"/>
    <w:rsid w:val="009E1CD3"/>
    <w:rsid w:val="009E1CE4"/>
    <w:rsid w:val="009E1E40"/>
    <w:rsid w:val="009E20B1"/>
    <w:rsid w:val="009E2384"/>
    <w:rsid w:val="009E23ED"/>
    <w:rsid w:val="009E27D4"/>
    <w:rsid w:val="009E28AC"/>
    <w:rsid w:val="009E28BB"/>
    <w:rsid w:val="009E2908"/>
    <w:rsid w:val="009E2A9B"/>
    <w:rsid w:val="009E2B14"/>
    <w:rsid w:val="009E2BE6"/>
    <w:rsid w:val="009E2C38"/>
    <w:rsid w:val="009E2C4C"/>
    <w:rsid w:val="009E2E22"/>
    <w:rsid w:val="009E2E38"/>
    <w:rsid w:val="009E2F91"/>
    <w:rsid w:val="009E2FC7"/>
    <w:rsid w:val="009E305D"/>
    <w:rsid w:val="009E30A3"/>
    <w:rsid w:val="009E327B"/>
    <w:rsid w:val="009E3327"/>
    <w:rsid w:val="009E3363"/>
    <w:rsid w:val="009E33D7"/>
    <w:rsid w:val="009E34C4"/>
    <w:rsid w:val="009E3679"/>
    <w:rsid w:val="009E37A3"/>
    <w:rsid w:val="009E37FA"/>
    <w:rsid w:val="009E387B"/>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74"/>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898"/>
    <w:rsid w:val="009E5A99"/>
    <w:rsid w:val="009E5AC3"/>
    <w:rsid w:val="009E5ACB"/>
    <w:rsid w:val="009E5AF5"/>
    <w:rsid w:val="009E5B94"/>
    <w:rsid w:val="009E5D1E"/>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862"/>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27"/>
    <w:rsid w:val="009E7B7D"/>
    <w:rsid w:val="009E7D3E"/>
    <w:rsid w:val="009E7E9D"/>
    <w:rsid w:val="009E7F23"/>
    <w:rsid w:val="009F00F0"/>
    <w:rsid w:val="009F016C"/>
    <w:rsid w:val="009F0233"/>
    <w:rsid w:val="009F032A"/>
    <w:rsid w:val="009F03CF"/>
    <w:rsid w:val="009F050E"/>
    <w:rsid w:val="009F0597"/>
    <w:rsid w:val="009F0768"/>
    <w:rsid w:val="009F077B"/>
    <w:rsid w:val="009F08E3"/>
    <w:rsid w:val="009F0994"/>
    <w:rsid w:val="009F0A36"/>
    <w:rsid w:val="009F0A8E"/>
    <w:rsid w:val="009F0C20"/>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54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1A8"/>
    <w:rsid w:val="009F22AF"/>
    <w:rsid w:val="009F22D3"/>
    <w:rsid w:val="009F23F2"/>
    <w:rsid w:val="009F2503"/>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3D"/>
    <w:rsid w:val="009F3B80"/>
    <w:rsid w:val="009F3BCF"/>
    <w:rsid w:val="009F3C8A"/>
    <w:rsid w:val="009F3DF0"/>
    <w:rsid w:val="009F4086"/>
    <w:rsid w:val="009F42E6"/>
    <w:rsid w:val="009F4474"/>
    <w:rsid w:val="009F450E"/>
    <w:rsid w:val="009F45AF"/>
    <w:rsid w:val="009F4644"/>
    <w:rsid w:val="009F474F"/>
    <w:rsid w:val="009F47B3"/>
    <w:rsid w:val="009F47CA"/>
    <w:rsid w:val="009F483A"/>
    <w:rsid w:val="009F4958"/>
    <w:rsid w:val="009F49CE"/>
    <w:rsid w:val="009F4AA4"/>
    <w:rsid w:val="009F4AD4"/>
    <w:rsid w:val="009F4CA8"/>
    <w:rsid w:val="009F4E4D"/>
    <w:rsid w:val="009F4EAD"/>
    <w:rsid w:val="009F4EE8"/>
    <w:rsid w:val="009F4F4F"/>
    <w:rsid w:val="009F4F64"/>
    <w:rsid w:val="009F50FF"/>
    <w:rsid w:val="009F514E"/>
    <w:rsid w:val="009F52ED"/>
    <w:rsid w:val="009F533C"/>
    <w:rsid w:val="009F551C"/>
    <w:rsid w:val="009F56CE"/>
    <w:rsid w:val="009F58C3"/>
    <w:rsid w:val="009F58FD"/>
    <w:rsid w:val="009F5982"/>
    <w:rsid w:val="009F5A50"/>
    <w:rsid w:val="009F5BD0"/>
    <w:rsid w:val="009F5C0E"/>
    <w:rsid w:val="009F5C86"/>
    <w:rsid w:val="009F5CFF"/>
    <w:rsid w:val="009F5F19"/>
    <w:rsid w:val="009F60A1"/>
    <w:rsid w:val="009F61D1"/>
    <w:rsid w:val="009F62D6"/>
    <w:rsid w:val="009F62EF"/>
    <w:rsid w:val="009F644E"/>
    <w:rsid w:val="009F6469"/>
    <w:rsid w:val="009F68CD"/>
    <w:rsid w:val="009F6B7E"/>
    <w:rsid w:val="009F6C5C"/>
    <w:rsid w:val="009F6D3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9D6"/>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623"/>
    <w:rsid w:val="00A007F5"/>
    <w:rsid w:val="00A009A7"/>
    <w:rsid w:val="00A00A6F"/>
    <w:rsid w:val="00A00BD2"/>
    <w:rsid w:val="00A00C01"/>
    <w:rsid w:val="00A00CB8"/>
    <w:rsid w:val="00A00D1B"/>
    <w:rsid w:val="00A00DB8"/>
    <w:rsid w:val="00A00DF8"/>
    <w:rsid w:val="00A00E56"/>
    <w:rsid w:val="00A00EC4"/>
    <w:rsid w:val="00A00F58"/>
    <w:rsid w:val="00A0118D"/>
    <w:rsid w:val="00A011A2"/>
    <w:rsid w:val="00A011B8"/>
    <w:rsid w:val="00A013C4"/>
    <w:rsid w:val="00A0144D"/>
    <w:rsid w:val="00A0163D"/>
    <w:rsid w:val="00A016BE"/>
    <w:rsid w:val="00A016DB"/>
    <w:rsid w:val="00A01744"/>
    <w:rsid w:val="00A017F7"/>
    <w:rsid w:val="00A018DD"/>
    <w:rsid w:val="00A0191F"/>
    <w:rsid w:val="00A0195A"/>
    <w:rsid w:val="00A019C0"/>
    <w:rsid w:val="00A019D3"/>
    <w:rsid w:val="00A01A25"/>
    <w:rsid w:val="00A01A28"/>
    <w:rsid w:val="00A01AE4"/>
    <w:rsid w:val="00A01B7D"/>
    <w:rsid w:val="00A01B80"/>
    <w:rsid w:val="00A01C12"/>
    <w:rsid w:val="00A01D0F"/>
    <w:rsid w:val="00A01D7B"/>
    <w:rsid w:val="00A01DE4"/>
    <w:rsid w:val="00A01EB9"/>
    <w:rsid w:val="00A01F15"/>
    <w:rsid w:val="00A022C5"/>
    <w:rsid w:val="00A023FF"/>
    <w:rsid w:val="00A02553"/>
    <w:rsid w:val="00A0264F"/>
    <w:rsid w:val="00A027F3"/>
    <w:rsid w:val="00A0283F"/>
    <w:rsid w:val="00A02A0F"/>
    <w:rsid w:val="00A02A5C"/>
    <w:rsid w:val="00A02AFA"/>
    <w:rsid w:val="00A02C3A"/>
    <w:rsid w:val="00A02D71"/>
    <w:rsid w:val="00A02DD4"/>
    <w:rsid w:val="00A02E01"/>
    <w:rsid w:val="00A02E7A"/>
    <w:rsid w:val="00A02EFD"/>
    <w:rsid w:val="00A03006"/>
    <w:rsid w:val="00A030AF"/>
    <w:rsid w:val="00A030CA"/>
    <w:rsid w:val="00A0314C"/>
    <w:rsid w:val="00A03174"/>
    <w:rsid w:val="00A03220"/>
    <w:rsid w:val="00A0331C"/>
    <w:rsid w:val="00A03525"/>
    <w:rsid w:val="00A0362C"/>
    <w:rsid w:val="00A03775"/>
    <w:rsid w:val="00A0377D"/>
    <w:rsid w:val="00A03887"/>
    <w:rsid w:val="00A038D0"/>
    <w:rsid w:val="00A03978"/>
    <w:rsid w:val="00A03996"/>
    <w:rsid w:val="00A03A2B"/>
    <w:rsid w:val="00A03AB1"/>
    <w:rsid w:val="00A03AE4"/>
    <w:rsid w:val="00A03BA4"/>
    <w:rsid w:val="00A03C10"/>
    <w:rsid w:val="00A03C75"/>
    <w:rsid w:val="00A03DD0"/>
    <w:rsid w:val="00A03DFB"/>
    <w:rsid w:val="00A03E72"/>
    <w:rsid w:val="00A03EA7"/>
    <w:rsid w:val="00A03F84"/>
    <w:rsid w:val="00A04080"/>
    <w:rsid w:val="00A04174"/>
    <w:rsid w:val="00A041AD"/>
    <w:rsid w:val="00A0428F"/>
    <w:rsid w:val="00A042CD"/>
    <w:rsid w:val="00A04324"/>
    <w:rsid w:val="00A043A8"/>
    <w:rsid w:val="00A045FA"/>
    <w:rsid w:val="00A0460A"/>
    <w:rsid w:val="00A049A4"/>
    <w:rsid w:val="00A04A5E"/>
    <w:rsid w:val="00A04A79"/>
    <w:rsid w:val="00A04B85"/>
    <w:rsid w:val="00A04C3E"/>
    <w:rsid w:val="00A04D1A"/>
    <w:rsid w:val="00A04D7C"/>
    <w:rsid w:val="00A04D7E"/>
    <w:rsid w:val="00A04DB3"/>
    <w:rsid w:val="00A04F28"/>
    <w:rsid w:val="00A0508C"/>
    <w:rsid w:val="00A051D9"/>
    <w:rsid w:val="00A05384"/>
    <w:rsid w:val="00A0547E"/>
    <w:rsid w:val="00A054A2"/>
    <w:rsid w:val="00A05579"/>
    <w:rsid w:val="00A05741"/>
    <w:rsid w:val="00A05791"/>
    <w:rsid w:val="00A058CE"/>
    <w:rsid w:val="00A059BF"/>
    <w:rsid w:val="00A05A6A"/>
    <w:rsid w:val="00A05C5D"/>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33"/>
    <w:rsid w:val="00A06C84"/>
    <w:rsid w:val="00A06D2A"/>
    <w:rsid w:val="00A06D45"/>
    <w:rsid w:val="00A06E06"/>
    <w:rsid w:val="00A06F30"/>
    <w:rsid w:val="00A06F9E"/>
    <w:rsid w:val="00A06FAD"/>
    <w:rsid w:val="00A075A6"/>
    <w:rsid w:val="00A075FA"/>
    <w:rsid w:val="00A0773D"/>
    <w:rsid w:val="00A0774F"/>
    <w:rsid w:val="00A07752"/>
    <w:rsid w:val="00A077E8"/>
    <w:rsid w:val="00A077F8"/>
    <w:rsid w:val="00A07882"/>
    <w:rsid w:val="00A079E6"/>
    <w:rsid w:val="00A079F9"/>
    <w:rsid w:val="00A07A37"/>
    <w:rsid w:val="00A07BE4"/>
    <w:rsid w:val="00A07CB2"/>
    <w:rsid w:val="00A07CD5"/>
    <w:rsid w:val="00A07D93"/>
    <w:rsid w:val="00A07DF8"/>
    <w:rsid w:val="00A07E08"/>
    <w:rsid w:val="00A07E77"/>
    <w:rsid w:val="00A07ECB"/>
    <w:rsid w:val="00A10030"/>
    <w:rsid w:val="00A100C6"/>
    <w:rsid w:val="00A100FB"/>
    <w:rsid w:val="00A102CD"/>
    <w:rsid w:val="00A10360"/>
    <w:rsid w:val="00A1044E"/>
    <w:rsid w:val="00A104F4"/>
    <w:rsid w:val="00A1056E"/>
    <w:rsid w:val="00A10771"/>
    <w:rsid w:val="00A107A9"/>
    <w:rsid w:val="00A10845"/>
    <w:rsid w:val="00A10948"/>
    <w:rsid w:val="00A10965"/>
    <w:rsid w:val="00A10A7A"/>
    <w:rsid w:val="00A10C1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7B3"/>
    <w:rsid w:val="00A11801"/>
    <w:rsid w:val="00A11897"/>
    <w:rsid w:val="00A11A7A"/>
    <w:rsid w:val="00A11AB4"/>
    <w:rsid w:val="00A11B31"/>
    <w:rsid w:val="00A11B6D"/>
    <w:rsid w:val="00A11C3E"/>
    <w:rsid w:val="00A11E56"/>
    <w:rsid w:val="00A11EDF"/>
    <w:rsid w:val="00A11FFC"/>
    <w:rsid w:val="00A12119"/>
    <w:rsid w:val="00A121C0"/>
    <w:rsid w:val="00A12329"/>
    <w:rsid w:val="00A12437"/>
    <w:rsid w:val="00A124F6"/>
    <w:rsid w:val="00A12690"/>
    <w:rsid w:val="00A1269F"/>
    <w:rsid w:val="00A126F5"/>
    <w:rsid w:val="00A12798"/>
    <w:rsid w:val="00A1286D"/>
    <w:rsid w:val="00A12885"/>
    <w:rsid w:val="00A128D8"/>
    <w:rsid w:val="00A129E9"/>
    <w:rsid w:val="00A12A26"/>
    <w:rsid w:val="00A12AD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25"/>
    <w:rsid w:val="00A141A7"/>
    <w:rsid w:val="00A141CC"/>
    <w:rsid w:val="00A14259"/>
    <w:rsid w:val="00A14264"/>
    <w:rsid w:val="00A14277"/>
    <w:rsid w:val="00A142EE"/>
    <w:rsid w:val="00A1434B"/>
    <w:rsid w:val="00A143BE"/>
    <w:rsid w:val="00A14480"/>
    <w:rsid w:val="00A144E2"/>
    <w:rsid w:val="00A1465E"/>
    <w:rsid w:val="00A14686"/>
    <w:rsid w:val="00A146E3"/>
    <w:rsid w:val="00A146EF"/>
    <w:rsid w:val="00A14781"/>
    <w:rsid w:val="00A14850"/>
    <w:rsid w:val="00A14962"/>
    <w:rsid w:val="00A149DD"/>
    <w:rsid w:val="00A14A88"/>
    <w:rsid w:val="00A14AB9"/>
    <w:rsid w:val="00A14B38"/>
    <w:rsid w:val="00A14C3D"/>
    <w:rsid w:val="00A14C6D"/>
    <w:rsid w:val="00A14C71"/>
    <w:rsid w:val="00A14DF0"/>
    <w:rsid w:val="00A14E18"/>
    <w:rsid w:val="00A14E77"/>
    <w:rsid w:val="00A14F80"/>
    <w:rsid w:val="00A1504C"/>
    <w:rsid w:val="00A15059"/>
    <w:rsid w:val="00A150CE"/>
    <w:rsid w:val="00A151EC"/>
    <w:rsid w:val="00A152BA"/>
    <w:rsid w:val="00A1536E"/>
    <w:rsid w:val="00A153BE"/>
    <w:rsid w:val="00A154D9"/>
    <w:rsid w:val="00A155BA"/>
    <w:rsid w:val="00A1565B"/>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0A"/>
    <w:rsid w:val="00A15D69"/>
    <w:rsid w:val="00A15DEE"/>
    <w:rsid w:val="00A15DF6"/>
    <w:rsid w:val="00A1609A"/>
    <w:rsid w:val="00A162F8"/>
    <w:rsid w:val="00A16462"/>
    <w:rsid w:val="00A16633"/>
    <w:rsid w:val="00A16636"/>
    <w:rsid w:val="00A166EF"/>
    <w:rsid w:val="00A16722"/>
    <w:rsid w:val="00A167B5"/>
    <w:rsid w:val="00A167BF"/>
    <w:rsid w:val="00A16952"/>
    <w:rsid w:val="00A16A2C"/>
    <w:rsid w:val="00A16A73"/>
    <w:rsid w:val="00A16B7F"/>
    <w:rsid w:val="00A16B94"/>
    <w:rsid w:val="00A16BDC"/>
    <w:rsid w:val="00A16BDD"/>
    <w:rsid w:val="00A16C79"/>
    <w:rsid w:val="00A16D51"/>
    <w:rsid w:val="00A16DBE"/>
    <w:rsid w:val="00A16DD0"/>
    <w:rsid w:val="00A16DEC"/>
    <w:rsid w:val="00A16E9F"/>
    <w:rsid w:val="00A17019"/>
    <w:rsid w:val="00A1703F"/>
    <w:rsid w:val="00A17113"/>
    <w:rsid w:val="00A171B8"/>
    <w:rsid w:val="00A179E0"/>
    <w:rsid w:val="00A179EA"/>
    <w:rsid w:val="00A17B27"/>
    <w:rsid w:val="00A17C4F"/>
    <w:rsid w:val="00A17E23"/>
    <w:rsid w:val="00A17E31"/>
    <w:rsid w:val="00A17F60"/>
    <w:rsid w:val="00A17F87"/>
    <w:rsid w:val="00A20054"/>
    <w:rsid w:val="00A2017E"/>
    <w:rsid w:val="00A2020A"/>
    <w:rsid w:val="00A2026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189"/>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141"/>
    <w:rsid w:val="00A2229A"/>
    <w:rsid w:val="00A22351"/>
    <w:rsid w:val="00A22379"/>
    <w:rsid w:val="00A22390"/>
    <w:rsid w:val="00A2253E"/>
    <w:rsid w:val="00A2258F"/>
    <w:rsid w:val="00A22593"/>
    <w:rsid w:val="00A2280E"/>
    <w:rsid w:val="00A22815"/>
    <w:rsid w:val="00A22A62"/>
    <w:rsid w:val="00A22AF4"/>
    <w:rsid w:val="00A22B1E"/>
    <w:rsid w:val="00A22C7B"/>
    <w:rsid w:val="00A22CF7"/>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30"/>
    <w:rsid w:val="00A239AE"/>
    <w:rsid w:val="00A23AD2"/>
    <w:rsid w:val="00A23AD8"/>
    <w:rsid w:val="00A23CF9"/>
    <w:rsid w:val="00A23D74"/>
    <w:rsid w:val="00A23DCA"/>
    <w:rsid w:val="00A23FBE"/>
    <w:rsid w:val="00A24021"/>
    <w:rsid w:val="00A240B5"/>
    <w:rsid w:val="00A240D8"/>
    <w:rsid w:val="00A24263"/>
    <w:rsid w:val="00A2428D"/>
    <w:rsid w:val="00A243E4"/>
    <w:rsid w:val="00A243FE"/>
    <w:rsid w:val="00A24500"/>
    <w:rsid w:val="00A24579"/>
    <w:rsid w:val="00A2459D"/>
    <w:rsid w:val="00A2473F"/>
    <w:rsid w:val="00A24840"/>
    <w:rsid w:val="00A24B55"/>
    <w:rsid w:val="00A24D16"/>
    <w:rsid w:val="00A24D1C"/>
    <w:rsid w:val="00A24D3E"/>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5F"/>
    <w:rsid w:val="00A2616C"/>
    <w:rsid w:val="00A2622A"/>
    <w:rsid w:val="00A26370"/>
    <w:rsid w:val="00A26491"/>
    <w:rsid w:val="00A264BA"/>
    <w:rsid w:val="00A267C0"/>
    <w:rsid w:val="00A26880"/>
    <w:rsid w:val="00A269D6"/>
    <w:rsid w:val="00A26A30"/>
    <w:rsid w:val="00A26D5A"/>
    <w:rsid w:val="00A26DDC"/>
    <w:rsid w:val="00A26E58"/>
    <w:rsid w:val="00A27029"/>
    <w:rsid w:val="00A27162"/>
    <w:rsid w:val="00A271E6"/>
    <w:rsid w:val="00A27255"/>
    <w:rsid w:val="00A27355"/>
    <w:rsid w:val="00A273E3"/>
    <w:rsid w:val="00A27421"/>
    <w:rsid w:val="00A274EA"/>
    <w:rsid w:val="00A2753B"/>
    <w:rsid w:val="00A2758C"/>
    <w:rsid w:val="00A2783C"/>
    <w:rsid w:val="00A2796F"/>
    <w:rsid w:val="00A27AD6"/>
    <w:rsid w:val="00A27BD9"/>
    <w:rsid w:val="00A27BE6"/>
    <w:rsid w:val="00A27FCE"/>
    <w:rsid w:val="00A30084"/>
    <w:rsid w:val="00A3033B"/>
    <w:rsid w:val="00A303B8"/>
    <w:rsid w:val="00A30878"/>
    <w:rsid w:val="00A308A2"/>
    <w:rsid w:val="00A309A6"/>
    <w:rsid w:val="00A30B2D"/>
    <w:rsid w:val="00A30B8E"/>
    <w:rsid w:val="00A30C48"/>
    <w:rsid w:val="00A30C7E"/>
    <w:rsid w:val="00A30DCB"/>
    <w:rsid w:val="00A30EA3"/>
    <w:rsid w:val="00A30ECC"/>
    <w:rsid w:val="00A30F38"/>
    <w:rsid w:val="00A31091"/>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8E"/>
    <w:rsid w:val="00A322A9"/>
    <w:rsid w:val="00A3233D"/>
    <w:rsid w:val="00A324A5"/>
    <w:rsid w:val="00A324CF"/>
    <w:rsid w:val="00A324D7"/>
    <w:rsid w:val="00A324E1"/>
    <w:rsid w:val="00A32564"/>
    <w:rsid w:val="00A32574"/>
    <w:rsid w:val="00A32655"/>
    <w:rsid w:val="00A32807"/>
    <w:rsid w:val="00A32957"/>
    <w:rsid w:val="00A32958"/>
    <w:rsid w:val="00A32A55"/>
    <w:rsid w:val="00A32B43"/>
    <w:rsid w:val="00A32B6E"/>
    <w:rsid w:val="00A32BA6"/>
    <w:rsid w:val="00A32CCE"/>
    <w:rsid w:val="00A32CDF"/>
    <w:rsid w:val="00A32E20"/>
    <w:rsid w:val="00A32E37"/>
    <w:rsid w:val="00A32E8B"/>
    <w:rsid w:val="00A32E98"/>
    <w:rsid w:val="00A32ED6"/>
    <w:rsid w:val="00A33009"/>
    <w:rsid w:val="00A33017"/>
    <w:rsid w:val="00A3301A"/>
    <w:rsid w:val="00A33024"/>
    <w:rsid w:val="00A3306F"/>
    <w:rsid w:val="00A330C6"/>
    <w:rsid w:val="00A33130"/>
    <w:rsid w:val="00A33143"/>
    <w:rsid w:val="00A33148"/>
    <w:rsid w:val="00A331E6"/>
    <w:rsid w:val="00A331F1"/>
    <w:rsid w:val="00A332C2"/>
    <w:rsid w:val="00A3331F"/>
    <w:rsid w:val="00A33518"/>
    <w:rsid w:val="00A335A8"/>
    <w:rsid w:val="00A335AE"/>
    <w:rsid w:val="00A33686"/>
    <w:rsid w:val="00A33776"/>
    <w:rsid w:val="00A33777"/>
    <w:rsid w:val="00A337C1"/>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B58"/>
    <w:rsid w:val="00A34D4A"/>
    <w:rsid w:val="00A34DD3"/>
    <w:rsid w:val="00A34ED5"/>
    <w:rsid w:val="00A35158"/>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472"/>
    <w:rsid w:val="00A37545"/>
    <w:rsid w:val="00A3754E"/>
    <w:rsid w:val="00A3774D"/>
    <w:rsid w:val="00A3778C"/>
    <w:rsid w:val="00A377F0"/>
    <w:rsid w:val="00A37935"/>
    <w:rsid w:val="00A3796D"/>
    <w:rsid w:val="00A37A47"/>
    <w:rsid w:val="00A37A91"/>
    <w:rsid w:val="00A37ACB"/>
    <w:rsid w:val="00A37CD7"/>
    <w:rsid w:val="00A37D13"/>
    <w:rsid w:val="00A37DDD"/>
    <w:rsid w:val="00A37E59"/>
    <w:rsid w:val="00A37E84"/>
    <w:rsid w:val="00A37ED9"/>
    <w:rsid w:val="00A37FA2"/>
    <w:rsid w:val="00A4008C"/>
    <w:rsid w:val="00A401D4"/>
    <w:rsid w:val="00A40219"/>
    <w:rsid w:val="00A40263"/>
    <w:rsid w:val="00A40340"/>
    <w:rsid w:val="00A4034C"/>
    <w:rsid w:val="00A403D2"/>
    <w:rsid w:val="00A40440"/>
    <w:rsid w:val="00A40658"/>
    <w:rsid w:val="00A40700"/>
    <w:rsid w:val="00A408D1"/>
    <w:rsid w:val="00A40931"/>
    <w:rsid w:val="00A409BF"/>
    <w:rsid w:val="00A40A98"/>
    <w:rsid w:val="00A40B7E"/>
    <w:rsid w:val="00A40C3B"/>
    <w:rsid w:val="00A40D65"/>
    <w:rsid w:val="00A40E85"/>
    <w:rsid w:val="00A40F5C"/>
    <w:rsid w:val="00A41008"/>
    <w:rsid w:val="00A411A4"/>
    <w:rsid w:val="00A412EE"/>
    <w:rsid w:val="00A41334"/>
    <w:rsid w:val="00A41359"/>
    <w:rsid w:val="00A413FB"/>
    <w:rsid w:val="00A41464"/>
    <w:rsid w:val="00A414AA"/>
    <w:rsid w:val="00A415BB"/>
    <w:rsid w:val="00A41625"/>
    <w:rsid w:val="00A41684"/>
    <w:rsid w:val="00A41832"/>
    <w:rsid w:val="00A418BF"/>
    <w:rsid w:val="00A418CD"/>
    <w:rsid w:val="00A41BBD"/>
    <w:rsid w:val="00A41BD4"/>
    <w:rsid w:val="00A41BE9"/>
    <w:rsid w:val="00A41C5A"/>
    <w:rsid w:val="00A41C78"/>
    <w:rsid w:val="00A41DA0"/>
    <w:rsid w:val="00A41E9C"/>
    <w:rsid w:val="00A41EB1"/>
    <w:rsid w:val="00A41FAF"/>
    <w:rsid w:val="00A41FBC"/>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9CF"/>
    <w:rsid w:val="00A42A7B"/>
    <w:rsid w:val="00A42A85"/>
    <w:rsid w:val="00A42B4E"/>
    <w:rsid w:val="00A42B51"/>
    <w:rsid w:val="00A42B78"/>
    <w:rsid w:val="00A42C86"/>
    <w:rsid w:val="00A42CB7"/>
    <w:rsid w:val="00A42D07"/>
    <w:rsid w:val="00A42D83"/>
    <w:rsid w:val="00A4301D"/>
    <w:rsid w:val="00A43140"/>
    <w:rsid w:val="00A431C8"/>
    <w:rsid w:val="00A432DE"/>
    <w:rsid w:val="00A43324"/>
    <w:rsid w:val="00A43581"/>
    <w:rsid w:val="00A43683"/>
    <w:rsid w:val="00A436FB"/>
    <w:rsid w:val="00A43736"/>
    <w:rsid w:val="00A43771"/>
    <w:rsid w:val="00A43791"/>
    <w:rsid w:val="00A437BA"/>
    <w:rsid w:val="00A4380C"/>
    <w:rsid w:val="00A4388A"/>
    <w:rsid w:val="00A438BD"/>
    <w:rsid w:val="00A43905"/>
    <w:rsid w:val="00A43CA7"/>
    <w:rsid w:val="00A43E81"/>
    <w:rsid w:val="00A43F09"/>
    <w:rsid w:val="00A43F14"/>
    <w:rsid w:val="00A43F9B"/>
    <w:rsid w:val="00A442C6"/>
    <w:rsid w:val="00A442DD"/>
    <w:rsid w:val="00A443A2"/>
    <w:rsid w:val="00A4440F"/>
    <w:rsid w:val="00A4441C"/>
    <w:rsid w:val="00A44450"/>
    <w:rsid w:val="00A4445B"/>
    <w:rsid w:val="00A444F8"/>
    <w:rsid w:val="00A44582"/>
    <w:rsid w:val="00A4467A"/>
    <w:rsid w:val="00A446DC"/>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5"/>
    <w:rsid w:val="00A452AB"/>
    <w:rsid w:val="00A4534C"/>
    <w:rsid w:val="00A45468"/>
    <w:rsid w:val="00A455CC"/>
    <w:rsid w:val="00A4562D"/>
    <w:rsid w:val="00A45949"/>
    <w:rsid w:val="00A459CA"/>
    <w:rsid w:val="00A45ADD"/>
    <w:rsid w:val="00A45B17"/>
    <w:rsid w:val="00A45B49"/>
    <w:rsid w:val="00A45B96"/>
    <w:rsid w:val="00A45C18"/>
    <w:rsid w:val="00A45CF8"/>
    <w:rsid w:val="00A45D1A"/>
    <w:rsid w:val="00A45DDE"/>
    <w:rsid w:val="00A45EFE"/>
    <w:rsid w:val="00A45F88"/>
    <w:rsid w:val="00A45FE4"/>
    <w:rsid w:val="00A46026"/>
    <w:rsid w:val="00A46093"/>
    <w:rsid w:val="00A46268"/>
    <w:rsid w:val="00A463C7"/>
    <w:rsid w:val="00A464F0"/>
    <w:rsid w:val="00A466A7"/>
    <w:rsid w:val="00A46752"/>
    <w:rsid w:val="00A4676B"/>
    <w:rsid w:val="00A4695F"/>
    <w:rsid w:val="00A469F8"/>
    <w:rsid w:val="00A46A9F"/>
    <w:rsid w:val="00A46C51"/>
    <w:rsid w:val="00A46EDE"/>
    <w:rsid w:val="00A4714B"/>
    <w:rsid w:val="00A471A8"/>
    <w:rsid w:val="00A472D8"/>
    <w:rsid w:val="00A473AA"/>
    <w:rsid w:val="00A473D5"/>
    <w:rsid w:val="00A47413"/>
    <w:rsid w:val="00A474DF"/>
    <w:rsid w:val="00A47560"/>
    <w:rsid w:val="00A47588"/>
    <w:rsid w:val="00A475E2"/>
    <w:rsid w:val="00A476E1"/>
    <w:rsid w:val="00A477B1"/>
    <w:rsid w:val="00A477C5"/>
    <w:rsid w:val="00A478C3"/>
    <w:rsid w:val="00A4791B"/>
    <w:rsid w:val="00A47A43"/>
    <w:rsid w:val="00A47AE6"/>
    <w:rsid w:val="00A47B7A"/>
    <w:rsid w:val="00A47BA9"/>
    <w:rsid w:val="00A47C7E"/>
    <w:rsid w:val="00A47D3F"/>
    <w:rsid w:val="00A47DC5"/>
    <w:rsid w:val="00A47EAB"/>
    <w:rsid w:val="00A47EC5"/>
    <w:rsid w:val="00A4C1FE"/>
    <w:rsid w:val="00A50082"/>
    <w:rsid w:val="00A50209"/>
    <w:rsid w:val="00A50300"/>
    <w:rsid w:val="00A50416"/>
    <w:rsid w:val="00A50469"/>
    <w:rsid w:val="00A50689"/>
    <w:rsid w:val="00A508EB"/>
    <w:rsid w:val="00A508FD"/>
    <w:rsid w:val="00A50908"/>
    <w:rsid w:val="00A50A48"/>
    <w:rsid w:val="00A50B4C"/>
    <w:rsid w:val="00A50C0C"/>
    <w:rsid w:val="00A50C42"/>
    <w:rsid w:val="00A50CE9"/>
    <w:rsid w:val="00A50EBB"/>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4E7"/>
    <w:rsid w:val="00A5259C"/>
    <w:rsid w:val="00A526FD"/>
    <w:rsid w:val="00A52770"/>
    <w:rsid w:val="00A5277F"/>
    <w:rsid w:val="00A52852"/>
    <w:rsid w:val="00A52895"/>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1D"/>
    <w:rsid w:val="00A5404D"/>
    <w:rsid w:val="00A5410F"/>
    <w:rsid w:val="00A541DC"/>
    <w:rsid w:val="00A54292"/>
    <w:rsid w:val="00A543E4"/>
    <w:rsid w:val="00A544A6"/>
    <w:rsid w:val="00A544C1"/>
    <w:rsid w:val="00A54527"/>
    <w:rsid w:val="00A5453B"/>
    <w:rsid w:val="00A545CC"/>
    <w:rsid w:val="00A54688"/>
    <w:rsid w:val="00A546B1"/>
    <w:rsid w:val="00A548BC"/>
    <w:rsid w:val="00A54AA5"/>
    <w:rsid w:val="00A54DBF"/>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EA"/>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16C"/>
    <w:rsid w:val="00A572CC"/>
    <w:rsid w:val="00A5738A"/>
    <w:rsid w:val="00A57390"/>
    <w:rsid w:val="00A57403"/>
    <w:rsid w:val="00A575A4"/>
    <w:rsid w:val="00A5765D"/>
    <w:rsid w:val="00A57740"/>
    <w:rsid w:val="00A57852"/>
    <w:rsid w:val="00A5790B"/>
    <w:rsid w:val="00A57948"/>
    <w:rsid w:val="00A5799E"/>
    <w:rsid w:val="00A579BD"/>
    <w:rsid w:val="00A57C17"/>
    <w:rsid w:val="00A57C4F"/>
    <w:rsid w:val="00A57D95"/>
    <w:rsid w:val="00A57ED6"/>
    <w:rsid w:val="00A57F4B"/>
    <w:rsid w:val="00A60310"/>
    <w:rsid w:val="00A604D1"/>
    <w:rsid w:val="00A60510"/>
    <w:rsid w:val="00A60545"/>
    <w:rsid w:val="00A6054E"/>
    <w:rsid w:val="00A6061C"/>
    <w:rsid w:val="00A60754"/>
    <w:rsid w:val="00A60785"/>
    <w:rsid w:val="00A607CB"/>
    <w:rsid w:val="00A609C5"/>
    <w:rsid w:val="00A60A89"/>
    <w:rsid w:val="00A60AA1"/>
    <w:rsid w:val="00A60B22"/>
    <w:rsid w:val="00A60B60"/>
    <w:rsid w:val="00A60B62"/>
    <w:rsid w:val="00A61124"/>
    <w:rsid w:val="00A612A9"/>
    <w:rsid w:val="00A612E2"/>
    <w:rsid w:val="00A61302"/>
    <w:rsid w:val="00A61369"/>
    <w:rsid w:val="00A61386"/>
    <w:rsid w:val="00A61488"/>
    <w:rsid w:val="00A61639"/>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3B1"/>
    <w:rsid w:val="00A623C1"/>
    <w:rsid w:val="00A6242D"/>
    <w:rsid w:val="00A6246C"/>
    <w:rsid w:val="00A62521"/>
    <w:rsid w:val="00A62685"/>
    <w:rsid w:val="00A626C1"/>
    <w:rsid w:val="00A62706"/>
    <w:rsid w:val="00A62757"/>
    <w:rsid w:val="00A62774"/>
    <w:rsid w:val="00A627A3"/>
    <w:rsid w:val="00A62A62"/>
    <w:rsid w:val="00A62BEF"/>
    <w:rsid w:val="00A62C46"/>
    <w:rsid w:val="00A62CB3"/>
    <w:rsid w:val="00A62CCF"/>
    <w:rsid w:val="00A62CE1"/>
    <w:rsid w:val="00A62E28"/>
    <w:rsid w:val="00A62E7C"/>
    <w:rsid w:val="00A62E98"/>
    <w:rsid w:val="00A62ECF"/>
    <w:rsid w:val="00A6300E"/>
    <w:rsid w:val="00A63397"/>
    <w:rsid w:val="00A6351F"/>
    <w:rsid w:val="00A63687"/>
    <w:rsid w:val="00A636C3"/>
    <w:rsid w:val="00A63720"/>
    <w:rsid w:val="00A6372E"/>
    <w:rsid w:val="00A63809"/>
    <w:rsid w:val="00A639DF"/>
    <w:rsid w:val="00A63B43"/>
    <w:rsid w:val="00A63B61"/>
    <w:rsid w:val="00A63C21"/>
    <w:rsid w:val="00A63CE4"/>
    <w:rsid w:val="00A63D4A"/>
    <w:rsid w:val="00A63FBE"/>
    <w:rsid w:val="00A63FD9"/>
    <w:rsid w:val="00A64000"/>
    <w:rsid w:val="00A64201"/>
    <w:rsid w:val="00A6426C"/>
    <w:rsid w:val="00A64278"/>
    <w:rsid w:val="00A6437F"/>
    <w:rsid w:val="00A64434"/>
    <w:rsid w:val="00A64436"/>
    <w:rsid w:val="00A6446E"/>
    <w:rsid w:val="00A64553"/>
    <w:rsid w:val="00A64558"/>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D2A"/>
    <w:rsid w:val="00A65E0B"/>
    <w:rsid w:val="00A65E23"/>
    <w:rsid w:val="00A65F34"/>
    <w:rsid w:val="00A6602B"/>
    <w:rsid w:val="00A6627E"/>
    <w:rsid w:val="00A663FF"/>
    <w:rsid w:val="00A6645D"/>
    <w:rsid w:val="00A6650F"/>
    <w:rsid w:val="00A665EA"/>
    <w:rsid w:val="00A66654"/>
    <w:rsid w:val="00A6665F"/>
    <w:rsid w:val="00A666B9"/>
    <w:rsid w:val="00A667CE"/>
    <w:rsid w:val="00A667E4"/>
    <w:rsid w:val="00A6680B"/>
    <w:rsid w:val="00A668D4"/>
    <w:rsid w:val="00A669F7"/>
    <w:rsid w:val="00A66A69"/>
    <w:rsid w:val="00A66AFC"/>
    <w:rsid w:val="00A66C5F"/>
    <w:rsid w:val="00A66D2D"/>
    <w:rsid w:val="00A66F36"/>
    <w:rsid w:val="00A66FC6"/>
    <w:rsid w:val="00A67095"/>
    <w:rsid w:val="00A67253"/>
    <w:rsid w:val="00A67264"/>
    <w:rsid w:val="00A67276"/>
    <w:rsid w:val="00A6733A"/>
    <w:rsid w:val="00A67546"/>
    <w:rsid w:val="00A675DD"/>
    <w:rsid w:val="00A67645"/>
    <w:rsid w:val="00A676D9"/>
    <w:rsid w:val="00A67A9D"/>
    <w:rsid w:val="00A67B41"/>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D82"/>
    <w:rsid w:val="00A71F7A"/>
    <w:rsid w:val="00A71FB7"/>
    <w:rsid w:val="00A7205E"/>
    <w:rsid w:val="00A72116"/>
    <w:rsid w:val="00A72277"/>
    <w:rsid w:val="00A72296"/>
    <w:rsid w:val="00A7244F"/>
    <w:rsid w:val="00A724A7"/>
    <w:rsid w:val="00A7256E"/>
    <w:rsid w:val="00A725E2"/>
    <w:rsid w:val="00A72648"/>
    <w:rsid w:val="00A72673"/>
    <w:rsid w:val="00A72676"/>
    <w:rsid w:val="00A726B6"/>
    <w:rsid w:val="00A7281C"/>
    <w:rsid w:val="00A72928"/>
    <w:rsid w:val="00A72944"/>
    <w:rsid w:val="00A729C8"/>
    <w:rsid w:val="00A72A6F"/>
    <w:rsid w:val="00A72B37"/>
    <w:rsid w:val="00A72CA6"/>
    <w:rsid w:val="00A72E13"/>
    <w:rsid w:val="00A72EB8"/>
    <w:rsid w:val="00A72F7C"/>
    <w:rsid w:val="00A72FB3"/>
    <w:rsid w:val="00A7308E"/>
    <w:rsid w:val="00A73097"/>
    <w:rsid w:val="00A730A5"/>
    <w:rsid w:val="00A730B7"/>
    <w:rsid w:val="00A730DE"/>
    <w:rsid w:val="00A73195"/>
    <w:rsid w:val="00A734F5"/>
    <w:rsid w:val="00A7350C"/>
    <w:rsid w:val="00A73748"/>
    <w:rsid w:val="00A737C8"/>
    <w:rsid w:val="00A7385A"/>
    <w:rsid w:val="00A73989"/>
    <w:rsid w:val="00A739D8"/>
    <w:rsid w:val="00A73A1F"/>
    <w:rsid w:val="00A73AF5"/>
    <w:rsid w:val="00A73BC1"/>
    <w:rsid w:val="00A73E27"/>
    <w:rsid w:val="00A73F05"/>
    <w:rsid w:val="00A73F27"/>
    <w:rsid w:val="00A73F62"/>
    <w:rsid w:val="00A73FC5"/>
    <w:rsid w:val="00A74014"/>
    <w:rsid w:val="00A740A0"/>
    <w:rsid w:val="00A740AB"/>
    <w:rsid w:val="00A740DC"/>
    <w:rsid w:val="00A7412C"/>
    <w:rsid w:val="00A742C8"/>
    <w:rsid w:val="00A743B3"/>
    <w:rsid w:val="00A7449C"/>
    <w:rsid w:val="00A744B8"/>
    <w:rsid w:val="00A7458B"/>
    <w:rsid w:val="00A74592"/>
    <w:rsid w:val="00A74692"/>
    <w:rsid w:val="00A7477B"/>
    <w:rsid w:val="00A7477C"/>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9F0"/>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5"/>
    <w:rsid w:val="00A7698C"/>
    <w:rsid w:val="00A76D01"/>
    <w:rsid w:val="00A76D3C"/>
    <w:rsid w:val="00A76EE3"/>
    <w:rsid w:val="00A7704A"/>
    <w:rsid w:val="00A7713C"/>
    <w:rsid w:val="00A7718E"/>
    <w:rsid w:val="00A771BD"/>
    <w:rsid w:val="00A77352"/>
    <w:rsid w:val="00A7737E"/>
    <w:rsid w:val="00A773A8"/>
    <w:rsid w:val="00A775D0"/>
    <w:rsid w:val="00A7778B"/>
    <w:rsid w:val="00A777CA"/>
    <w:rsid w:val="00A77875"/>
    <w:rsid w:val="00A7787F"/>
    <w:rsid w:val="00A77906"/>
    <w:rsid w:val="00A77AD3"/>
    <w:rsid w:val="00A77C13"/>
    <w:rsid w:val="00A77D4A"/>
    <w:rsid w:val="00A77D6E"/>
    <w:rsid w:val="00A77DEA"/>
    <w:rsid w:val="00A77F9B"/>
    <w:rsid w:val="00A80184"/>
    <w:rsid w:val="00A801A6"/>
    <w:rsid w:val="00A801C5"/>
    <w:rsid w:val="00A80223"/>
    <w:rsid w:val="00A80246"/>
    <w:rsid w:val="00A80291"/>
    <w:rsid w:val="00A80345"/>
    <w:rsid w:val="00A803BC"/>
    <w:rsid w:val="00A803D4"/>
    <w:rsid w:val="00A80428"/>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9CC"/>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3"/>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A4E"/>
    <w:rsid w:val="00A83B33"/>
    <w:rsid w:val="00A83CCA"/>
    <w:rsid w:val="00A83DEC"/>
    <w:rsid w:val="00A83DF0"/>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0B"/>
    <w:rsid w:val="00A8577A"/>
    <w:rsid w:val="00A85791"/>
    <w:rsid w:val="00A85798"/>
    <w:rsid w:val="00A8579D"/>
    <w:rsid w:val="00A857B9"/>
    <w:rsid w:val="00A85947"/>
    <w:rsid w:val="00A859AF"/>
    <w:rsid w:val="00A859EB"/>
    <w:rsid w:val="00A85BBA"/>
    <w:rsid w:val="00A85C71"/>
    <w:rsid w:val="00A85C8E"/>
    <w:rsid w:val="00A85DEF"/>
    <w:rsid w:val="00A85E72"/>
    <w:rsid w:val="00A85F0C"/>
    <w:rsid w:val="00A85F46"/>
    <w:rsid w:val="00A85FA0"/>
    <w:rsid w:val="00A8604B"/>
    <w:rsid w:val="00A8609D"/>
    <w:rsid w:val="00A860A7"/>
    <w:rsid w:val="00A860F5"/>
    <w:rsid w:val="00A86132"/>
    <w:rsid w:val="00A862CE"/>
    <w:rsid w:val="00A862E8"/>
    <w:rsid w:val="00A86304"/>
    <w:rsid w:val="00A8651A"/>
    <w:rsid w:val="00A865A4"/>
    <w:rsid w:val="00A86699"/>
    <w:rsid w:val="00A866AF"/>
    <w:rsid w:val="00A86704"/>
    <w:rsid w:val="00A8684C"/>
    <w:rsid w:val="00A8693F"/>
    <w:rsid w:val="00A86A45"/>
    <w:rsid w:val="00A86A4B"/>
    <w:rsid w:val="00A86B29"/>
    <w:rsid w:val="00A86B51"/>
    <w:rsid w:val="00A86B60"/>
    <w:rsid w:val="00A86B75"/>
    <w:rsid w:val="00A86B8C"/>
    <w:rsid w:val="00A86CCA"/>
    <w:rsid w:val="00A86D7C"/>
    <w:rsid w:val="00A86EA7"/>
    <w:rsid w:val="00A86ECD"/>
    <w:rsid w:val="00A86F73"/>
    <w:rsid w:val="00A87053"/>
    <w:rsid w:val="00A870E4"/>
    <w:rsid w:val="00A870F1"/>
    <w:rsid w:val="00A8742F"/>
    <w:rsid w:val="00A87431"/>
    <w:rsid w:val="00A87440"/>
    <w:rsid w:val="00A877C2"/>
    <w:rsid w:val="00A8794D"/>
    <w:rsid w:val="00A879CA"/>
    <w:rsid w:val="00A87BC6"/>
    <w:rsid w:val="00A87CB6"/>
    <w:rsid w:val="00A87F03"/>
    <w:rsid w:val="00A87F33"/>
    <w:rsid w:val="00A87FA8"/>
    <w:rsid w:val="00A900A6"/>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2F"/>
    <w:rsid w:val="00A910E0"/>
    <w:rsid w:val="00A911FD"/>
    <w:rsid w:val="00A91244"/>
    <w:rsid w:val="00A9143D"/>
    <w:rsid w:val="00A9155C"/>
    <w:rsid w:val="00A9159B"/>
    <w:rsid w:val="00A91633"/>
    <w:rsid w:val="00A91774"/>
    <w:rsid w:val="00A917F5"/>
    <w:rsid w:val="00A9181E"/>
    <w:rsid w:val="00A91832"/>
    <w:rsid w:val="00A918E7"/>
    <w:rsid w:val="00A919C6"/>
    <w:rsid w:val="00A91AD2"/>
    <w:rsid w:val="00A91B54"/>
    <w:rsid w:val="00A91C7F"/>
    <w:rsid w:val="00A91C9B"/>
    <w:rsid w:val="00A91D1A"/>
    <w:rsid w:val="00A91E1C"/>
    <w:rsid w:val="00A91FBD"/>
    <w:rsid w:val="00A92066"/>
    <w:rsid w:val="00A920E1"/>
    <w:rsid w:val="00A920F7"/>
    <w:rsid w:val="00A921B3"/>
    <w:rsid w:val="00A921F8"/>
    <w:rsid w:val="00A92244"/>
    <w:rsid w:val="00A92300"/>
    <w:rsid w:val="00A92420"/>
    <w:rsid w:val="00A9246E"/>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CC"/>
    <w:rsid w:val="00A92BDE"/>
    <w:rsid w:val="00A92C52"/>
    <w:rsid w:val="00A92E36"/>
    <w:rsid w:val="00A92E54"/>
    <w:rsid w:val="00A92EA3"/>
    <w:rsid w:val="00A930E9"/>
    <w:rsid w:val="00A93181"/>
    <w:rsid w:val="00A9327F"/>
    <w:rsid w:val="00A9329D"/>
    <w:rsid w:val="00A932D0"/>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082"/>
    <w:rsid w:val="00A94125"/>
    <w:rsid w:val="00A9447D"/>
    <w:rsid w:val="00A944EE"/>
    <w:rsid w:val="00A94600"/>
    <w:rsid w:val="00A94614"/>
    <w:rsid w:val="00A94638"/>
    <w:rsid w:val="00A94743"/>
    <w:rsid w:val="00A947B0"/>
    <w:rsid w:val="00A947B7"/>
    <w:rsid w:val="00A947C8"/>
    <w:rsid w:val="00A947E0"/>
    <w:rsid w:val="00A947E2"/>
    <w:rsid w:val="00A9481B"/>
    <w:rsid w:val="00A94851"/>
    <w:rsid w:val="00A948AF"/>
    <w:rsid w:val="00A94AB4"/>
    <w:rsid w:val="00A94E4E"/>
    <w:rsid w:val="00A94E79"/>
    <w:rsid w:val="00A94EFA"/>
    <w:rsid w:val="00A94F69"/>
    <w:rsid w:val="00A94FC4"/>
    <w:rsid w:val="00A94FDD"/>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8B3"/>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38F"/>
    <w:rsid w:val="00A97480"/>
    <w:rsid w:val="00A974A5"/>
    <w:rsid w:val="00A97573"/>
    <w:rsid w:val="00A976DC"/>
    <w:rsid w:val="00A97731"/>
    <w:rsid w:val="00A97880"/>
    <w:rsid w:val="00A978CB"/>
    <w:rsid w:val="00A979E1"/>
    <w:rsid w:val="00A97A40"/>
    <w:rsid w:val="00A97ECB"/>
    <w:rsid w:val="00A97EF4"/>
    <w:rsid w:val="00A97F08"/>
    <w:rsid w:val="00A97FA1"/>
    <w:rsid w:val="00A97FB7"/>
    <w:rsid w:val="00AA02C5"/>
    <w:rsid w:val="00AA0364"/>
    <w:rsid w:val="00AA0516"/>
    <w:rsid w:val="00AA0523"/>
    <w:rsid w:val="00AA0559"/>
    <w:rsid w:val="00AA06EA"/>
    <w:rsid w:val="00AA071B"/>
    <w:rsid w:val="00AA076A"/>
    <w:rsid w:val="00AA08CA"/>
    <w:rsid w:val="00AA0A57"/>
    <w:rsid w:val="00AA0A5D"/>
    <w:rsid w:val="00AA0B30"/>
    <w:rsid w:val="00AA0B9E"/>
    <w:rsid w:val="00AA0C3B"/>
    <w:rsid w:val="00AA0CDA"/>
    <w:rsid w:val="00AA0DCF"/>
    <w:rsid w:val="00AA1087"/>
    <w:rsid w:val="00AA10F3"/>
    <w:rsid w:val="00AA1175"/>
    <w:rsid w:val="00AA11C6"/>
    <w:rsid w:val="00AA11EA"/>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28"/>
    <w:rsid w:val="00AA25A9"/>
    <w:rsid w:val="00AA26D9"/>
    <w:rsid w:val="00AA278A"/>
    <w:rsid w:val="00AA2790"/>
    <w:rsid w:val="00AA2811"/>
    <w:rsid w:val="00AA2890"/>
    <w:rsid w:val="00AA2899"/>
    <w:rsid w:val="00AA298E"/>
    <w:rsid w:val="00AA2A45"/>
    <w:rsid w:val="00AA2C11"/>
    <w:rsid w:val="00AA2D22"/>
    <w:rsid w:val="00AA2D4F"/>
    <w:rsid w:val="00AA2D7D"/>
    <w:rsid w:val="00AA3027"/>
    <w:rsid w:val="00AA3099"/>
    <w:rsid w:val="00AA3183"/>
    <w:rsid w:val="00AA3228"/>
    <w:rsid w:val="00AA326B"/>
    <w:rsid w:val="00AA32A7"/>
    <w:rsid w:val="00AA33D6"/>
    <w:rsid w:val="00AA3507"/>
    <w:rsid w:val="00AA3555"/>
    <w:rsid w:val="00AA36BA"/>
    <w:rsid w:val="00AA36D0"/>
    <w:rsid w:val="00AA3710"/>
    <w:rsid w:val="00AA373F"/>
    <w:rsid w:val="00AA394A"/>
    <w:rsid w:val="00AA39F9"/>
    <w:rsid w:val="00AA3A1E"/>
    <w:rsid w:val="00AA3AE0"/>
    <w:rsid w:val="00AA3AF2"/>
    <w:rsid w:val="00AA3B9F"/>
    <w:rsid w:val="00AA3C3A"/>
    <w:rsid w:val="00AA3C76"/>
    <w:rsid w:val="00AA3C89"/>
    <w:rsid w:val="00AA3CAA"/>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36"/>
    <w:rsid w:val="00AA5C89"/>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3C"/>
    <w:rsid w:val="00AA6781"/>
    <w:rsid w:val="00AA679E"/>
    <w:rsid w:val="00AA6893"/>
    <w:rsid w:val="00AA68C3"/>
    <w:rsid w:val="00AA6A3C"/>
    <w:rsid w:val="00AA6A82"/>
    <w:rsid w:val="00AA6A8E"/>
    <w:rsid w:val="00AA6C6E"/>
    <w:rsid w:val="00AA6CA5"/>
    <w:rsid w:val="00AA6CD4"/>
    <w:rsid w:val="00AA6CDE"/>
    <w:rsid w:val="00AA6D16"/>
    <w:rsid w:val="00AA6DD3"/>
    <w:rsid w:val="00AA6E5D"/>
    <w:rsid w:val="00AA6E7A"/>
    <w:rsid w:val="00AA6FE6"/>
    <w:rsid w:val="00AA709A"/>
    <w:rsid w:val="00AA720E"/>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4C"/>
    <w:rsid w:val="00AA7F5C"/>
    <w:rsid w:val="00AA7FCC"/>
    <w:rsid w:val="00AAF44D"/>
    <w:rsid w:val="00AB0342"/>
    <w:rsid w:val="00AB03D6"/>
    <w:rsid w:val="00AB04B9"/>
    <w:rsid w:val="00AB054F"/>
    <w:rsid w:val="00AB05A8"/>
    <w:rsid w:val="00AB0651"/>
    <w:rsid w:val="00AB069E"/>
    <w:rsid w:val="00AB0704"/>
    <w:rsid w:val="00AB0A14"/>
    <w:rsid w:val="00AB0A32"/>
    <w:rsid w:val="00AB0ABC"/>
    <w:rsid w:val="00AB0B90"/>
    <w:rsid w:val="00AB0C25"/>
    <w:rsid w:val="00AB0CDB"/>
    <w:rsid w:val="00AB0D54"/>
    <w:rsid w:val="00AB0DB9"/>
    <w:rsid w:val="00AB0DC0"/>
    <w:rsid w:val="00AB0DD0"/>
    <w:rsid w:val="00AB0E22"/>
    <w:rsid w:val="00AB0E56"/>
    <w:rsid w:val="00AB0ED5"/>
    <w:rsid w:val="00AB0F05"/>
    <w:rsid w:val="00AB1052"/>
    <w:rsid w:val="00AB10A1"/>
    <w:rsid w:val="00AB1247"/>
    <w:rsid w:val="00AB1371"/>
    <w:rsid w:val="00AB151A"/>
    <w:rsid w:val="00AB1592"/>
    <w:rsid w:val="00AB15E5"/>
    <w:rsid w:val="00AB1612"/>
    <w:rsid w:val="00AB16EE"/>
    <w:rsid w:val="00AB16F4"/>
    <w:rsid w:val="00AB17F6"/>
    <w:rsid w:val="00AB188A"/>
    <w:rsid w:val="00AB1890"/>
    <w:rsid w:val="00AB18A2"/>
    <w:rsid w:val="00AB18AC"/>
    <w:rsid w:val="00AB1962"/>
    <w:rsid w:val="00AB1990"/>
    <w:rsid w:val="00AB1A4B"/>
    <w:rsid w:val="00AB1A9C"/>
    <w:rsid w:val="00AB1B6D"/>
    <w:rsid w:val="00AB1B8A"/>
    <w:rsid w:val="00AB1EB7"/>
    <w:rsid w:val="00AB2010"/>
    <w:rsid w:val="00AB204A"/>
    <w:rsid w:val="00AB207D"/>
    <w:rsid w:val="00AB20E1"/>
    <w:rsid w:val="00AB2115"/>
    <w:rsid w:val="00AB214A"/>
    <w:rsid w:val="00AB237D"/>
    <w:rsid w:val="00AB2493"/>
    <w:rsid w:val="00AB24CC"/>
    <w:rsid w:val="00AB2520"/>
    <w:rsid w:val="00AB25D9"/>
    <w:rsid w:val="00AB265D"/>
    <w:rsid w:val="00AB26B3"/>
    <w:rsid w:val="00AB272C"/>
    <w:rsid w:val="00AB27FE"/>
    <w:rsid w:val="00AB2908"/>
    <w:rsid w:val="00AB295D"/>
    <w:rsid w:val="00AB2968"/>
    <w:rsid w:val="00AB297E"/>
    <w:rsid w:val="00AB2990"/>
    <w:rsid w:val="00AB2A17"/>
    <w:rsid w:val="00AB2B67"/>
    <w:rsid w:val="00AB2DDF"/>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55"/>
    <w:rsid w:val="00AB3F73"/>
    <w:rsid w:val="00AB4068"/>
    <w:rsid w:val="00AB40FC"/>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EEB"/>
    <w:rsid w:val="00AB4F0F"/>
    <w:rsid w:val="00AB528D"/>
    <w:rsid w:val="00AB52DD"/>
    <w:rsid w:val="00AB532C"/>
    <w:rsid w:val="00AB5337"/>
    <w:rsid w:val="00AB53E3"/>
    <w:rsid w:val="00AB544C"/>
    <w:rsid w:val="00AB54D1"/>
    <w:rsid w:val="00AB5626"/>
    <w:rsid w:val="00AB5A53"/>
    <w:rsid w:val="00AB5A7E"/>
    <w:rsid w:val="00AB5AC7"/>
    <w:rsid w:val="00AB5B9A"/>
    <w:rsid w:val="00AB5D1B"/>
    <w:rsid w:val="00AB5D81"/>
    <w:rsid w:val="00AB5E1B"/>
    <w:rsid w:val="00AB5E2B"/>
    <w:rsid w:val="00AB5F08"/>
    <w:rsid w:val="00AB5F50"/>
    <w:rsid w:val="00AB5F98"/>
    <w:rsid w:val="00AB6030"/>
    <w:rsid w:val="00AB607D"/>
    <w:rsid w:val="00AB60E2"/>
    <w:rsid w:val="00AB6362"/>
    <w:rsid w:val="00AB639D"/>
    <w:rsid w:val="00AB63A2"/>
    <w:rsid w:val="00AB6538"/>
    <w:rsid w:val="00AB65D6"/>
    <w:rsid w:val="00AB6601"/>
    <w:rsid w:val="00AB6635"/>
    <w:rsid w:val="00AB66C3"/>
    <w:rsid w:val="00AB672E"/>
    <w:rsid w:val="00AB674E"/>
    <w:rsid w:val="00AB6877"/>
    <w:rsid w:val="00AB698A"/>
    <w:rsid w:val="00AB6999"/>
    <w:rsid w:val="00AB6B63"/>
    <w:rsid w:val="00AB6D78"/>
    <w:rsid w:val="00AB6D79"/>
    <w:rsid w:val="00AB6E26"/>
    <w:rsid w:val="00AB6F6D"/>
    <w:rsid w:val="00AB6FDA"/>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072"/>
    <w:rsid w:val="00AC011D"/>
    <w:rsid w:val="00AC026C"/>
    <w:rsid w:val="00AC028F"/>
    <w:rsid w:val="00AC02C1"/>
    <w:rsid w:val="00AC0509"/>
    <w:rsid w:val="00AC0600"/>
    <w:rsid w:val="00AC06E5"/>
    <w:rsid w:val="00AC07CE"/>
    <w:rsid w:val="00AC08F5"/>
    <w:rsid w:val="00AC092C"/>
    <w:rsid w:val="00AC0A7E"/>
    <w:rsid w:val="00AC0AB6"/>
    <w:rsid w:val="00AC0B0F"/>
    <w:rsid w:val="00AC0B49"/>
    <w:rsid w:val="00AC0BAF"/>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78"/>
    <w:rsid w:val="00AC1E96"/>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4C"/>
    <w:rsid w:val="00AC2879"/>
    <w:rsid w:val="00AC2964"/>
    <w:rsid w:val="00AC2A64"/>
    <w:rsid w:val="00AC2AF8"/>
    <w:rsid w:val="00AC2C1C"/>
    <w:rsid w:val="00AC2C25"/>
    <w:rsid w:val="00AC2C8D"/>
    <w:rsid w:val="00AC2D12"/>
    <w:rsid w:val="00AC2D73"/>
    <w:rsid w:val="00AC2E99"/>
    <w:rsid w:val="00AC2EDD"/>
    <w:rsid w:val="00AC2F1C"/>
    <w:rsid w:val="00AC2F3C"/>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B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0"/>
    <w:rsid w:val="00AC5536"/>
    <w:rsid w:val="00AC5560"/>
    <w:rsid w:val="00AC5605"/>
    <w:rsid w:val="00AC561B"/>
    <w:rsid w:val="00AC5629"/>
    <w:rsid w:val="00AC56BC"/>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7"/>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CEC"/>
    <w:rsid w:val="00AC6D62"/>
    <w:rsid w:val="00AC6D75"/>
    <w:rsid w:val="00AC6DBA"/>
    <w:rsid w:val="00AC6E20"/>
    <w:rsid w:val="00AC6F66"/>
    <w:rsid w:val="00AC6F81"/>
    <w:rsid w:val="00AC7035"/>
    <w:rsid w:val="00AC7071"/>
    <w:rsid w:val="00AC7142"/>
    <w:rsid w:val="00AC7281"/>
    <w:rsid w:val="00AC730E"/>
    <w:rsid w:val="00AC739A"/>
    <w:rsid w:val="00AC7481"/>
    <w:rsid w:val="00AC7492"/>
    <w:rsid w:val="00AC75E6"/>
    <w:rsid w:val="00AC76F4"/>
    <w:rsid w:val="00AC77AC"/>
    <w:rsid w:val="00AC79E1"/>
    <w:rsid w:val="00AC7C74"/>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0FE1"/>
    <w:rsid w:val="00AD113D"/>
    <w:rsid w:val="00AD1175"/>
    <w:rsid w:val="00AD1266"/>
    <w:rsid w:val="00AD133B"/>
    <w:rsid w:val="00AD1416"/>
    <w:rsid w:val="00AD1470"/>
    <w:rsid w:val="00AD1473"/>
    <w:rsid w:val="00AD1563"/>
    <w:rsid w:val="00AD1617"/>
    <w:rsid w:val="00AD165F"/>
    <w:rsid w:val="00AD17A2"/>
    <w:rsid w:val="00AD17AF"/>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798"/>
    <w:rsid w:val="00AD28D1"/>
    <w:rsid w:val="00AD2BB4"/>
    <w:rsid w:val="00AD2C2F"/>
    <w:rsid w:val="00AD2D1C"/>
    <w:rsid w:val="00AD2D3E"/>
    <w:rsid w:val="00AD2D49"/>
    <w:rsid w:val="00AD2D8F"/>
    <w:rsid w:val="00AD2DC5"/>
    <w:rsid w:val="00AD2E6C"/>
    <w:rsid w:val="00AD2EA3"/>
    <w:rsid w:val="00AD2F79"/>
    <w:rsid w:val="00AD3082"/>
    <w:rsid w:val="00AD30C0"/>
    <w:rsid w:val="00AD310C"/>
    <w:rsid w:val="00AD3455"/>
    <w:rsid w:val="00AD34FC"/>
    <w:rsid w:val="00AD3532"/>
    <w:rsid w:val="00AD36FF"/>
    <w:rsid w:val="00AD37D9"/>
    <w:rsid w:val="00AD3804"/>
    <w:rsid w:val="00AD384B"/>
    <w:rsid w:val="00AD392A"/>
    <w:rsid w:val="00AD395D"/>
    <w:rsid w:val="00AD3BE8"/>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35"/>
    <w:rsid w:val="00AD4ADA"/>
    <w:rsid w:val="00AD4C78"/>
    <w:rsid w:val="00AD4EA0"/>
    <w:rsid w:val="00AD4F31"/>
    <w:rsid w:val="00AD5030"/>
    <w:rsid w:val="00AD50C9"/>
    <w:rsid w:val="00AD5123"/>
    <w:rsid w:val="00AD5174"/>
    <w:rsid w:val="00AD5431"/>
    <w:rsid w:val="00AD5459"/>
    <w:rsid w:val="00AD545D"/>
    <w:rsid w:val="00AD553E"/>
    <w:rsid w:val="00AD55DA"/>
    <w:rsid w:val="00AD5605"/>
    <w:rsid w:val="00AD56D4"/>
    <w:rsid w:val="00AD5744"/>
    <w:rsid w:val="00AD575B"/>
    <w:rsid w:val="00AD5881"/>
    <w:rsid w:val="00AD5887"/>
    <w:rsid w:val="00AD59FE"/>
    <w:rsid w:val="00AD5A17"/>
    <w:rsid w:val="00AD5A99"/>
    <w:rsid w:val="00AD5C72"/>
    <w:rsid w:val="00AD5F20"/>
    <w:rsid w:val="00AD5F86"/>
    <w:rsid w:val="00AD6082"/>
    <w:rsid w:val="00AD60DE"/>
    <w:rsid w:val="00AD6158"/>
    <w:rsid w:val="00AD61CB"/>
    <w:rsid w:val="00AD6299"/>
    <w:rsid w:val="00AD64E2"/>
    <w:rsid w:val="00AD657C"/>
    <w:rsid w:val="00AD66A2"/>
    <w:rsid w:val="00AD66E5"/>
    <w:rsid w:val="00AD66E6"/>
    <w:rsid w:val="00AD6729"/>
    <w:rsid w:val="00AD692C"/>
    <w:rsid w:val="00AD69A5"/>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33"/>
    <w:rsid w:val="00AD788C"/>
    <w:rsid w:val="00AD78B1"/>
    <w:rsid w:val="00AD7909"/>
    <w:rsid w:val="00AD7A62"/>
    <w:rsid w:val="00AD7B5A"/>
    <w:rsid w:val="00AD7B7E"/>
    <w:rsid w:val="00AD7BA4"/>
    <w:rsid w:val="00AD7BFD"/>
    <w:rsid w:val="00AD7C95"/>
    <w:rsid w:val="00AD7CFE"/>
    <w:rsid w:val="00AD7D10"/>
    <w:rsid w:val="00AD7D94"/>
    <w:rsid w:val="00AD7E3D"/>
    <w:rsid w:val="00AD7EC2"/>
    <w:rsid w:val="00AD7FCD"/>
    <w:rsid w:val="00AE0097"/>
    <w:rsid w:val="00AE00C7"/>
    <w:rsid w:val="00AE03DB"/>
    <w:rsid w:val="00AE0490"/>
    <w:rsid w:val="00AE0501"/>
    <w:rsid w:val="00AE062E"/>
    <w:rsid w:val="00AE0730"/>
    <w:rsid w:val="00AE0A60"/>
    <w:rsid w:val="00AE0C26"/>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1F55"/>
    <w:rsid w:val="00AE2077"/>
    <w:rsid w:val="00AE233A"/>
    <w:rsid w:val="00AE24DF"/>
    <w:rsid w:val="00AE253A"/>
    <w:rsid w:val="00AE2631"/>
    <w:rsid w:val="00AE275D"/>
    <w:rsid w:val="00AE27D7"/>
    <w:rsid w:val="00AE2876"/>
    <w:rsid w:val="00AE28D7"/>
    <w:rsid w:val="00AE2B3A"/>
    <w:rsid w:val="00AE2BED"/>
    <w:rsid w:val="00AE2CEB"/>
    <w:rsid w:val="00AE2E1B"/>
    <w:rsid w:val="00AE2E9C"/>
    <w:rsid w:val="00AE2EB1"/>
    <w:rsid w:val="00AE2EC4"/>
    <w:rsid w:val="00AE322C"/>
    <w:rsid w:val="00AE323F"/>
    <w:rsid w:val="00AE347B"/>
    <w:rsid w:val="00AE3605"/>
    <w:rsid w:val="00AE3679"/>
    <w:rsid w:val="00AE36AB"/>
    <w:rsid w:val="00AE3787"/>
    <w:rsid w:val="00AE3797"/>
    <w:rsid w:val="00AE3974"/>
    <w:rsid w:val="00AE3AEE"/>
    <w:rsid w:val="00AE3B05"/>
    <w:rsid w:val="00AE3B6D"/>
    <w:rsid w:val="00AE3BC6"/>
    <w:rsid w:val="00AE3BF5"/>
    <w:rsid w:val="00AE3DAF"/>
    <w:rsid w:val="00AE3DC8"/>
    <w:rsid w:val="00AE3DE1"/>
    <w:rsid w:val="00AE3F1D"/>
    <w:rsid w:val="00AE3F40"/>
    <w:rsid w:val="00AE3F90"/>
    <w:rsid w:val="00AE40ED"/>
    <w:rsid w:val="00AE411A"/>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210"/>
    <w:rsid w:val="00AE5317"/>
    <w:rsid w:val="00AE538D"/>
    <w:rsid w:val="00AE5439"/>
    <w:rsid w:val="00AE54AC"/>
    <w:rsid w:val="00AE54BE"/>
    <w:rsid w:val="00AE5522"/>
    <w:rsid w:val="00AE5558"/>
    <w:rsid w:val="00AE56EC"/>
    <w:rsid w:val="00AE5728"/>
    <w:rsid w:val="00AE577B"/>
    <w:rsid w:val="00AE5A43"/>
    <w:rsid w:val="00AE5A56"/>
    <w:rsid w:val="00AE5B6F"/>
    <w:rsid w:val="00AE5BEF"/>
    <w:rsid w:val="00AE5C7C"/>
    <w:rsid w:val="00AE5D24"/>
    <w:rsid w:val="00AE5DFF"/>
    <w:rsid w:val="00AE5E56"/>
    <w:rsid w:val="00AE5E73"/>
    <w:rsid w:val="00AE5F9A"/>
    <w:rsid w:val="00AE608D"/>
    <w:rsid w:val="00AE60AA"/>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1E"/>
    <w:rsid w:val="00AE77D5"/>
    <w:rsid w:val="00AE7815"/>
    <w:rsid w:val="00AE7874"/>
    <w:rsid w:val="00AE7886"/>
    <w:rsid w:val="00AE78D1"/>
    <w:rsid w:val="00AE795F"/>
    <w:rsid w:val="00AE7C7A"/>
    <w:rsid w:val="00AE7D96"/>
    <w:rsid w:val="00AE7E65"/>
    <w:rsid w:val="00AE7F89"/>
    <w:rsid w:val="00AF007B"/>
    <w:rsid w:val="00AF05A9"/>
    <w:rsid w:val="00AF078D"/>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35E"/>
    <w:rsid w:val="00AF1452"/>
    <w:rsid w:val="00AF14F6"/>
    <w:rsid w:val="00AF1614"/>
    <w:rsid w:val="00AF161B"/>
    <w:rsid w:val="00AF16BC"/>
    <w:rsid w:val="00AF1775"/>
    <w:rsid w:val="00AF18E3"/>
    <w:rsid w:val="00AF190A"/>
    <w:rsid w:val="00AF1914"/>
    <w:rsid w:val="00AF1A38"/>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1EE"/>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163"/>
    <w:rsid w:val="00AF4243"/>
    <w:rsid w:val="00AF42B4"/>
    <w:rsid w:val="00AF4315"/>
    <w:rsid w:val="00AF4489"/>
    <w:rsid w:val="00AF44E2"/>
    <w:rsid w:val="00AF4507"/>
    <w:rsid w:val="00AF45E4"/>
    <w:rsid w:val="00AF468F"/>
    <w:rsid w:val="00AF48B8"/>
    <w:rsid w:val="00AF4B7B"/>
    <w:rsid w:val="00AF4B8A"/>
    <w:rsid w:val="00AF4B8D"/>
    <w:rsid w:val="00AF4CD3"/>
    <w:rsid w:val="00AF4DD1"/>
    <w:rsid w:val="00AF4E5E"/>
    <w:rsid w:val="00AF4F1B"/>
    <w:rsid w:val="00AF4FCD"/>
    <w:rsid w:val="00AF5008"/>
    <w:rsid w:val="00AF5312"/>
    <w:rsid w:val="00AF5408"/>
    <w:rsid w:val="00AF5530"/>
    <w:rsid w:val="00AF55A2"/>
    <w:rsid w:val="00AF55F3"/>
    <w:rsid w:val="00AF5667"/>
    <w:rsid w:val="00AF5707"/>
    <w:rsid w:val="00AF57F0"/>
    <w:rsid w:val="00AF583C"/>
    <w:rsid w:val="00AF59EF"/>
    <w:rsid w:val="00AF5A50"/>
    <w:rsid w:val="00AF5AEE"/>
    <w:rsid w:val="00AF5BFD"/>
    <w:rsid w:val="00AF5C9F"/>
    <w:rsid w:val="00AF5DF5"/>
    <w:rsid w:val="00AF5E4D"/>
    <w:rsid w:val="00AF5EC6"/>
    <w:rsid w:val="00AF60A1"/>
    <w:rsid w:val="00AF620B"/>
    <w:rsid w:val="00AF627F"/>
    <w:rsid w:val="00AF6465"/>
    <w:rsid w:val="00AF6565"/>
    <w:rsid w:val="00AF65BB"/>
    <w:rsid w:val="00AF66D1"/>
    <w:rsid w:val="00AF6706"/>
    <w:rsid w:val="00AF6758"/>
    <w:rsid w:val="00AF67CF"/>
    <w:rsid w:val="00AF6829"/>
    <w:rsid w:val="00AF6862"/>
    <w:rsid w:val="00AF6AC4"/>
    <w:rsid w:val="00AF6AF7"/>
    <w:rsid w:val="00AF6C38"/>
    <w:rsid w:val="00AF6C92"/>
    <w:rsid w:val="00AF6E55"/>
    <w:rsid w:val="00AF6E8A"/>
    <w:rsid w:val="00AF6EA4"/>
    <w:rsid w:val="00AF6EEB"/>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869"/>
    <w:rsid w:val="00B0096C"/>
    <w:rsid w:val="00B00AE5"/>
    <w:rsid w:val="00B00B8B"/>
    <w:rsid w:val="00B00D67"/>
    <w:rsid w:val="00B00D86"/>
    <w:rsid w:val="00B00E51"/>
    <w:rsid w:val="00B00E66"/>
    <w:rsid w:val="00B00F7E"/>
    <w:rsid w:val="00B00FBB"/>
    <w:rsid w:val="00B01067"/>
    <w:rsid w:val="00B0108C"/>
    <w:rsid w:val="00B011CC"/>
    <w:rsid w:val="00B01204"/>
    <w:rsid w:val="00B0120E"/>
    <w:rsid w:val="00B013C2"/>
    <w:rsid w:val="00B01621"/>
    <w:rsid w:val="00B01724"/>
    <w:rsid w:val="00B019A1"/>
    <w:rsid w:val="00B01B94"/>
    <w:rsid w:val="00B01BC4"/>
    <w:rsid w:val="00B01D4B"/>
    <w:rsid w:val="00B01EC2"/>
    <w:rsid w:val="00B01EE1"/>
    <w:rsid w:val="00B01F70"/>
    <w:rsid w:val="00B021F8"/>
    <w:rsid w:val="00B02276"/>
    <w:rsid w:val="00B022DC"/>
    <w:rsid w:val="00B022E2"/>
    <w:rsid w:val="00B02418"/>
    <w:rsid w:val="00B024E9"/>
    <w:rsid w:val="00B02584"/>
    <w:rsid w:val="00B02628"/>
    <w:rsid w:val="00B02698"/>
    <w:rsid w:val="00B02751"/>
    <w:rsid w:val="00B0285E"/>
    <w:rsid w:val="00B0290E"/>
    <w:rsid w:val="00B02973"/>
    <w:rsid w:val="00B029B7"/>
    <w:rsid w:val="00B02BA3"/>
    <w:rsid w:val="00B02BFD"/>
    <w:rsid w:val="00B02C3B"/>
    <w:rsid w:val="00B02C9A"/>
    <w:rsid w:val="00B02D12"/>
    <w:rsid w:val="00B02D74"/>
    <w:rsid w:val="00B02F65"/>
    <w:rsid w:val="00B02F9F"/>
    <w:rsid w:val="00B03247"/>
    <w:rsid w:val="00B0328A"/>
    <w:rsid w:val="00B0329C"/>
    <w:rsid w:val="00B03396"/>
    <w:rsid w:val="00B033B9"/>
    <w:rsid w:val="00B03434"/>
    <w:rsid w:val="00B03502"/>
    <w:rsid w:val="00B03663"/>
    <w:rsid w:val="00B037EB"/>
    <w:rsid w:val="00B038A0"/>
    <w:rsid w:val="00B038FE"/>
    <w:rsid w:val="00B03981"/>
    <w:rsid w:val="00B039CD"/>
    <w:rsid w:val="00B03B9F"/>
    <w:rsid w:val="00B03BEC"/>
    <w:rsid w:val="00B03C2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34"/>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948"/>
    <w:rsid w:val="00B05A6F"/>
    <w:rsid w:val="00B05AB2"/>
    <w:rsid w:val="00B05B6A"/>
    <w:rsid w:val="00B05BBD"/>
    <w:rsid w:val="00B05D54"/>
    <w:rsid w:val="00B05DD2"/>
    <w:rsid w:val="00B05E78"/>
    <w:rsid w:val="00B05EE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B38"/>
    <w:rsid w:val="00B06C1C"/>
    <w:rsid w:val="00B06DD9"/>
    <w:rsid w:val="00B06DDC"/>
    <w:rsid w:val="00B06E2B"/>
    <w:rsid w:val="00B06F27"/>
    <w:rsid w:val="00B06F32"/>
    <w:rsid w:val="00B06F8D"/>
    <w:rsid w:val="00B07116"/>
    <w:rsid w:val="00B07360"/>
    <w:rsid w:val="00B07384"/>
    <w:rsid w:val="00B073CF"/>
    <w:rsid w:val="00B073F0"/>
    <w:rsid w:val="00B073FA"/>
    <w:rsid w:val="00B07474"/>
    <w:rsid w:val="00B074FC"/>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2F2"/>
    <w:rsid w:val="00B10376"/>
    <w:rsid w:val="00B10383"/>
    <w:rsid w:val="00B10390"/>
    <w:rsid w:val="00B10527"/>
    <w:rsid w:val="00B105A1"/>
    <w:rsid w:val="00B1062E"/>
    <w:rsid w:val="00B1098C"/>
    <w:rsid w:val="00B10A52"/>
    <w:rsid w:val="00B10A82"/>
    <w:rsid w:val="00B10AA2"/>
    <w:rsid w:val="00B10C4F"/>
    <w:rsid w:val="00B10CD9"/>
    <w:rsid w:val="00B10CDF"/>
    <w:rsid w:val="00B10E7D"/>
    <w:rsid w:val="00B11225"/>
    <w:rsid w:val="00B1127A"/>
    <w:rsid w:val="00B11393"/>
    <w:rsid w:val="00B11467"/>
    <w:rsid w:val="00B114F4"/>
    <w:rsid w:val="00B11530"/>
    <w:rsid w:val="00B11759"/>
    <w:rsid w:val="00B11775"/>
    <w:rsid w:val="00B1184F"/>
    <w:rsid w:val="00B1197B"/>
    <w:rsid w:val="00B119A2"/>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09"/>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5C"/>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E7C"/>
    <w:rsid w:val="00B13F1E"/>
    <w:rsid w:val="00B13FBE"/>
    <w:rsid w:val="00B14034"/>
    <w:rsid w:val="00B140B7"/>
    <w:rsid w:val="00B140D4"/>
    <w:rsid w:val="00B14107"/>
    <w:rsid w:val="00B141E0"/>
    <w:rsid w:val="00B142E4"/>
    <w:rsid w:val="00B1454F"/>
    <w:rsid w:val="00B145AF"/>
    <w:rsid w:val="00B14746"/>
    <w:rsid w:val="00B149CA"/>
    <w:rsid w:val="00B14A62"/>
    <w:rsid w:val="00B14B8B"/>
    <w:rsid w:val="00B14C0B"/>
    <w:rsid w:val="00B14CA1"/>
    <w:rsid w:val="00B14CE7"/>
    <w:rsid w:val="00B14CEA"/>
    <w:rsid w:val="00B14D96"/>
    <w:rsid w:val="00B14DC7"/>
    <w:rsid w:val="00B14E20"/>
    <w:rsid w:val="00B14E94"/>
    <w:rsid w:val="00B14EA0"/>
    <w:rsid w:val="00B14EA7"/>
    <w:rsid w:val="00B14EF6"/>
    <w:rsid w:val="00B1513F"/>
    <w:rsid w:val="00B15153"/>
    <w:rsid w:val="00B1516A"/>
    <w:rsid w:val="00B1530B"/>
    <w:rsid w:val="00B15499"/>
    <w:rsid w:val="00B156F3"/>
    <w:rsid w:val="00B1578F"/>
    <w:rsid w:val="00B15791"/>
    <w:rsid w:val="00B157EF"/>
    <w:rsid w:val="00B15809"/>
    <w:rsid w:val="00B159F8"/>
    <w:rsid w:val="00B15B89"/>
    <w:rsid w:val="00B15C82"/>
    <w:rsid w:val="00B15D35"/>
    <w:rsid w:val="00B15DD3"/>
    <w:rsid w:val="00B15E2F"/>
    <w:rsid w:val="00B16143"/>
    <w:rsid w:val="00B16154"/>
    <w:rsid w:val="00B161BE"/>
    <w:rsid w:val="00B165C4"/>
    <w:rsid w:val="00B165E7"/>
    <w:rsid w:val="00B1666D"/>
    <w:rsid w:val="00B1688C"/>
    <w:rsid w:val="00B16AB4"/>
    <w:rsid w:val="00B16ACE"/>
    <w:rsid w:val="00B16B3F"/>
    <w:rsid w:val="00B16CB7"/>
    <w:rsid w:val="00B16D0D"/>
    <w:rsid w:val="00B16D7C"/>
    <w:rsid w:val="00B16F0A"/>
    <w:rsid w:val="00B16FD2"/>
    <w:rsid w:val="00B16FD8"/>
    <w:rsid w:val="00B170C2"/>
    <w:rsid w:val="00B173C7"/>
    <w:rsid w:val="00B1746F"/>
    <w:rsid w:val="00B176B2"/>
    <w:rsid w:val="00B17774"/>
    <w:rsid w:val="00B179AE"/>
    <w:rsid w:val="00B179C9"/>
    <w:rsid w:val="00B17B5A"/>
    <w:rsid w:val="00B17BF7"/>
    <w:rsid w:val="00B17C81"/>
    <w:rsid w:val="00B17E04"/>
    <w:rsid w:val="00B17EC9"/>
    <w:rsid w:val="00B200BD"/>
    <w:rsid w:val="00B200C6"/>
    <w:rsid w:val="00B200ED"/>
    <w:rsid w:val="00B20328"/>
    <w:rsid w:val="00B20425"/>
    <w:rsid w:val="00B2043A"/>
    <w:rsid w:val="00B2051C"/>
    <w:rsid w:val="00B2058D"/>
    <w:rsid w:val="00B20649"/>
    <w:rsid w:val="00B20725"/>
    <w:rsid w:val="00B2076C"/>
    <w:rsid w:val="00B2087E"/>
    <w:rsid w:val="00B208AB"/>
    <w:rsid w:val="00B209F0"/>
    <w:rsid w:val="00B20A2A"/>
    <w:rsid w:val="00B20A5A"/>
    <w:rsid w:val="00B20B11"/>
    <w:rsid w:val="00B20B94"/>
    <w:rsid w:val="00B20D0A"/>
    <w:rsid w:val="00B20D0B"/>
    <w:rsid w:val="00B20D34"/>
    <w:rsid w:val="00B20D87"/>
    <w:rsid w:val="00B20EB7"/>
    <w:rsid w:val="00B20F00"/>
    <w:rsid w:val="00B20FFE"/>
    <w:rsid w:val="00B211B2"/>
    <w:rsid w:val="00B211EF"/>
    <w:rsid w:val="00B211F3"/>
    <w:rsid w:val="00B212B3"/>
    <w:rsid w:val="00B2130E"/>
    <w:rsid w:val="00B21325"/>
    <w:rsid w:val="00B21366"/>
    <w:rsid w:val="00B21484"/>
    <w:rsid w:val="00B214BB"/>
    <w:rsid w:val="00B21567"/>
    <w:rsid w:val="00B216F0"/>
    <w:rsid w:val="00B216F3"/>
    <w:rsid w:val="00B219CB"/>
    <w:rsid w:val="00B21B0D"/>
    <w:rsid w:val="00B21B3B"/>
    <w:rsid w:val="00B21CF0"/>
    <w:rsid w:val="00B21D69"/>
    <w:rsid w:val="00B220E3"/>
    <w:rsid w:val="00B22202"/>
    <w:rsid w:val="00B22308"/>
    <w:rsid w:val="00B22321"/>
    <w:rsid w:val="00B225E9"/>
    <w:rsid w:val="00B22691"/>
    <w:rsid w:val="00B226B9"/>
    <w:rsid w:val="00B226BE"/>
    <w:rsid w:val="00B226F4"/>
    <w:rsid w:val="00B227BC"/>
    <w:rsid w:val="00B22838"/>
    <w:rsid w:val="00B228E9"/>
    <w:rsid w:val="00B22918"/>
    <w:rsid w:val="00B229A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4E1"/>
    <w:rsid w:val="00B23509"/>
    <w:rsid w:val="00B2357D"/>
    <w:rsid w:val="00B235F3"/>
    <w:rsid w:val="00B23776"/>
    <w:rsid w:val="00B23D77"/>
    <w:rsid w:val="00B23E10"/>
    <w:rsid w:val="00B23E3F"/>
    <w:rsid w:val="00B23E7C"/>
    <w:rsid w:val="00B23EC5"/>
    <w:rsid w:val="00B2404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46"/>
    <w:rsid w:val="00B24CA6"/>
    <w:rsid w:val="00B24CBE"/>
    <w:rsid w:val="00B24E27"/>
    <w:rsid w:val="00B24E68"/>
    <w:rsid w:val="00B24EDE"/>
    <w:rsid w:val="00B24F1B"/>
    <w:rsid w:val="00B24F1E"/>
    <w:rsid w:val="00B24F34"/>
    <w:rsid w:val="00B24FC8"/>
    <w:rsid w:val="00B2508F"/>
    <w:rsid w:val="00B25557"/>
    <w:rsid w:val="00B256D2"/>
    <w:rsid w:val="00B258CC"/>
    <w:rsid w:val="00B258D0"/>
    <w:rsid w:val="00B25AD5"/>
    <w:rsid w:val="00B25BE0"/>
    <w:rsid w:val="00B25E0C"/>
    <w:rsid w:val="00B25F6E"/>
    <w:rsid w:val="00B25F75"/>
    <w:rsid w:val="00B261D5"/>
    <w:rsid w:val="00B26283"/>
    <w:rsid w:val="00B2628E"/>
    <w:rsid w:val="00B26330"/>
    <w:rsid w:val="00B2642A"/>
    <w:rsid w:val="00B264EF"/>
    <w:rsid w:val="00B2654C"/>
    <w:rsid w:val="00B265D7"/>
    <w:rsid w:val="00B26651"/>
    <w:rsid w:val="00B266B0"/>
    <w:rsid w:val="00B267B1"/>
    <w:rsid w:val="00B26819"/>
    <w:rsid w:val="00B26A14"/>
    <w:rsid w:val="00B26ABF"/>
    <w:rsid w:val="00B26ADB"/>
    <w:rsid w:val="00B26B5C"/>
    <w:rsid w:val="00B26BDF"/>
    <w:rsid w:val="00B26C44"/>
    <w:rsid w:val="00B26C64"/>
    <w:rsid w:val="00B26DE0"/>
    <w:rsid w:val="00B27020"/>
    <w:rsid w:val="00B270AD"/>
    <w:rsid w:val="00B270F2"/>
    <w:rsid w:val="00B271A4"/>
    <w:rsid w:val="00B271EF"/>
    <w:rsid w:val="00B27242"/>
    <w:rsid w:val="00B27494"/>
    <w:rsid w:val="00B27896"/>
    <w:rsid w:val="00B27921"/>
    <w:rsid w:val="00B2792E"/>
    <w:rsid w:val="00B27A09"/>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7E7"/>
    <w:rsid w:val="00B30A41"/>
    <w:rsid w:val="00B30B61"/>
    <w:rsid w:val="00B30B93"/>
    <w:rsid w:val="00B3148E"/>
    <w:rsid w:val="00B315B6"/>
    <w:rsid w:val="00B315F5"/>
    <w:rsid w:val="00B3167C"/>
    <w:rsid w:val="00B31733"/>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71C"/>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3E0"/>
    <w:rsid w:val="00B34506"/>
    <w:rsid w:val="00B345C1"/>
    <w:rsid w:val="00B34720"/>
    <w:rsid w:val="00B347B6"/>
    <w:rsid w:val="00B347E9"/>
    <w:rsid w:val="00B34811"/>
    <w:rsid w:val="00B3486E"/>
    <w:rsid w:val="00B348C8"/>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82"/>
    <w:rsid w:val="00B352D8"/>
    <w:rsid w:val="00B353F5"/>
    <w:rsid w:val="00B35423"/>
    <w:rsid w:val="00B3542F"/>
    <w:rsid w:val="00B3552C"/>
    <w:rsid w:val="00B35657"/>
    <w:rsid w:val="00B35712"/>
    <w:rsid w:val="00B358F2"/>
    <w:rsid w:val="00B35A00"/>
    <w:rsid w:val="00B35A1D"/>
    <w:rsid w:val="00B35ACE"/>
    <w:rsid w:val="00B35B04"/>
    <w:rsid w:val="00B35DA4"/>
    <w:rsid w:val="00B35E99"/>
    <w:rsid w:val="00B36083"/>
    <w:rsid w:val="00B36087"/>
    <w:rsid w:val="00B360A2"/>
    <w:rsid w:val="00B360FC"/>
    <w:rsid w:val="00B36451"/>
    <w:rsid w:val="00B3656E"/>
    <w:rsid w:val="00B36601"/>
    <w:rsid w:val="00B36624"/>
    <w:rsid w:val="00B36643"/>
    <w:rsid w:val="00B3669D"/>
    <w:rsid w:val="00B366F3"/>
    <w:rsid w:val="00B36859"/>
    <w:rsid w:val="00B36939"/>
    <w:rsid w:val="00B36AB4"/>
    <w:rsid w:val="00B36BE1"/>
    <w:rsid w:val="00B36C0D"/>
    <w:rsid w:val="00B36CC3"/>
    <w:rsid w:val="00B36E16"/>
    <w:rsid w:val="00B36E62"/>
    <w:rsid w:val="00B36E8F"/>
    <w:rsid w:val="00B36F27"/>
    <w:rsid w:val="00B36F28"/>
    <w:rsid w:val="00B36F3B"/>
    <w:rsid w:val="00B371D7"/>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AF7"/>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731"/>
    <w:rsid w:val="00B41828"/>
    <w:rsid w:val="00B4184B"/>
    <w:rsid w:val="00B41954"/>
    <w:rsid w:val="00B41A94"/>
    <w:rsid w:val="00B41B18"/>
    <w:rsid w:val="00B41B19"/>
    <w:rsid w:val="00B41B72"/>
    <w:rsid w:val="00B41C21"/>
    <w:rsid w:val="00B41C4C"/>
    <w:rsid w:val="00B41C5D"/>
    <w:rsid w:val="00B41ECA"/>
    <w:rsid w:val="00B420E6"/>
    <w:rsid w:val="00B420EF"/>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A6"/>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0BB"/>
    <w:rsid w:val="00B43193"/>
    <w:rsid w:val="00B431B8"/>
    <w:rsid w:val="00B4333D"/>
    <w:rsid w:val="00B433ED"/>
    <w:rsid w:val="00B433F2"/>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15"/>
    <w:rsid w:val="00B443BE"/>
    <w:rsid w:val="00B4453E"/>
    <w:rsid w:val="00B44555"/>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7A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B47"/>
    <w:rsid w:val="00B46D13"/>
    <w:rsid w:val="00B46D2D"/>
    <w:rsid w:val="00B46D89"/>
    <w:rsid w:val="00B46D8E"/>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47E9D"/>
    <w:rsid w:val="00B5002B"/>
    <w:rsid w:val="00B500C0"/>
    <w:rsid w:val="00B500CD"/>
    <w:rsid w:val="00B500DA"/>
    <w:rsid w:val="00B5010A"/>
    <w:rsid w:val="00B5015F"/>
    <w:rsid w:val="00B501ED"/>
    <w:rsid w:val="00B50369"/>
    <w:rsid w:val="00B5046A"/>
    <w:rsid w:val="00B50473"/>
    <w:rsid w:val="00B5049D"/>
    <w:rsid w:val="00B50674"/>
    <w:rsid w:val="00B506AF"/>
    <w:rsid w:val="00B50893"/>
    <w:rsid w:val="00B50A1F"/>
    <w:rsid w:val="00B50A37"/>
    <w:rsid w:val="00B50A4B"/>
    <w:rsid w:val="00B50B45"/>
    <w:rsid w:val="00B50BB4"/>
    <w:rsid w:val="00B50BBF"/>
    <w:rsid w:val="00B50D00"/>
    <w:rsid w:val="00B50D84"/>
    <w:rsid w:val="00B50E10"/>
    <w:rsid w:val="00B50E33"/>
    <w:rsid w:val="00B50F0B"/>
    <w:rsid w:val="00B50F1A"/>
    <w:rsid w:val="00B5109D"/>
    <w:rsid w:val="00B510CF"/>
    <w:rsid w:val="00B510D9"/>
    <w:rsid w:val="00B5114B"/>
    <w:rsid w:val="00B511B3"/>
    <w:rsid w:val="00B511B7"/>
    <w:rsid w:val="00B51371"/>
    <w:rsid w:val="00B517D2"/>
    <w:rsid w:val="00B517ED"/>
    <w:rsid w:val="00B517F0"/>
    <w:rsid w:val="00B51836"/>
    <w:rsid w:val="00B51950"/>
    <w:rsid w:val="00B519B8"/>
    <w:rsid w:val="00B51A06"/>
    <w:rsid w:val="00B51BD0"/>
    <w:rsid w:val="00B51C9F"/>
    <w:rsid w:val="00B51D53"/>
    <w:rsid w:val="00B51E40"/>
    <w:rsid w:val="00B51E5B"/>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8D"/>
    <w:rsid w:val="00B532AF"/>
    <w:rsid w:val="00B532BA"/>
    <w:rsid w:val="00B532C9"/>
    <w:rsid w:val="00B532EA"/>
    <w:rsid w:val="00B533E3"/>
    <w:rsid w:val="00B53587"/>
    <w:rsid w:val="00B535AB"/>
    <w:rsid w:val="00B5367B"/>
    <w:rsid w:val="00B5367C"/>
    <w:rsid w:val="00B53713"/>
    <w:rsid w:val="00B537E5"/>
    <w:rsid w:val="00B53893"/>
    <w:rsid w:val="00B53A59"/>
    <w:rsid w:val="00B53AF3"/>
    <w:rsid w:val="00B53C5E"/>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7F"/>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4E62"/>
    <w:rsid w:val="00B550F3"/>
    <w:rsid w:val="00B551F8"/>
    <w:rsid w:val="00B552D5"/>
    <w:rsid w:val="00B5534E"/>
    <w:rsid w:val="00B55371"/>
    <w:rsid w:val="00B55428"/>
    <w:rsid w:val="00B554F4"/>
    <w:rsid w:val="00B55567"/>
    <w:rsid w:val="00B5561A"/>
    <w:rsid w:val="00B55673"/>
    <w:rsid w:val="00B557B8"/>
    <w:rsid w:val="00B5597F"/>
    <w:rsid w:val="00B55B21"/>
    <w:rsid w:val="00B55BD0"/>
    <w:rsid w:val="00B55CE1"/>
    <w:rsid w:val="00B55D97"/>
    <w:rsid w:val="00B55DAB"/>
    <w:rsid w:val="00B55E1F"/>
    <w:rsid w:val="00B56226"/>
    <w:rsid w:val="00B563D4"/>
    <w:rsid w:val="00B564E8"/>
    <w:rsid w:val="00B565E0"/>
    <w:rsid w:val="00B56689"/>
    <w:rsid w:val="00B566BE"/>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D"/>
    <w:rsid w:val="00B570BF"/>
    <w:rsid w:val="00B5714B"/>
    <w:rsid w:val="00B5715B"/>
    <w:rsid w:val="00B571D8"/>
    <w:rsid w:val="00B57285"/>
    <w:rsid w:val="00B57527"/>
    <w:rsid w:val="00B5775F"/>
    <w:rsid w:val="00B57857"/>
    <w:rsid w:val="00B578BB"/>
    <w:rsid w:val="00B57A2B"/>
    <w:rsid w:val="00B57C21"/>
    <w:rsid w:val="00B57CC9"/>
    <w:rsid w:val="00B57CE3"/>
    <w:rsid w:val="00B57D15"/>
    <w:rsid w:val="00B57E84"/>
    <w:rsid w:val="00B57F74"/>
    <w:rsid w:val="00B602E0"/>
    <w:rsid w:val="00B60304"/>
    <w:rsid w:val="00B6030C"/>
    <w:rsid w:val="00B60318"/>
    <w:rsid w:val="00B60471"/>
    <w:rsid w:val="00B604A3"/>
    <w:rsid w:val="00B605D6"/>
    <w:rsid w:val="00B606B5"/>
    <w:rsid w:val="00B60762"/>
    <w:rsid w:val="00B6086E"/>
    <w:rsid w:val="00B60B22"/>
    <w:rsid w:val="00B60B51"/>
    <w:rsid w:val="00B60B8F"/>
    <w:rsid w:val="00B60B93"/>
    <w:rsid w:val="00B60BEF"/>
    <w:rsid w:val="00B60C93"/>
    <w:rsid w:val="00B60DE7"/>
    <w:rsid w:val="00B60E7C"/>
    <w:rsid w:val="00B60E8C"/>
    <w:rsid w:val="00B60ECF"/>
    <w:rsid w:val="00B60F00"/>
    <w:rsid w:val="00B60FCD"/>
    <w:rsid w:val="00B6101E"/>
    <w:rsid w:val="00B61107"/>
    <w:rsid w:val="00B613C5"/>
    <w:rsid w:val="00B613F0"/>
    <w:rsid w:val="00B6142A"/>
    <w:rsid w:val="00B614B8"/>
    <w:rsid w:val="00B61531"/>
    <w:rsid w:val="00B615C0"/>
    <w:rsid w:val="00B6162E"/>
    <w:rsid w:val="00B61A9D"/>
    <w:rsid w:val="00B61B1E"/>
    <w:rsid w:val="00B61BA6"/>
    <w:rsid w:val="00B61BDA"/>
    <w:rsid w:val="00B61E3E"/>
    <w:rsid w:val="00B61F69"/>
    <w:rsid w:val="00B61F79"/>
    <w:rsid w:val="00B61F81"/>
    <w:rsid w:val="00B620D6"/>
    <w:rsid w:val="00B620DA"/>
    <w:rsid w:val="00B620E0"/>
    <w:rsid w:val="00B62155"/>
    <w:rsid w:val="00B62431"/>
    <w:rsid w:val="00B62533"/>
    <w:rsid w:val="00B6258C"/>
    <w:rsid w:val="00B625CC"/>
    <w:rsid w:val="00B626FD"/>
    <w:rsid w:val="00B627B8"/>
    <w:rsid w:val="00B627CB"/>
    <w:rsid w:val="00B629C4"/>
    <w:rsid w:val="00B62AD5"/>
    <w:rsid w:val="00B62B5E"/>
    <w:rsid w:val="00B62BA5"/>
    <w:rsid w:val="00B62C61"/>
    <w:rsid w:val="00B62D77"/>
    <w:rsid w:val="00B62DF0"/>
    <w:rsid w:val="00B62E16"/>
    <w:rsid w:val="00B62E7B"/>
    <w:rsid w:val="00B62F70"/>
    <w:rsid w:val="00B630AB"/>
    <w:rsid w:val="00B630CA"/>
    <w:rsid w:val="00B630F3"/>
    <w:rsid w:val="00B63155"/>
    <w:rsid w:val="00B63242"/>
    <w:rsid w:val="00B63283"/>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3F91"/>
    <w:rsid w:val="00B6411D"/>
    <w:rsid w:val="00B6425E"/>
    <w:rsid w:val="00B643F7"/>
    <w:rsid w:val="00B645DC"/>
    <w:rsid w:val="00B6475D"/>
    <w:rsid w:val="00B648A6"/>
    <w:rsid w:val="00B648D5"/>
    <w:rsid w:val="00B64943"/>
    <w:rsid w:val="00B64954"/>
    <w:rsid w:val="00B649BF"/>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487"/>
    <w:rsid w:val="00B65618"/>
    <w:rsid w:val="00B656F2"/>
    <w:rsid w:val="00B657D5"/>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14"/>
    <w:rsid w:val="00B66DDD"/>
    <w:rsid w:val="00B66E25"/>
    <w:rsid w:val="00B670E2"/>
    <w:rsid w:val="00B670F4"/>
    <w:rsid w:val="00B6711B"/>
    <w:rsid w:val="00B673A0"/>
    <w:rsid w:val="00B673D9"/>
    <w:rsid w:val="00B673DB"/>
    <w:rsid w:val="00B6741C"/>
    <w:rsid w:val="00B6759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00"/>
    <w:rsid w:val="00B7006A"/>
    <w:rsid w:val="00B70145"/>
    <w:rsid w:val="00B701FE"/>
    <w:rsid w:val="00B7021C"/>
    <w:rsid w:val="00B7021E"/>
    <w:rsid w:val="00B7030F"/>
    <w:rsid w:val="00B70310"/>
    <w:rsid w:val="00B704BE"/>
    <w:rsid w:val="00B70519"/>
    <w:rsid w:val="00B70534"/>
    <w:rsid w:val="00B70582"/>
    <w:rsid w:val="00B705D8"/>
    <w:rsid w:val="00B70663"/>
    <w:rsid w:val="00B70688"/>
    <w:rsid w:val="00B70745"/>
    <w:rsid w:val="00B70901"/>
    <w:rsid w:val="00B70B4C"/>
    <w:rsid w:val="00B70BE4"/>
    <w:rsid w:val="00B70BF5"/>
    <w:rsid w:val="00B70C25"/>
    <w:rsid w:val="00B70C2F"/>
    <w:rsid w:val="00B70CA6"/>
    <w:rsid w:val="00B70CA8"/>
    <w:rsid w:val="00B70CFB"/>
    <w:rsid w:val="00B70D02"/>
    <w:rsid w:val="00B70D07"/>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1FBB"/>
    <w:rsid w:val="00B7200B"/>
    <w:rsid w:val="00B72045"/>
    <w:rsid w:val="00B720B3"/>
    <w:rsid w:val="00B720C2"/>
    <w:rsid w:val="00B721CD"/>
    <w:rsid w:val="00B72269"/>
    <w:rsid w:val="00B722B5"/>
    <w:rsid w:val="00B722E3"/>
    <w:rsid w:val="00B7233B"/>
    <w:rsid w:val="00B72399"/>
    <w:rsid w:val="00B723BF"/>
    <w:rsid w:val="00B724B2"/>
    <w:rsid w:val="00B724BA"/>
    <w:rsid w:val="00B72547"/>
    <w:rsid w:val="00B72643"/>
    <w:rsid w:val="00B7267A"/>
    <w:rsid w:val="00B726FF"/>
    <w:rsid w:val="00B72726"/>
    <w:rsid w:val="00B7289D"/>
    <w:rsid w:val="00B728E8"/>
    <w:rsid w:val="00B729CE"/>
    <w:rsid w:val="00B72A5B"/>
    <w:rsid w:val="00B72AA4"/>
    <w:rsid w:val="00B72AF4"/>
    <w:rsid w:val="00B72B67"/>
    <w:rsid w:val="00B72C0E"/>
    <w:rsid w:val="00B72C1D"/>
    <w:rsid w:val="00B72C71"/>
    <w:rsid w:val="00B72E29"/>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B73"/>
    <w:rsid w:val="00B73C31"/>
    <w:rsid w:val="00B73F92"/>
    <w:rsid w:val="00B74052"/>
    <w:rsid w:val="00B740AA"/>
    <w:rsid w:val="00B74207"/>
    <w:rsid w:val="00B74345"/>
    <w:rsid w:val="00B7445A"/>
    <w:rsid w:val="00B74503"/>
    <w:rsid w:val="00B74545"/>
    <w:rsid w:val="00B745EB"/>
    <w:rsid w:val="00B746AA"/>
    <w:rsid w:val="00B74703"/>
    <w:rsid w:val="00B747C0"/>
    <w:rsid w:val="00B74923"/>
    <w:rsid w:val="00B74977"/>
    <w:rsid w:val="00B7498B"/>
    <w:rsid w:val="00B74A7F"/>
    <w:rsid w:val="00B74ACF"/>
    <w:rsid w:val="00B74B3E"/>
    <w:rsid w:val="00B74BFB"/>
    <w:rsid w:val="00B74DBC"/>
    <w:rsid w:val="00B75098"/>
    <w:rsid w:val="00B750B1"/>
    <w:rsid w:val="00B75370"/>
    <w:rsid w:val="00B753DD"/>
    <w:rsid w:val="00B75409"/>
    <w:rsid w:val="00B7542F"/>
    <w:rsid w:val="00B75454"/>
    <w:rsid w:val="00B75460"/>
    <w:rsid w:val="00B754AF"/>
    <w:rsid w:val="00B754BD"/>
    <w:rsid w:val="00B754FE"/>
    <w:rsid w:val="00B7551D"/>
    <w:rsid w:val="00B7556D"/>
    <w:rsid w:val="00B75636"/>
    <w:rsid w:val="00B75657"/>
    <w:rsid w:val="00B75682"/>
    <w:rsid w:val="00B75717"/>
    <w:rsid w:val="00B757B2"/>
    <w:rsid w:val="00B75952"/>
    <w:rsid w:val="00B75A17"/>
    <w:rsid w:val="00B75A5D"/>
    <w:rsid w:val="00B75B4F"/>
    <w:rsid w:val="00B75B84"/>
    <w:rsid w:val="00B75BD6"/>
    <w:rsid w:val="00B75C0D"/>
    <w:rsid w:val="00B75C37"/>
    <w:rsid w:val="00B75CE9"/>
    <w:rsid w:val="00B75D89"/>
    <w:rsid w:val="00B75FAE"/>
    <w:rsid w:val="00B76157"/>
    <w:rsid w:val="00B761C2"/>
    <w:rsid w:val="00B76254"/>
    <w:rsid w:val="00B762B1"/>
    <w:rsid w:val="00B762E6"/>
    <w:rsid w:val="00B7639C"/>
    <w:rsid w:val="00B7651D"/>
    <w:rsid w:val="00B766D3"/>
    <w:rsid w:val="00B76702"/>
    <w:rsid w:val="00B7674C"/>
    <w:rsid w:val="00B768E9"/>
    <w:rsid w:val="00B769E2"/>
    <w:rsid w:val="00B76A39"/>
    <w:rsid w:val="00B76B80"/>
    <w:rsid w:val="00B76BB9"/>
    <w:rsid w:val="00B76BCD"/>
    <w:rsid w:val="00B76BF4"/>
    <w:rsid w:val="00B76C84"/>
    <w:rsid w:val="00B76D37"/>
    <w:rsid w:val="00B76D75"/>
    <w:rsid w:val="00B76DEC"/>
    <w:rsid w:val="00B76ED3"/>
    <w:rsid w:val="00B76EE9"/>
    <w:rsid w:val="00B771AA"/>
    <w:rsid w:val="00B77231"/>
    <w:rsid w:val="00B7726A"/>
    <w:rsid w:val="00B772F6"/>
    <w:rsid w:val="00B7731D"/>
    <w:rsid w:val="00B7741C"/>
    <w:rsid w:val="00B7742B"/>
    <w:rsid w:val="00B7777B"/>
    <w:rsid w:val="00B77803"/>
    <w:rsid w:val="00B77880"/>
    <w:rsid w:val="00B778CC"/>
    <w:rsid w:val="00B77954"/>
    <w:rsid w:val="00B779B4"/>
    <w:rsid w:val="00B77A1B"/>
    <w:rsid w:val="00B77B23"/>
    <w:rsid w:val="00B77B84"/>
    <w:rsid w:val="00B77B89"/>
    <w:rsid w:val="00B77C0E"/>
    <w:rsid w:val="00B77F1E"/>
    <w:rsid w:val="00B77FF1"/>
    <w:rsid w:val="00B80039"/>
    <w:rsid w:val="00B80040"/>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1CD"/>
    <w:rsid w:val="00B815CA"/>
    <w:rsid w:val="00B81653"/>
    <w:rsid w:val="00B816E6"/>
    <w:rsid w:val="00B817DC"/>
    <w:rsid w:val="00B818E2"/>
    <w:rsid w:val="00B819AA"/>
    <w:rsid w:val="00B81A4D"/>
    <w:rsid w:val="00B81A81"/>
    <w:rsid w:val="00B81CE0"/>
    <w:rsid w:val="00B81E3A"/>
    <w:rsid w:val="00B81E74"/>
    <w:rsid w:val="00B81F43"/>
    <w:rsid w:val="00B82096"/>
    <w:rsid w:val="00B820C6"/>
    <w:rsid w:val="00B8216D"/>
    <w:rsid w:val="00B82270"/>
    <w:rsid w:val="00B8233A"/>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47D"/>
    <w:rsid w:val="00B835DB"/>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0C"/>
    <w:rsid w:val="00B8473E"/>
    <w:rsid w:val="00B848B1"/>
    <w:rsid w:val="00B849B1"/>
    <w:rsid w:val="00B84A29"/>
    <w:rsid w:val="00B84A7B"/>
    <w:rsid w:val="00B84A80"/>
    <w:rsid w:val="00B84AED"/>
    <w:rsid w:val="00B84B80"/>
    <w:rsid w:val="00B84C68"/>
    <w:rsid w:val="00B84C8C"/>
    <w:rsid w:val="00B84CD6"/>
    <w:rsid w:val="00B84E72"/>
    <w:rsid w:val="00B84E9C"/>
    <w:rsid w:val="00B84F8F"/>
    <w:rsid w:val="00B850AF"/>
    <w:rsid w:val="00B850C8"/>
    <w:rsid w:val="00B8512C"/>
    <w:rsid w:val="00B85217"/>
    <w:rsid w:val="00B8524F"/>
    <w:rsid w:val="00B85326"/>
    <w:rsid w:val="00B85411"/>
    <w:rsid w:val="00B85522"/>
    <w:rsid w:val="00B85538"/>
    <w:rsid w:val="00B855B1"/>
    <w:rsid w:val="00B8562E"/>
    <w:rsid w:val="00B85709"/>
    <w:rsid w:val="00B85781"/>
    <w:rsid w:val="00B8579D"/>
    <w:rsid w:val="00B857FB"/>
    <w:rsid w:val="00B85831"/>
    <w:rsid w:val="00B85894"/>
    <w:rsid w:val="00B85968"/>
    <w:rsid w:val="00B85A57"/>
    <w:rsid w:val="00B85C9F"/>
    <w:rsid w:val="00B85CEB"/>
    <w:rsid w:val="00B85D20"/>
    <w:rsid w:val="00B85DB1"/>
    <w:rsid w:val="00B8619A"/>
    <w:rsid w:val="00B861AF"/>
    <w:rsid w:val="00B86262"/>
    <w:rsid w:val="00B8628F"/>
    <w:rsid w:val="00B863A5"/>
    <w:rsid w:val="00B863F5"/>
    <w:rsid w:val="00B8641E"/>
    <w:rsid w:val="00B8667F"/>
    <w:rsid w:val="00B867A2"/>
    <w:rsid w:val="00B86832"/>
    <w:rsid w:val="00B8690F"/>
    <w:rsid w:val="00B86B53"/>
    <w:rsid w:val="00B86DBB"/>
    <w:rsid w:val="00B86E2E"/>
    <w:rsid w:val="00B8711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99"/>
    <w:rsid w:val="00B902BA"/>
    <w:rsid w:val="00B9034B"/>
    <w:rsid w:val="00B903E5"/>
    <w:rsid w:val="00B90473"/>
    <w:rsid w:val="00B904BE"/>
    <w:rsid w:val="00B905C4"/>
    <w:rsid w:val="00B90752"/>
    <w:rsid w:val="00B907FE"/>
    <w:rsid w:val="00B90857"/>
    <w:rsid w:val="00B90985"/>
    <w:rsid w:val="00B9099C"/>
    <w:rsid w:val="00B909EC"/>
    <w:rsid w:val="00B90AA1"/>
    <w:rsid w:val="00B90AFA"/>
    <w:rsid w:val="00B90D28"/>
    <w:rsid w:val="00B90D9A"/>
    <w:rsid w:val="00B90E2A"/>
    <w:rsid w:val="00B90E51"/>
    <w:rsid w:val="00B90F2A"/>
    <w:rsid w:val="00B90FF8"/>
    <w:rsid w:val="00B91085"/>
    <w:rsid w:val="00B910A1"/>
    <w:rsid w:val="00B910D8"/>
    <w:rsid w:val="00B912EE"/>
    <w:rsid w:val="00B91308"/>
    <w:rsid w:val="00B91350"/>
    <w:rsid w:val="00B91354"/>
    <w:rsid w:val="00B91390"/>
    <w:rsid w:val="00B913AE"/>
    <w:rsid w:val="00B913BB"/>
    <w:rsid w:val="00B91450"/>
    <w:rsid w:val="00B914C8"/>
    <w:rsid w:val="00B914D0"/>
    <w:rsid w:val="00B916B8"/>
    <w:rsid w:val="00B91782"/>
    <w:rsid w:val="00B91898"/>
    <w:rsid w:val="00B918F4"/>
    <w:rsid w:val="00B9198D"/>
    <w:rsid w:val="00B919EE"/>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2F8"/>
    <w:rsid w:val="00B93360"/>
    <w:rsid w:val="00B93375"/>
    <w:rsid w:val="00B9348B"/>
    <w:rsid w:val="00B93525"/>
    <w:rsid w:val="00B93690"/>
    <w:rsid w:val="00B9369B"/>
    <w:rsid w:val="00B936EF"/>
    <w:rsid w:val="00B93702"/>
    <w:rsid w:val="00B937AA"/>
    <w:rsid w:val="00B938CE"/>
    <w:rsid w:val="00B939C2"/>
    <w:rsid w:val="00B93B42"/>
    <w:rsid w:val="00B93BE5"/>
    <w:rsid w:val="00B93C32"/>
    <w:rsid w:val="00B93C92"/>
    <w:rsid w:val="00B93CE0"/>
    <w:rsid w:val="00B93E3B"/>
    <w:rsid w:val="00B93E69"/>
    <w:rsid w:val="00B93EA4"/>
    <w:rsid w:val="00B93FC1"/>
    <w:rsid w:val="00B9406D"/>
    <w:rsid w:val="00B940D2"/>
    <w:rsid w:val="00B94101"/>
    <w:rsid w:val="00B9419C"/>
    <w:rsid w:val="00B94330"/>
    <w:rsid w:val="00B94574"/>
    <w:rsid w:val="00B94631"/>
    <w:rsid w:val="00B94774"/>
    <w:rsid w:val="00B94814"/>
    <w:rsid w:val="00B948CE"/>
    <w:rsid w:val="00B949C0"/>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04"/>
    <w:rsid w:val="00B95516"/>
    <w:rsid w:val="00B9553F"/>
    <w:rsid w:val="00B955AC"/>
    <w:rsid w:val="00B9564B"/>
    <w:rsid w:val="00B958CA"/>
    <w:rsid w:val="00B95B2E"/>
    <w:rsid w:val="00B95B90"/>
    <w:rsid w:val="00B95BEB"/>
    <w:rsid w:val="00B95C6F"/>
    <w:rsid w:val="00B95F8D"/>
    <w:rsid w:val="00B95FC8"/>
    <w:rsid w:val="00B96014"/>
    <w:rsid w:val="00B9603B"/>
    <w:rsid w:val="00B96152"/>
    <w:rsid w:val="00B961B1"/>
    <w:rsid w:val="00B961FD"/>
    <w:rsid w:val="00B963B2"/>
    <w:rsid w:val="00B96413"/>
    <w:rsid w:val="00B964E8"/>
    <w:rsid w:val="00B96520"/>
    <w:rsid w:val="00B966A3"/>
    <w:rsid w:val="00B9671E"/>
    <w:rsid w:val="00B967CF"/>
    <w:rsid w:val="00B969F1"/>
    <w:rsid w:val="00B96B52"/>
    <w:rsid w:val="00B96D26"/>
    <w:rsid w:val="00B96D42"/>
    <w:rsid w:val="00B97001"/>
    <w:rsid w:val="00B9700D"/>
    <w:rsid w:val="00B97055"/>
    <w:rsid w:val="00B9705E"/>
    <w:rsid w:val="00B9716B"/>
    <w:rsid w:val="00B971EE"/>
    <w:rsid w:val="00B97244"/>
    <w:rsid w:val="00B972D1"/>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65"/>
    <w:rsid w:val="00BA139B"/>
    <w:rsid w:val="00BA15E2"/>
    <w:rsid w:val="00BA1638"/>
    <w:rsid w:val="00BA165D"/>
    <w:rsid w:val="00BA1789"/>
    <w:rsid w:val="00BA17A4"/>
    <w:rsid w:val="00BA1862"/>
    <w:rsid w:val="00BA1872"/>
    <w:rsid w:val="00BA18D7"/>
    <w:rsid w:val="00BA1913"/>
    <w:rsid w:val="00BA1954"/>
    <w:rsid w:val="00BA1976"/>
    <w:rsid w:val="00BA1A2A"/>
    <w:rsid w:val="00BA1B21"/>
    <w:rsid w:val="00BA1B7A"/>
    <w:rsid w:val="00BA1C64"/>
    <w:rsid w:val="00BA1D7D"/>
    <w:rsid w:val="00BA1EFE"/>
    <w:rsid w:val="00BA1EFF"/>
    <w:rsid w:val="00BA1FA9"/>
    <w:rsid w:val="00BA1FD1"/>
    <w:rsid w:val="00BA2065"/>
    <w:rsid w:val="00BA2077"/>
    <w:rsid w:val="00BA215F"/>
    <w:rsid w:val="00BA21B8"/>
    <w:rsid w:val="00BA21E8"/>
    <w:rsid w:val="00BA2282"/>
    <w:rsid w:val="00BA22A3"/>
    <w:rsid w:val="00BA2369"/>
    <w:rsid w:val="00BA26F0"/>
    <w:rsid w:val="00BA289E"/>
    <w:rsid w:val="00BA2A70"/>
    <w:rsid w:val="00BA2AD5"/>
    <w:rsid w:val="00BA2B98"/>
    <w:rsid w:val="00BA2BC9"/>
    <w:rsid w:val="00BA2BCD"/>
    <w:rsid w:val="00BA2C85"/>
    <w:rsid w:val="00BA2DF9"/>
    <w:rsid w:val="00BA2E7C"/>
    <w:rsid w:val="00BA2F47"/>
    <w:rsid w:val="00BA31BF"/>
    <w:rsid w:val="00BA3255"/>
    <w:rsid w:val="00BA34FD"/>
    <w:rsid w:val="00BA352E"/>
    <w:rsid w:val="00BA3587"/>
    <w:rsid w:val="00BA3633"/>
    <w:rsid w:val="00BA3671"/>
    <w:rsid w:val="00BA37E5"/>
    <w:rsid w:val="00BA38A9"/>
    <w:rsid w:val="00BA38EA"/>
    <w:rsid w:val="00BA3971"/>
    <w:rsid w:val="00BA39F2"/>
    <w:rsid w:val="00BA3A46"/>
    <w:rsid w:val="00BA3A91"/>
    <w:rsid w:val="00BA3B52"/>
    <w:rsid w:val="00BA3B90"/>
    <w:rsid w:val="00BA3BB8"/>
    <w:rsid w:val="00BA3D31"/>
    <w:rsid w:val="00BA3D72"/>
    <w:rsid w:val="00BA3E6D"/>
    <w:rsid w:val="00BA3EA1"/>
    <w:rsid w:val="00BA3EDD"/>
    <w:rsid w:val="00BA3F64"/>
    <w:rsid w:val="00BA3FFD"/>
    <w:rsid w:val="00BA41C3"/>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B0"/>
    <w:rsid w:val="00BA4DF3"/>
    <w:rsid w:val="00BA4F15"/>
    <w:rsid w:val="00BA4F20"/>
    <w:rsid w:val="00BA4F2F"/>
    <w:rsid w:val="00BA5022"/>
    <w:rsid w:val="00BA5027"/>
    <w:rsid w:val="00BA50BE"/>
    <w:rsid w:val="00BA50E0"/>
    <w:rsid w:val="00BA5131"/>
    <w:rsid w:val="00BA53B2"/>
    <w:rsid w:val="00BA5496"/>
    <w:rsid w:val="00BA56AE"/>
    <w:rsid w:val="00BA56CA"/>
    <w:rsid w:val="00BA5738"/>
    <w:rsid w:val="00BA5741"/>
    <w:rsid w:val="00BA5779"/>
    <w:rsid w:val="00BA5810"/>
    <w:rsid w:val="00BA5945"/>
    <w:rsid w:val="00BA5A8E"/>
    <w:rsid w:val="00BA5AA2"/>
    <w:rsid w:val="00BA5B08"/>
    <w:rsid w:val="00BA5EE4"/>
    <w:rsid w:val="00BA5F2F"/>
    <w:rsid w:val="00BA5FA6"/>
    <w:rsid w:val="00BA60EE"/>
    <w:rsid w:val="00BA611E"/>
    <w:rsid w:val="00BA6274"/>
    <w:rsid w:val="00BA630F"/>
    <w:rsid w:val="00BA633A"/>
    <w:rsid w:val="00BA6351"/>
    <w:rsid w:val="00BA647E"/>
    <w:rsid w:val="00BA648F"/>
    <w:rsid w:val="00BA64AE"/>
    <w:rsid w:val="00BA6516"/>
    <w:rsid w:val="00BA65D7"/>
    <w:rsid w:val="00BA65DC"/>
    <w:rsid w:val="00BA66E3"/>
    <w:rsid w:val="00BA68BC"/>
    <w:rsid w:val="00BA69CD"/>
    <w:rsid w:val="00BA69D6"/>
    <w:rsid w:val="00BA6B03"/>
    <w:rsid w:val="00BA6BA8"/>
    <w:rsid w:val="00BA6BF9"/>
    <w:rsid w:val="00BA6F07"/>
    <w:rsid w:val="00BA70A4"/>
    <w:rsid w:val="00BA70B0"/>
    <w:rsid w:val="00BA7176"/>
    <w:rsid w:val="00BA7205"/>
    <w:rsid w:val="00BA7322"/>
    <w:rsid w:val="00BA732C"/>
    <w:rsid w:val="00BA7382"/>
    <w:rsid w:val="00BA7463"/>
    <w:rsid w:val="00BA74B3"/>
    <w:rsid w:val="00BA754F"/>
    <w:rsid w:val="00BA764B"/>
    <w:rsid w:val="00BA766F"/>
    <w:rsid w:val="00BA7691"/>
    <w:rsid w:val="00BA76A9"/>
    <w:rsid w:val="00BA76B5"/>
    <w:rsid w:val="00BA786E"/>
    <w:rsid w:val="00BA791E"/>
    <w:rsid w:val="00BA79E8"/>
    <w:rsid w:val="00BA7A1C"/>
    <w:rsid w:val="00BA7ABD"/>
    <w:rsid w:val="00BA7AE3"/>
    <w:rsid w:val="00BA7C80"/>
    <w:rsid w:val="00BA7E27"/>
    <w:rsid w:val="00BA7F3A"/>
    <w:rsid w:val="00BA7F66"/>
    <w:rsid w:val="00BA7FB3"/>
    <w:rsid w:val="00BAC40E"/>
    <w:rsid w:val="00BB00E6"/>
    <w:rsid w:val="00BB0100"/>
    <w:rsid w:val="00BB0191"/>
    <w:rsid w:val="00BB01EB"/>
    <w:rsid w:val="00BB01F5"/>
    <w:rsid w:val="00BB0200"/>
    <w:rsid w:val="00BB02A6"/>
    <w:rsid w:val="00BB02E5"/>
    <w:rsid w:val="00BB0595"/>
    <w:rsid w:val="00BB05E5"/>
    <w:rsid w:val="00BB0664"/>
    <w:rsid w:val="00BB0677"/>
    <w:rsid w:val="00BB06B7"/>
    <w:rsid w:val="00BB07BD"/>
    <w:rsid w:val="00BB0811"/>
    <w:rsid w:val="00BB09DA"/>
    <w:rsid w:val="00BB0AEE"/>
    <w:rsid w:val="00BB0C09"/>
    <w:rsid w:val="00BB0E0E"/>
    <w:rsid w:val="00BB0EC6"/>
    <w:rsid w:val="00BB100C"/>
    <w:rsid w:val="00BB1033"/>
    <w:rsid w:val="00BB103E"/>
    <w:rsid w:val="00BB10E8"/>
    <w:rsid w:val="00BB111A"/>
    <w:rsid w:val="00BB1275"/>
    <w:rsid w:val="00BB1325"/>
    <w:rsid w:val="00BB1447"/>
    <w:rsid w:val="00BB147E"/>
    <w:rsid w:val="00BB1520"/>
    <w:rsid w:val="00BB16B0"/>
    <w:rsid w:val="00BB1761"/>
    <w:rsid w:val="00BB1958"/>
    <w:rsid w:val="00BB1A06"/>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32"/>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3D"/>
    <w:rsid w:val="00BB357F"/>
    <w:rsid w:val="00BB35BB"/>
    <w:rsid w:val="00BB3707"/>
    <w:rsid w:val="00BB38D0"/>
    <w:rsid w:val="00BB398A"/>
    <w:rsid w:val="00BB39E8"/>
    <w:rsid w:val="00BB3AD8"/>
    <w:rsid w:val="00BB3BEB"/>
    <w:rsid w:val="00BB3C70"/>
    <w:rsid w:val="00BB3E2B"/>
    <w:rsid w:val="00BB3E81"/>
    <w:rsid w:val="00BB3ED1"/>
    <w:rsid w:val="00BB42D4"/>
    <w:rsid w:val="00BB42DB"/>
    <w:rsid w:val="00BB4389"/>
    <w:rsid w:val="00BB4448"/>
    <w:rsid w:val="00BB45C0"/>
    <w:rsid w:val="00BB4617"/>
    <w:rsid w:val="00BB4621"/>
    <w:rsid w:val="00BB46D7"/>
    <w:rsid w:val="00BB4726"/>
    <w:rsid w:val="00BB47B7"/>
    <w:rsid w:val="00BB47D3"/>
    <w:rsid w:val="00BB4883"/>
    <w:rsid w:val="00BB492C"/>
    <w:rsid w:val="00BB495F"/>
    <w:rsid w:val="00BB496D"/>
    <w:rsid w:val="00BB498B"/>
    <w:rsid w:val="00BB49DA"/>
    <w:rsid w:val="00BB4A38"/>
    <w:rsid w:val="00BB4A8F"/>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85"/>
    <w:rsid w:val="00BB66F4"/>
    <w:rsid w:val="00BB67B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742"/>
    <w:rsid w:val="00BB7939"/>
    <w:rsid w:val="00BB79E1"/>
    <w:rsid w:val="00BB7A53"/>
    <w:rsid w:val="00BB7B2F"/>
    <w:rsid w:val="00BB7C14"/>
    <w:rsid w:val="00BB7DD7"/>
    <w:rsid w:val="00BB7E04"/>
    <w:rsid w:val="00BB7E18"/>
    <w:rsid w:val="00BB7ED0"/>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2B"/>
    <w:rsid w:val="00BC1A3C"/>
    <w:rsid w:val="00BC1A5F"/>
    <w:rsid w:val="00BC1AD9"/>
    <w:rsid w:val="00BC1B7E"/>
    <w:rsid w:val="00BC1B88"/>
    <w:rsid w:val="00BC1CD7"/>
    <w:rsid w:val="00BC1D04"/>
    <w:rsid w:val="00BC1D15"/>
    <w:rsid w:val="00BC1E29"/>
    <w:rsid w:val="00BC1ECC"/>
    <w:rsid w:val="00BC210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C75"/>
    <w:rsid w:val="00BC2DAC"/>
    <w:rsid w:val="00BC2E3C"/>
    <w:rsid w:val="00BC2F98"/>
    <w:rsid w:val="00BC2FB5"/>
    <w:rsid w:val="00BC2FEE"/>
    <w:rsid w:val="00BC3012"/>
    <w:rsid w:val="00BC306F"/>
    <w:rsid w:val="00BC3257"/>
    <w:rsid w:val="00BC328C"/>
    <w:rsid w:val="00BC32E7"/>
    <w:rsid w:val="00BC340C"/>
    <w:rsid w:val="00BC341F"/>
    <w:rsid w:val="00BC346A"/>
    <w:rsid w:val="00BC34AE"/>
    <w:rsid w:val="00BC352E"/>
    <w:rsid w:val="00BC36EE"/>
    <w:rsid w:val="00BC382F"/>
    <w:rsid w:val="00BC383B"/>
    <w:rsid w:val="00BC3876"/>
    <w:rsid w:val="00BC39F1"/>
    <w:rsid w:val="00BC3C45"/>
    <w:rsid w:val="00BC3C73"/>
    <w:rsid w:val="00BC3CFD"/>
    <w:rsid w:val="00BC3E12"/>
    <w:rsid w:val="00BC3EB7"/>
    <w:rsid w:val="00BC3FB1"/>
    <w:rsid w:val="00BC4081"/>
    <w:rsid w:val="00BC435B"/>
    <w:rsid w:val="00BC4418"/>
    <w:rsid w:val="00BC44AF"/>
    <w:rsid w:val="00BC4557"/>
    <w:rsid w:val="00BC4635"/>
    <w:rsid w:val="00BC4693"/>
    <w:rsid w:val="00BC4837"/>
    <w:rsid w:val="00BC489B"/>
    <w:rsid w:val="00BC48CD"/>
    <w:rsid w:val="00BC4ABC"/>
    <w:rsid w:val="00BC4B9B"/>
    <w:rsid w:val="00BC4BEE"/>
    <w:rsid w:val="00BC4D94"/>
    <w:rsid w:val="00BC4E10"/>
    <w:rsid w:val="00BC4F81"/>
    <w:rsid w:val="00BC4FE2"/>
    <w:rsid w:val="00BC504D"/>
    <w:rsid w:val="00BC506B"/>
    <w:rsid w:val="00BC5119"/>
    <w:rsid w:val="00BC511B"/>
    <w:rsid w:val="00BC521F"/>
    <w:rsid w:val="00BC5329"/>
    <w:rsid w:val="00BC53C8"/>
    <w:rsid w:val="00BC5410"/>
    <w:rsid w:val="00BC543F"/>
    <w:rsid w:val="00BC5490"/>
    <w:rsid w:val="00BC549E"/>
    <w:rsid w:val="00BC54C7"/>
    <w:rsid w:val="00BC54D5"/>
    <w:rsid w:val="00BC5670"/>
    <w:rsid w:val="00BC57C0"/>
    <w:rsid w:val="00BC5828"/>
    <w:rsid w:val="00BC585F"/>
    <w:rsid w:val="00BC58B9"/>
    <w:rsid w:val="00BC5AEE"/>
    <w:rsid w:val="00BC5B73"/>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0F"/>
    <w:rsid w:val="00BC6D14"/>
    <w:rsid w:val="00BC6F77"/>
    <w:rsid w:val="00BC71D4"/>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0F5"/>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28F"/>
    <w:rsid w:val="00BD135C"/>
    <w:rsid w:val="00BD1366"/>
    <w:rsid w:val="00BD1467"/>
    <w:rsid w:val="00BD174E"/>
    <w:rsid w:val="00BD17B3"/>
    <w:rsid w:val="00BD189F"/>
    <w:rsid w:val="00BD18BC"/>
    <w:rsid w:val="00BD1965"/>
    <w:rsid w:val="00BD19DC"/>
    <w:rsid w:val="00BD19DE"/>
    <w:rsid w:val="00BD1A07"/>
    <w:rsid w:val="00BD1A3F"/>
    <w:rsid w:val="00BD1A9C"/>
    <w:rsid w:val="00BD1B54"/>
    <w:rsid w:val="00BD1B84"/>
    <w:rsid w:val="00BD1CD3"/>
    <w:rsid w:val="00BD1D08"/>
    <w:rsid w:val="00BD1E38"/>
    <w:rsid w:val="00BD1EDD"/>
    <w:rsid w:val="00BD205E"/>
    <w:rsid w:val="00BD221D"/>
    <w:rsid w:val="00BD245C"/>
    <w:rsid w:val="00BD24E6"/>
    <w:rsid w:val="00BD251B"/>
    <w:rsid w:val="00BD276A"/>
    <w:rsid w:val="00BD2890"/>
    <w:rsid w:val="00BD28A3"/>
    <w:rsid w:val="00BD2916"/>
    <w:rsid w:val="00BD29F3"/>
    <w:rsid w:val="00BD2B4B"/>
    <w:rsid w:val="00BD2BD7"/>
    <w:rsid w:val="00BD2D05"/>
    <w:rsid w:val="00BD2E3B"/>
    <w:rsid w:val="00BD2EB5"/>
    <w:rsid w:val="00BD2F04"/>
    <w:rsid w:val="00BD2F13"/>
    <w:rsid w:val="00BD2FC7"/>
    <w:rsid w:val="00BD3056"/>
    <w:rsid w:val="00BD30A8"/>
    <w:rsid w:val="00BD30C3"/>
    <w:rsid w:val="00BD327F"/>
    <w:rsid w:val="00BD32E9"/>
    <w:rsid w:val="00BD33A1"/>
    <w:rsid w:val="00BD35A2"/>
    <w:rsid w:val="00BD364F"/>
    <w:rsid w:val="00BD36FF"/>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D8D"/>
    <w:rsid w:val="00BD3E2A"/>
    <w:rsid w:val="00BD3E68"/>
    <w:rsid w:val="00BD3E8A"/>
    <w:rsid w:val="00BD3ECF"/>
    <w:rsid w:val="00BD4067"/>
    <w:rsid w:val="00BD40CF"/>
    <w:rsid w:val="00BD4149"/>
    <w:rsid w:val="00BD41EA"/>
    <w:rsid w:val="00BD4240"/>
    <w:rsid w:val="00BD430E"/>
    <w:rsid w:val="00BD43BF"/>
    <w:rsid w:val="00BD44F8"/>
    <w:rsid w:val="00BD4672"/>
    <w:rsid w:val="00BD476C"/>
    <w:rsid w:val="00BD47A7"/>
    <w:rsid w:val="00BD47D5"/>
    <w:rsid w:val="00BD4850"/>
    <w:rsid w:val="00BD499A"/>
    <w:rsid w:val="00BD4A2D"/>
    <w:rsid w:val="00BD4B7E"/>
    <w:rsid w:val="00BD4BBD"/>
    <w:rsid w:val="00BD4CC8"/>
    <w:rsid w:val="00BD4DBF"/>
    <w:rsid w:val="00BD4E05"/>
    <w:rsid w:val="00BD4ECD"/>
    <w:rsid w:val="00BD4ECF"/>
    <w:rsid w:val="00BD4F35"/>
    <w:rsid w:val="00BD4F93"/>
    <w:rsid w:val="00BD51C7"/>
    <w:rsid w:val="00BD51E0"/>
    <w:rsid w:val="00BD5213"/>
    <w:rsid w:val="00BD537C"/>
    <w:rsid w:val="00BD54CC"/>
    <w:rsid w:val="00BD5534"/>
    <w:rsid w:val="00BD5557"/>
    <w:rsid w:val="00BD557E"/>
    <w:rsid w:val="00BD5620"/>
    <w:rsid w:val="00BD56A5"/>
    <w:rsid w:val="00BD5969"/>
    <w:rsid w:val="00BD598A"/>
    <w:rsid w:val="00BD5A3E"/>
    <w:rsid w:val="00BD5B09"/>
    <w:rsid w:val="00BD5B97"/>
    <w:rsid w:val="00BD5BB8"/>
    <w:rsid w:val="00BD5C7A"/>
    <w:rsid w:val="00BD5E8E"/>
    <w:rsid w:val="00BD5EF3"/>
    <w:rsid w:val="00BD6027"/>
    <w:rsid w:val="00BD60A1"/>
    <w:rsid w:val="00BD60B9"/>
    <w:rsid w:val="00BD6108"/>
    <w:rsid w:val="00BD61A6"/>
    <w:rsid w:val="00BD6252"/>
    <w:rsid w:val="00BD626D"/>
    <w:rsid w:val="00BD6413"/>
    <w:rsid w:val="00BD6419"/>
    <w:rsid w:val="00BD6565"/>
    <w:rsid w:val="00BD669E"/>
    <w:rsid w:val="00BD67FE"/>
    <w:rsid w:val="00BD6A5A"/>
    <w:rsid w:val="00BD6ABB"/>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67B"/>
    <w:rsid w:val="00BD792A"/>
    <w:rsid w:val="00BD7992"/>
    <w:rsid w:val="00BD79DF"/>
    <w:rsid w:val="00BD7A12"/>
    <w:rsid w:val="00BD7ADA"/>
    <w:rsid w:val="00BD7B8E"/>
    <w:rsid w:val="00BD7D14"/>
    <w:rsid w:val="00BD7D15"/>
    <w:rsid w:val="00BD7D3E"/>
    <w:rsid w:val="00BD7EA8"/>
    <w:rsid w:val="00BD7F83"/>
    <w:rsid w:val="00BD7F87"/>
    <w:rsid w:val="00BE0021"/>
    <w:rsid w:val="00BE0032"/>
    <w:rsid w:val="00BE0270"/>
    <w:rsid w:val="00BE02A8"/>
    <w:rsid w:val="00BE02B4"/>
    <w:rsid w:val="00BE02E3"/>
    <w:rsid w:val="00BE0476"/>
    <w:rsid w:val="00BE0484"/>
    <w:rsid w:val="00BE0587"/>
    <w:rsid w:val="00BE05C8"/>
    <w:rsid w:val="00BE0769"/>
    <w:rsid w:val="00BE0B66"/>
    <w:rsid w:val="00BE0C84"/>
    <w:rsid w:val="00BE0D41"/>
    <w:rsid w:val="00BE0D73"/>
    <w:rsid w:val="00BE0E67"/>
    <w:rsid w:val="00BE0E8A"/>
    <w:rsid w:val="00BE0ECE"/>
    <w:rsid w:val="00BE0EE7"/>
    <w:rsid w:val="00BE0F1D"/>
    <w:rsid w:val="00BE0FD2"/>
    <w:rsid w:val="00BE109F"/>
    <w:rsid w:val="00BE1411"/>
    <w:rsid w:val="00BE145C"/>
    <w:rsid w:val="00BE145E"/>
    <w:rsid w:val="00BE147B"/>
    <w:rsid w:val="00BE1498"/>
    <w:rsid w:val="00BE14DF"/>
    <w:rsid w:val="00BE150E"/>
    <w:rsid w:val="00BE1599"/>
    <w:rsid w:val="00BE171E"/>
    <w:rsid w:val="00BE1996"/>
    <w:rsid w:val="00BE19A9"/>
    <w:rsid w:val="00BE19B3"/>
    <w:rsid w:val="00BE1B20"/>
    <w:rsid w:val="00BE1E09"/>
    <w:rsid w:val="00BE1FEE"/>
    <w:rsid w:val="00BE2138"/>
    <w:rsid w:val="00BE2141"/>
    <w:rsid w:val="00BE2162"/>
    <w:rsid w:val="00BE217D"/>
    <w:rsid w:val="00BE2182"/>
    <w:rsid w:val="00BE2462"/>
    <w:rsid w:val="00BE2490"/>
    <w:rsid w:val="00BE251D"/>
    <w:rsid w:val="00BE2644"/>
    <w:rsid w:val="00BE276E"/>
    <w:rsid w:val="00BE287C"/>
    <w:rsid w:val="00BE28C1"/>
    <w:rsid w:val="00BE299C"/>
    <w:rsid w:val="00BE2AF3"/>
    <w:rsid w:val="00BE2B0A"/>
    <w:rsid w:val="00BE2DDD"/>
    <w:rsid w:val="00BE2E72"/>
    <w:rsid w:val="00BE2EE4"/>
    <w:rsid w:val="00BE2F1C"/>
    <w:rsid w:val="00BE2F75"/>
    <w:rsid w:val="00BE2FC9"/>
    <w:rsid w:val="00BE313C"/>
    <w:rsid w:val="00BE31E3"/>
    <w:rsid w:val="00BE338C"/>
    <w:rsid w:val="00BE3492"/>
    <w:rsid w:val="00BE34CF"/>
    <w:rsid w:val="00BE3540"/>
    <w:rsid w:val="00BE3750"/>
    <w:rsid w:val="00BE37EA"/>
    <w:rsid w:val="00BE3966"/>
    <w:rsid w:val="00BE397D"/>
    <w:rsid w:val="00BE3995"/>
    <w:rsid w:val="00BE3A8B"/>
    <w:rsid w:val="00BE3AB0"/>
    <w:rsid w:val="00BE3B62"/>
    <w:rsid w:val="00BE3CFC"/>
    <w:rsid w:val="00BE3D36"/>
    <w:rsid w:val="00BE3EF6"/>
    <w:rsid w:val="00BE3F00"/>
    <w:rsid w:val="00BE3F4A"/>
    <w:rsid w:val="00BE3F4F"/>
    <w:rsid w:val="00BE3F54"/>
    <w:rsid w:val="00BE3FD4"/>
    <w:rsid w:val="00BE41AC"/>
    <w:rsid w:val="00BE4255"/>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79"/>
    <w:rsid w:val="00BE53D0"/>
    <w:rsid w:val="00BE53DB"/>
    <w:rsid w:val="00BE5571"/>
    <w:rsid w:val="00BE566C"/>
    <w:rsid w:val="00BE5682"/>
    <w:rsid w:val="00BE5B8B"/>
    <w:rsid w:val="00BE5CAF"/>
    <w:rsid w:val="00BE5CEC"/>
    <w:rsid w:val="00BE5DDC"/>
    <w:rsid w:val="00BE5E6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945"/>
    <w:rsid w:val="00BE6A4D"/>
    <w:rsid w:val="00BE6AB8"/>
    <w:rsid w:val="00BE6ADA"/>
    <w:rsid w:val="00BE6B70"/>
    <w:rsid w:val="00BE6BA8"/>
    <w:rsid w:val="00BE6BEC"/>
    <w:rsid w:val="00BE6D50"/>
    <w:rsid w:val="00BE6D5F"/>
    <w:rsid w:val="00BE6DBB"/>
    <w:rsid w:val="00BE6E51"/>
    <w:rsid w:val="00BE6F33"/>
    <w:rsid w:val="00BE6FF0"/>
    <w:rsid w:val="00BE70C0"/>
    <w:rsid w:val="00BE7213"/>
    <w:rsid w:val="00BE72A0"/>
    <w:rsid w:val="00BE7323"/>
    <w:rsid w:val="00BE738D"/>
    <w:rsid w:val="00BE7435"/>
    <w:rsid w:val="00BE76F8"/>
    <w:rsid w:val="00BE7761"/>
    <w:rsid w:val="00BE779F"/>
    <w:rsid w:val="00BE77DC"/>
    <w:rsid w:val="00BE78AE"/>
    <w:rsid w:val="00BE78B0"/>
    <w:rsid w:val="00BE7941"/>
    <w:rsid w:val="00BE79D7"/>
    <w:rsid w:val="00BE7A57"/>
    <w:rsid w:val="00BE7B9A"/>
    <w:rsid w:val="00BE7BA2"/>
    <w:rsid w:val="00BE7C5E"/>
    <w:rsid w:val="00BE7C70"/>
    <w:rsid w:val="00BE7C71"/>
    <w:rsid w:val="00BE7CA7"/>
    <w:rsid w:val="00BE7E23"/>
    <w:rsid w:val="00BE7F8E"/>
    <w:rsid w:val="00BE7FBE"/>
    <w:rsid w:val="00BE7FFE"/>
    <w:rsid w:val="00BF001B"/>
    <w:rsid w:val="00BF01F8"/>
    <w:rsid w:val="00BF025E"/>
    <w:rsid w:val="00BF0313"/>
    <w:rsid w:val="00BF0401"/>
    <w:rsid w:val="00BF0407"/>
    <w:rsid w:val="00BF05B0"/>
    <w:rsid w:val="00BF06B8"/>
    <w:rsid w:val="00BF0772"/>
    <w:rsid w:val="00BF088F"/>
    <w:rsid w:val="00BF090B"/>
    <w:rsid w:val="00BF09C3"/>
    <w:rsid w:val="00BF09EA"/>
    <w:rsid w:val="00BF0A0F"/>
    <w:rsid w:val="00BF0BEC"/>
    <w:rsid w:val="00BF0C5A"/>
    <w:rsid w:val="00BF0CCF"/>
    <w:rsid w:val="00BF0D19"/>
    <w:rsid w:val="00BF0E12"/>
    <w:rsid w:val="00BF0F21"/>
    <w:rsid w:val="00BF0FC5"/>
    <w:rsid w:val="00BF104C"/>
    <w:rsid w:val="00BF10BC"/>
    <w:rsid w:val="00BF10E5"/>
    <w:rsid w:val="00BF111D"/>
    <w:rsid w:val="00BF112F"/>
    <w:rsid w:val="00BF1504"/>
    <w:rsid w:val="00BF1567"/>
    <w:rsid w:val="00BF1610"/>
    <w:rsid w:val="00BF1617"/>
    <w:rsid w:val="00BF17A7"/>
    <w:rsid w:val="00BF18BF"/>
    <w:rsid w:val="00BF18ED"/>
    <w:rsid w:val="00BF19DB"/>
    <w:rsid w:val="00BF1A09"/>
    <w:rsid w:val="00BF1B6C"/>
    <w:rsid w:val="00BF1BEC"/>
    <w:rsid w:val="00BF1C8B"/>
    <w:rsid w:val="00BF1EB5"/>
    <w:rsid w:val="00BF1EBE"/>
    <w:rsid w:val="00BF1F33"/>
    <w:rsid w:val="00BF1FD3"/>
    <w:rsid w:val="00BF1FDB"/>
    <w:rsid w:val="00BF1FE6"/>
    <w:rsid w:val="00BF20BF"/>
    <w:rsid w:val="00BF2115"/>
    <w:rsid w:val="00BF2119"/>
    <w:rsid w:val="00BF21AC"/>
    <w:rsid w:val="00BF220E"/>
    <w:rsid w:val="00BF22CE"/>
    <w:rsid w:val="00BF238C"/>
    <w:rsid w:val="00BF2408"/>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B89"/>
    <w:rsid w:val="00BF3C0D"/>
    <w:rsid w:val="00BF3CF7"/>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E4E"/>
    <w:rsid w:val="00BF4FD2"/>
    <w:rsid w:val="00BF4FE0"/>
    <w:rsid w:val="00BF511E"/>
    <w:rsid w:val="00BF5128"/>
    <w:rsid w:val="00BF535C"/>
    <w:rsid w:val="00BF544B"/>
    <w:rsid w:val="00BF5519"/>
    <w:rsid w:val="00BF5687"/>
    <w:rsid w:val="00BF56A2"/>
    <w:rsid w:val="00BF56BA"/>
    <w:rsid w:val="00BF56E3"/>
    <w:rsid w:val="00BF596C"/>
    <w:rsid w:val="00BF59C4"/>
    <w:rsid w:val="00BF59EF"/>
    <w:rsid w:val="00BF5A15"/>
    <w:rsid w:val="00BF5AE3"/>
    <w:rsid w:val="00BF5B0F"/>
    <w:rsid w:val="00BF5B55"/>
    <w:rsid w:val="00BF5B9B"/>
    <w:rsid w:val="00BF5BF5"/>
    <w:rsid w:val="00BF5C39"/>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9C8"/>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BF7F94"/>
    <w:rsid w:val="00C000EE"/>
    <w:rsid w:val="00C00129"/>
    <w:rsid w:val="00C00139"/>
    <w:rsid w:val="00C0017E"/>
    <w:rsid w:val="00C00184"/>
    <w:rsid w:val="00C001B2"/>
    <w:rsid w:val="00C004BB"/>
    <w:rsid w:val="00C00524"/>
    <w:rsid w:val="00C00551"/>
    <w:rsid w:val="00C0064E"/>
    <w:rsid w:val="00C0068A"/>
    <w:rsid w:val="00C006CC"/>
    <w:rsid w:val="00C007EE"/>
    <w:rsid w:val="00C00830"/>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BDE"/>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27D"/>
    <w:rsid w:val="00C03309"/>
    <w:rsid w:val="00C03345"/>
    <w:rsid w:val="00C03385"/>
    <w:rsid w:val="00C03441"/>
    <w:rsid w:val="00C034B4"/>
    <w:rsid w:val="00C03582"/>
    <w:rsid w:val="00C03600"/>
    <w:rsid w:val="00C0363C"/>
    <w:rsid w:val="00C03719"/>
    <w:rsid w:val="00C03759"/>
    <w:rsid w:val="00C037E0"/>
    <w:rsid w:val="00C03A6B"/>
    <w:rsid w:val="00C03ABA"/>
    <w:rsid w:val="00C03ADC"/>
    <w:rsid w:val="00C03C1C"/>
    <w:rsid w:val="00C03C54"/>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47"/>
    <w:rsid w:val="00C04B73"/>
    <w:rsid w:val="00C04BE9"/>
    <w:rsid w:val="00C04C50"/>
    <w:rsid w:val="00C04D06"/>
    <w:rsid w:val="00C04E1E"/>
    <w:rsid w:val="00C04E9E"/>
    <w:rsid w:val="00C04F57"/>
    <w:rsid w:val="00C04FF7"/>
    <w:rsid w:val="00C050C7"/>
    <w:rsid w:val="00C0512B"/>
    <w:rsid w:val="00C05182"/>
    <w:rsid w:val="00C05272"/>
    <w:rsid w:val="00C05318"/>
    <w:rsid w:val="00C0533C"/>
    <w:rsid w:val="00C0547C"/>
    <w:rsid w:val="00C0557A"/>
    <w:rsid w:val="00C059EF"/>
    <w:rsid w:val="00C05BF7"/>
    <w:rsid w:val="00C05C46"/>
    <w:rsid w:val="00C05DF3"/>
    <w:rsid w:val="00C05E46"/>
    <w:rsid w:val="00C05E94"/>
    <w:rsid w:val="00C05EC2"/>
    <w:rsid w:val="00C05F75"/>
    <w:rsid w:val="00C0624D"/>
    <w:rsid w:val="00C0629A"/>
    <w:rsid w:val="00C062C0"/>
    <w:rsid w:val="00C06372"/>
    <w:rsid w:val="00C064D6"/>
    <w:rsid w:val="00C06658"/>
    <w:rsid w:val="00C069E3"/>
    <w:rsid w:val="00C06A69"/>
    <w:rsid w:val="00C06CCB"/>
    <w:rsid w:val="00C06D0E"/>
    <w:rsid w:val="00C06F19"/>
    <w:rsid w:val="00C070FF"/>
    <w:rsid w:val="00C07118"/>
    <w:rsid w:val="00C0717A"/>
    <w:rsid w:val="00C0719E"/>
    <w:rsid w:val="00C072FE"/>
    <w:rsid w:val="00C07342"/>
    <w:rsid w:val="00C07381"/>
    <w:rsid w:val="00C07396"/>
    <w:rsid w:val="00C07422"/>
    <w:rsid w:val="00C07447"/>
    <w:rsid w:val="00C07486"/>
    <w:rsid w:val="00C07616"/>
    <w:rsid w:val="00C07768"/>
    <w:rsid w:val="00C0776B"/>
    <w:rsid w:val="00C077D6"/>
    <w:rsid w:val="00C07824"/>
    <w:rsid w:val="00C07A21"/>
    <w:rsid w:val="00C07A4B"/>
    <w:rsid w:val="00C07A5E"/>
    <w:rsid w:val="00C07A69"/>
    <w:rsid w:val="00C07A9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2BC"/>
    <w:rsid w:val="00C11372"/>
    <w:rsid w:val="00C1148C"/>
    <w:rsid w:val="00C1164D"/>
    <w:rsid w:val="00C116B6"/>
    <w:rsid w:val="00C116BD"/>
    <w:rsid w:val="00C119A9"/>
    <w:rsid w:val="00C119F6"/>
    <w:rsid w:val="00C11A3B"/>
    <w:rsid w:val="00C11ADE"/>
    <w:rsid w:val="00C11BD8"/>
    <w:rsid w:val="00C11CBC"/>
    <w:rsid w:val="00C11CCD"/>
    <w:rsid w:val="00C11E33"/>
    <w:rsid w:val="00C11EFF"/>
    <w:rsid w:val="00C11F86"/>
    <w:rsid w:val="00C11FC5"/>
    <w:rsid w:val="00C11FD0"/>
    <w:rsid w:val="00C12043"/>
    <w:rsid w:val="00C120C8"/>
    <w:rsid w:val="00C121E9"/>
    <w:rsid w:val="00C12583"/>
    <w:rsid w:val="00C12671"/>
    <w:rsid w:val="00C126E0"/>
    <w:rsid w:val="00C12770"/>
    <w:rsid w:val="00C12836"/>
    <w:rsid w:val="00C12838"/>
    <w:rsid w:val="00C12840"/>
    <w:rsid w:val="00C1284D"/>
    <w:rsid w:val="00C12892"/>
    <w:rsid w:val="00C128BC"/>
    <w:rsid w:val="00C1295B"/>
    <w:rsid w:val="00C12994"/>
    <w:rsid w:val="00C129B9"/>
    <w:rsid w:val="00C129C8"/>
    <w:rsid w:val="00C129DB"/>
    <w:rsid w:val="00C12A70"/>
    <w:rsid w:val="00C12AA5"/>
    <w:rsid w:val="00C12AC0"/>
    <w:rsid w:val="00C12B3A"/>
    <w:rsid w:val="00C12BF5"/>
    <w:rsid w:val="00C12E39"/>
    <w:rsid w:val="00C12E49"/>
    <w:rsid w:val="00C1300A"/>
    <w:rsid w:val="00C130C9"/>
    <w:rsid w:val="00C13108"/>
    <w:rsid w:val="00C13271"/>
    <w:rsid w:val="00C1328D"/>
    <w:rsid w:val="00C13314"/>
    <w:rsid w:val="00C134D7"/>
    <w:rsid w:val="00C134E2"/>
    <w:rsid w:val="00C13514"/>
    <w:rsid w:val="00C13615"/>
    <w:rsid w:val="00C136CE"/>
    <w:rsid w:val="00C1372E"/>
    <w:rsid w:val="00C13763"/>
    <w:rsid w:val="00C138DE"/>
    <w:rsid w:val="00C1399E"/>
    <w:rsid w:val="00C13BEF"/>
    <w:rsid w:val="00C13C93"/>
    <w:rsid w:val="00C13CFA"/>
    <w:rsid w:val="00C13D47"/>
    <w:rsid w:val="00C13D76"/>
    <w:rsid w:val="00C13EA5"/>
    <w:rsid w:val="00C13EDB"/>
    <w:rsid w:val="00C13FCD"/>
    <w:rsid w:val="00C140DF"/>
    <w:rsid w:val="00C14164"/>
    <w:rsid w:val="00C14207"/>
    <w:rsid w:val="00C1424F"/>
    <w:rsid w:val="00C143C8"/>
    <w:rsid w:val="00C14520"/>
    <w:rsid w:val="00C145A0"/>
    <w:rsid w:val="00C14694"/>
    <w:rsid w:val="00C146C2"/>
    <w:rsid w:val="00C14796"/>
    <w:rsid w:val="00C14801"/>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74F"/>
    <w:rsid w:val="00C16920"/>
    <w:rsid w:val="00C16938"/>
    <w:rsid w:val="00C16A48"/>
    <w:rsid w:val="00C16B51"/>
    <w:rsid w:val="00C16B9D"/>
    <w:rsid w:val="00C16BCB"/>
    <w:rsid w:val="00C16BDF"/>
    <w:rsid w:val="00C16C2A"/>
    <w:rsid w:val="00C16C67"/>
    <w:rsid w:val="00C16D5B"/>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A8C"/>
    <w:rsid w:val="00C17B14"/>
    <w:rsid w:val="00C17B3C"/>
    <w:rsid w:val="00C17BA8"/>
    <w:rsid w:val="00C17D73"/>
    <w:rsid w:val="00C17DF9"/>
    <w:rsid w:val="00C20014"/>
    <w:rsid w:val="00C201EB"/>
    <w:rsid w:val="00C2041F"/>
    <w:rsid w:val="00C2044E"/>
    <w:rsid w:val="00C204A5"/>
    <w:rsid w:val="00C20652"/>
    <w:rsid w:val="00C206B1"/>
    <w:rsid w:val="00C20797"/>
    <w:rsid w:val="00C207EF"/>
    <w:rsid w:val="00C209EE"/>
    <w:rsid w:val="00C20A54"/>
    <w:rsid w:val="00C20A84"/>
    <w:rsid w:val="00C20ACC"/>
    <w:rsid w:val="00C20AD0"/>
    <w:rsid w:val="00C20AEC"/>
    <w:rsid w:val="00C20B17"/>
    <w:rsid w:val="00C20CF1"/>
    <w:rsid w:val="00C20D55"/>
    <w:rsid w:val="00C20DDB"/>
    <w:rsid w:val="00C20F16"/>
    <w:rsid w:val="00C2100B"/>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032"/>
    <w:rsid w:val="00C22128"/>
    <w:rsid w:val="00C221D6"/>
    <w:rsid w:val="00C2229F"/>
    <w:rsid w:val="00C22572"/>
    <w:rsid w:val="00C22580"/>
    <w:rsid w:val="00C225B6"/>
    <w:rsid w:val="00C225D1"/>
    <w:rsid w:val="00C22646"/>
    <w:rsid w:val="00C2275E"/>
    <w:rsid w:val="00C22902"/>
    <w:rsid w:val="00C2295F"/>
    <w:rsid w:val="00C22984"/>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83"/>
    <w:rsid w:val="00C25096"/>
    <w:rsid w:val="00C25256"/>
    <w:rsid w:val="00C252A8"/>
    <w:rsid w:val="00C25319"/>
    <w:rsid w:val="00C254EC"/>
    <w:rsid w:val="00C2559E"/>
    <w:rsid w:val="00C257B7"/>
    <w:rsid w:val="00C25832"/>
    <w:rsid w:val="00C25A85"/>
    <w:rsid w:val="00C25AC0"/>
    <w:rsid w:val="00C25DF8"/>
    <w:rsid w:val="00C25FBD"/>
    <w:rsid w:val="00C26050"/>
    <w:rsid w:val="00C26152"/>
    <w:rsid w:val="00C261A5"/>
    <w:rsid w:val="00C26298"/>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6F51"/>
    <w:rsid w:val="00C27135"/>
    <w:rsid w:val="00C271AB"/>
    <w:rsid w:val="00C271E3"/>
    <w:rsid w:val="00C272E8"/>
    <w:rsid w:val="00C274DD"/>
    <w:rsid w:val="00C2775E"/>
    <w:rsid w:val="00C27941"/>
    <w:rsid w:val="00C2796A"/>
    <w:rsid w:val="00C27974"/>
    <w:rsid w:val="00C2799D"/>
    <w:rsid w:val="00C27A40"/>
    <w:rsid w:val="00C27BC4"/>
    <w:rsid w:val="00C27BDA"/>
    <w:rsid w:val="00C27C66"/>
    <w:rsid w:val="00C27CAE"/>
    <w:rsid w:val="00C27D5A"/>
    <w:rsid w:val="00C27DB4"/>
    <w:rsid w:val="00C27FF8"/>
    <w:rsid w:val="00C2BB5E"/>
    <w:rsid w:val="00C3017F"/>
    <w:rsid w:val="00C30184"/>
    <w:rsid w:val="00C3018D"/>
    <w:rsid w:val="00C301A9"/>
    <w:rsid w:val="00C30288"/>
    <w:rsid w:val="00C30350"/>
    <w:rsid w:val="00C304D3"/>
    <w:rsid w:val="00C30597"/>
    <w:rsid w:val="00C306A9"/>
    <w:rsid w:val="00C306D3"/>
    <w:rsid w:val="00C306D9"/>
    <w:rsid w:val="00C307AF"/>
    <w:rsid w:val="00C308A5"/>
    <w:rsid w:val="00C30921"/>
    <w:rsid w:val="00C30ABC"/>
    <w:rsid w:val="00C30B01"/>
    <w:rsid w:val="00C30B60"/>
    <w:rsid w:val="00C30BEC"/>
    <w:rsid w:val="00C30DC2"/>
    <w:rsid w:val="00C30E2E"/>
    <w:rsid w:val="00C30EA9"/>
    <w:rsid w:val="00C3113D"/>
    <w:rsid w:val="00C311A1"/>
    <w:rsid w:val="00C31292"/>
    <w:rsid w:val="00C312E4"/>
    <w:rsid w:val="00C312EC"/>
    <w:rsid w:val="00C3148C"/>
    <w:rsid w:val="00C3181C"/>
    <w:rsid w:val="00C319D8"/>
    <w:rsid w:val="00C31A0A"/>
    <w:rsid w:val="00C31A1C"/>
    <w:rsid w:val="00C31BA5"/>
    <w:rsid w:val="00C31C0B"/>
    <w:rsid w:val="00C31D87"/>
    <w:rsid w:val="00C31E47"/>
    <w:rsid w:val="00C31FAA"/>
    <w:rsid w:val="00C31FDF"/>
    <w:rsid w:val="00C32070"/>
    <w:rsid w:val="00C32196"/>
    <w:rsid w:val="00C321A1"/>
    <w:rsid w:val="00C321F0"/>
    <w:rsid w:val="00C3230C"/>
    <w:rsid w:val="00C324B7"/>
    <w:rsid w:val="00C325DB"/>
    <w:rsid w:val="00C32702"/>
    <w:rsid w:val="00C328BF"/>
    <w:rsid w:val="00C3298E"/>
    <w:rsid w:val="00C329E4"/>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0CC"/>
    <w:rsid w:val="00C34199"/>
    <w:rsid w:val="00C341FF"/>
    <w:rsid w:val="00C34359"/>
    <w:rsid w:val="00C34418"/>
    <w:rsid w:val="00C34591"/>
    <w:rsid w:val="00C34601"/>
    <w:rsid w:val="00C34609"/>
    <w:rsid w:val="00C346F8"/>
    <w:rsid w:val="00C348D6"/>
    <w:rsid w:val="00C3495B"/>
    <w:rsid w:val="00C349B3"/>
    <w:rsid w:val="00C349D1"/>
    <w:rsid w:val="00C34A9B"/>
    <w:rsid w:val="00C34B68"/>
    <w:rsid w:val="00C34BBD"/>
    <w:rsid w:val="00C34E47"/>
    <w:rsid w:val="00C34EE9"/>
    <w:rsid w:val="00C3504C"/>
    <w:rsid w:val="00C3515B"/>
    <w:rsid w:val="00C3518C"/>
    <w:rsid w:val="00C352FE"/>
    <w:rsid w:val="00C35365"/>
    <w:rsid w:val="00C35386"/>
    <w:rsid w:val="00C35433"/>
    <w:rsid w:val="00C3546F"/>
    <w:rsid w:val="00C35875"/>
    <w:rsid w:val="00C35C17"/>
    <w:rsid w:val="00C35C26"/>
    <w:rsid w:val="00C35C58"/>
    <w:rsid w:val="00C35CD1"/>
    <w:rsid w:val="00C35D4A"/>
    <w:rsid w:val="00C35EB0"/>
    <w:rsid w:val="00C35F10"/>
    <w:rsid w:val="00C35FF9"/>
    <w:rsid w:val="00C361C1"/>
    <w:rsid w:val="00C361FC"/>
    <w:rsid w:val="00C362F0"/>
    <w:rsid w:val="00C3632C"/>
    <w:rsid w:val="00C363F9"/>
    <w:rsid w:val="00C3640D"/>
    <w:rsid w:val="00C36435"/>
    <w:rsid w:val="00C3643C"/>
    <w:rsid w:val="00C3648C"/>
    <w:rsid w:val="00C36501"/>
    <w:rsid w:val="00C36539"/>
    <w:rsid w:val="00C36555"/>
    <w:rsid w:val="00C365B2"/>
    <w:rsid w:val="00C365BC"/>
    <w:rsid w:val="00C365C3"/>
    <w:rsid w:val="00C365E7"/>
    <w:rsid w:val="00C36629"/>
    <w:rsid w:val="00C3665D"/>
    <w:rsid w:val="00C366CE"/>
    <w:rsid w:val="00C367F6"/>
    <w:rsid w:val="00C3688B"/>
    <w:rsid w:val="00C36915"/>
    <w:rsid w:val="00C36C27"/>
    <w:rsid w:val="00C36DA6"/>
    <w:rsid w:val="00C36E34"/>
    <w:rsid w:val="00C36E57"/>
    <w:rsid w:val="00C36E7A"/>
    <w:rsid w:val="00C36EEB"/>
    <w:rsid w:val="00C36F54"/>
    <w:rsid w:val="00C36F5F"/>
    <w:rsid w:val="00C3718E"/>
    <w:rsid w:val="00C3719F"/>
    <w:rsid w:val="00C37257"/>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6CB"/>
    <w:rsid w:val="00C4073B"/>
    <w:rsid w:val="00C40749"/>
    <w:rsid w:val="00C40836"/>
    <w:rsid w:val="00C40890"/>
    <w:rsid w:val="00C408A8"/>
    <w:rsid w:val="00C40919"/>
    <w:rsid w:val="00C40960"/>
    <w:rsid w:val="00C409C2"/>
    <w:rsid w:val="00C40A2F"/>
    <w:rsid w:val="00C40A6B"/>
    <w:rsid w:val="00C40B7E"/>
    <w:rsid w:val="00C40BB1"/>
    <w:rsid w:val="00C40BCF"/>
    <w:rsid w:val="00C40C37"/>
    <w:rsid w:val="00C40C3C"/>
    <w:rsid w:val="00C40D4B"/>
    <w:rsid w:val="00C410D1"/>
    <w:rsid w:val="00C4115C"/>
    <w:rsid w:val="00C411F9"/>
    <w:rsid w:val="00C4127F"/>
    <w:rsid w:val="00C41411"/>
    <w:rsid w:val="00C414A8"/>
    <w:rsid w:val="00C41626"/>
    <w:rsid w:val="00C4171B"/>
    <w:rsid w:val="00C417FB"/>
    <w:rsid w:val="00C418C4"/>
    <w:rsid w:val="00C418E8"/>
    <w:rsid w:val="00C4190A"/>
    <w:rsid w:val="00C41918"/>
    <w:rsid w:val="00C41AE0"/>
    <w:rsid w:val="00C41AE8"/>
    <w:rsid w:val="00C41BB3"/>
    <w:rsid w:val="00C41D14"/>
    <w:rsid w:val="00C41D90"/>
    <w:rsid w:val="00C41E12"/>
    <w:rsid w:val="00C41E2F"/>
    <w:rsid w:val="00C41E6C"/>
    <w:rsid w:val="00C41FCA"/>
    <w:rsid w:val="00C42188"/>
    <w:rsid w:val="00C42383"/>
    <w:rsid w:val="00C42445"/>
    <w:rsid w:val="00C4257E"/>
    <w:rsid w:val="00C42689"/>
    <w:rsid w:val="00C42726"/>
    <w:rsid w:val="00C4274E"/>
    <w:rsid w:val="00C427D4"/>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09C"/>
    <w:rsid w:val="00C434BA"/>
    <w:rsid w:val="00C43550"/>
    <w:rsid w:val="00C43671"/>
    <w:rsid w:val="00C438F8"/>
    <w:rsid w:val="00C43958"/>
    <w:rsid w:val="00C43970"/>
    <w:rsid w:val="00C43A42"/>
    <w:rsid w:val="00C43A69"/>
    <w:rsid w:val="00C43AEF"/>
    <w:rsid w:val="00C43B96"/>
    <w:rsid w:val="00C43BE4"/>
    <w:rsid w:val="00C43BE7"/>
    <w:rsid w:val="00C43C59"/>
    <w:rsid w:val="00C43DA1"/>
    <w:rsid w:val="00C43DF7"/>
    <w:rsid w:val="00C43F46"/>
    <w:rsid w:val="00C43F63"/>
    <w:rsid w:val="00C43FF0"/>
    <w:rsid w:val="00C440E2"/>
    <w:rsid w:val="00C44124"/>
    <w:rsid w:val="00C44275"/>
    <w:rsid w:val="00C4433B"/>
    <w:rsid w:val="00C44358"/>
    <w:rsid w:val="00C443BF"/>
    <w:rsid w:val="00C443E3"/>
    <w:rsid w:val="00C444B6"/>
    <w:rsid w:val="00C44641"/>
    <w:rsid w:val="00C4471A"/>
    <w:rsid w:val="00C44873"/>
    <w:rsid w:val="00C4487B"/>
    <w:rsid w:val="00C449C7"/>
    <w:rsid w:val="00C44B3C"/>
    <w:rsid w:val="00C44BCC"/>
    <w:rsid w:val="00C44BFF"/>
    <w:rsid w:val="00C44C39"/>
    <w:rsid w:val="00C44C81"/>
    <w:rsid w:val="00C44DD8"/>
    <w:rsid w:val="00C44EDA"/>
    <w:rsid w:val="00C4505B"/>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25"/>
    <w:rsid w:val="00C45F39"/>
    <w:rsid w:val="00C45F4E"/>
    <w:rsid w:val="00C45FCD"/>
    <w:rsid w:val="00C460F5"/>
    <w:rsid w:val="00C46215"/>
    <w:rsid w:val="00C4621E"/>
    <w:rsid w:val="00C4623B"/>
    <w:rsid w:val="00C462F8"/>
    <w:rsid w:val="00C46565"/>
    <w:rsid w:val="00C465FE"/>
    <w:rsid w:val="00C46601"/>
    <w:rsid w:val="00C46734"/>
    <w:rsid w:val="00C46A61"/>
    <w:rsid w:val="00C46A8E"/>
    <w:rsid w:val="00C46B26"/>
    <w:rsid w:val="00C46B7E"/>
    <w:rsid w:val="00C46BCA"/>
    <w:rsid w:val="00C46C86"/>
    <w:rsid w:val="00C46D6A"/>
    <w:rsid w:val="00C46D76"/>
    <w:rsid w:val="00C46E41"/>
    <w:rsid w:val="00C46E8F"/>
    <w:rsid w:val="00C46EF4"/>
    <w:rsid w:val="00C46F12"/>
    <w:rsid w:val="00C46FA3"/>
    <w:rsid w:val="00C46FF0"/>
    <w:rsid w:val="00C47069"/>
    <w:rsid w:val="00C47091"/>
    <w:rsid w:val="00C470D3"/>
    <w:rsid w:val="00C47108"/>
    <w:rsid w:val="00C47112"/>
    <w:rsid w:val="00C47366"/>
    <w:rsid w:val="00C473CD"/>
    <w:rsid w:val="00C474D6"/>
    <w:rsid w:val="00C474E7"/>
    <w:rsid w:val="00C47538"/>
    <w:rsid w:val="00C4753E"/>
    <w:rsid w:val="00C475CC"/>
    <w:rsid w:val="00C475CF"/>
    <w:rsid w:val="00C47669"/>
    <w:rsid w:val="00C4766D"/>
    <w:rsid w:val="00C47815"/>
    <w:rsid w:val="00C4784D"/>
    <w:rsid w:val="00C478F7"/>
    <w:rsid w:val="00C479D3"/>
    <w:rsid w:val="00C47AF3"/>
    <w:rsid w:val="00C47C57"/>
    <w:rsid w:val="00C47D6D"/>
    <w:rsid w:val="00C47D92"/>
    <w:rsid w:val="00C47DA1"/>
    <w:rsid w:val="00C47DB2"/>
    <w:rsid w:val="00C47DEC"/>
    <w:rsid w:val="00C47EF7"/>
    <w:rsid w:val="00C50008"/>
    <w:rsid w:val="00C500E5"/>
    <w:rsid w:val="00C5014A"/>
    <w:rsid w:val="00C502C0"/>
    <w:rsid w:val="00C50397"/>
    <w:rsid w:val="00C503AF"/>
    <w:rsid w:val="00C5042D"/>
    <w:rsid w:val="00C50467"/>
    <w:rsid w:val="00C504FB"/>
    <w:rsid w:val="00C5054C"/>
    <w:rsid w:val="00C50596"/>
    <w:rsid w:val="00C5059A"/>
    <w:rsid w:val="00C505CB"/>
    <w:rsid w:val="00C505E0"/>
    <w:rsid w:val="00C50629"/>
    <w:rsid w:val="00C5066B"/>
    <w:rsid w:val="00C50750"/>
    <w:rsid w:val="00C5081E"/>
    <w:rsid w:val="00C508FD"/>
    <w:rsid w:val="00C5097B"/>
    <w:rsid w:val="00C5099B"/>
    <w:rsid w:val="00C50A4E"/>
    <w:rsid w:val="00C50A99"/>
    <w:rsid w:val="00C50ADF"/>
    <w:rsid w:val="00C50C54"/>
    <w:rsid w:val="00C50CAB"/>
    <w:rsid w:val="00C50FB2"/>
    <w:rsid w:val="00C51011"/>
    <w:rsid w:val="00C51165"/>
    <w:rsid w:val="00C511AF"/>
    <w:rsid w:val="00C511EE"/>
    <w:rsid w:val="00C51279"/>
    <w:rsid w:val="00C5129F"/>
    <w:rsid w:val="00C512B8"/>
    <w:rsid w:val="00C514C3"/>
    <w:rsid w:val="00C51570"/>
    <w:rsid w:val="00C516D2"/>
    <w:rsid w:val="00C5173A"/>
    <w:rsid w:val="00C519B5"/>
    <w:rsid w:val="00C51A6C"/>
    <w:rsid w:val="00C51B89"/>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B6B"/>
    <w:rsid w:val="00C52C52"/>
    <w:rsid w:val="00C52D5C"/>
    <w:rsid w:val="00C52D76"/>
    <w:rsid w:val="00C52DD4"/>
    <w:rsid w:val="00C52E2A"/>
    <w:rsid w:val="00C52ED6"/>
    <w:rsid w:val="00C52F2D"/>
    <w:rsid w:val="00C52F8E"/>
    <w:rsid w:val="00C52FBF"/>
    <w:rsid w:val="00C52FD1"/>
    <w:rsid w:val="00C530FC"/>
    <w:rsid w:val="00C532CD"/>
    <w:rsid w:val="00C536A0"/>
    <w:rsid w:val="00C536D0"/>
    <w:rsid w:val="00C53717"/>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618"/>
    <w:rsid w:val="00C55781"/>
    <w:rsid w:val="00C55828"/>
    <w:rsid w:val="00C55901"/>
    <w:rsid w:val="00C55980"/>
    <w:rsid w:val="00C55A61"/>
    <w:rsid w:val="00C55B48"/>
    <w:rsid w:val="00C55C0B"/>
    <w:rsid w:val="00C55C49"/>
    <w:rsid w:val="00C55E7F"/>
    <w:rsid w:val="00C55EDA"/>
    <w:rsid w:val="00C55F8D"/>
    <w:rsid w:val="00C55FC1"/>
    <w:rsid w:val="00C560A3"/>
    <w:rsid w:val="00C56110"/>
    <w:rsid w:val="00C56117"/>
    <w:rsid w:val="00C562CC"/>
    <w:rsid w:val="00C5643C"/>
    <w:rsid w:val="00C56473"/>
    <w:rsid w:val="00C56601"/>
    <w:rsid w:val="00C566C1"/>
    <w:rsid w:val="00C567DE"/>
    <w:rsid w:val="00C567EA"/>
    <w:rsid w:val="00C56818"/>
    <w:rsid w:val="00C568D2"/>
    <w:rsid w:val="00C56DB4"/>
    <w:rsid w:val="00C56E77"/>
    <w:rsid w:val="00C56F58"/>
    <w:rsid w:val="00C56FC7"/>
    <w:rsid w:val="00C57158"/>
    <w:rsid w:val="00C57246"/>
    <w:rsid w:val="00C572F4"/>
    <w:rsid w:val="00C57350"/>
    <w:rsid w:val="00C5735C"/>
    <w:rsid w:val="00C573D2"/>
    <w:rsid w:val="00C574FF"/>
    <w:rsid w:val="00C57603"/>
    <w:rsid w:val="00C5774A"/>
    <w:rsid w:val="00C57777"/>
    <w:rsid w:val="00C57786"/>
    <w:rsid w:val="00C5787A"/>
    <w:rsid w:val="00C578C3"/>
    <w:rsid w:val="00C578CD"/>
    <w:rsid w:val="00C578E2"/>
    <w:rsid w:val="00C579A2"/>
    <w:rsid w:val="00C57A01"/>
    <w:rsid w:val="00C57A2D"/>
    <w:rsid w:val="00C57B68"/>
    <w:rsid w:val="00C57BDF"/>
    <w:rsid w:val="00C57F21"/>
    <w:rsid w:val="00C57F45"/>
    <w:rsid w:val="00C600D9"/>
    <w:rsid w:val="00C601FD"/>
    <w:rsid w:val="00C603C5"/>
    <w:rsid w:val="00C6047E"/>
    <w:rsid w:val="00C604BF"/>
    <w:rsid w:val="00C60567"/>
    <w:rsid w:val="00C6057F"/>
    <w:rsid w:val="00C606CE"/>
    <w:rsid w:val="00C60835"/>
    <w:rsid w:val="00C60863"/>
    <w:rsid w:val="00C609D6"/>
    <w:rsid w:val="00C60A03"/>
    <w:rsid w:val="00C60A35"/>
    <w:rsid w:val="00C60B07"/>
    <w:rsid w:val="00C60B9B"/>
    <w:rsid w:val="00C60BB0"/>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6F"/>
    <w:rsid w:val="00C629E9"/>
    <w:rsid w:val="00C62A82"/>
    <w:rsid w:val="00C62B0A"/>
    <w:rsid w:val="00C62B2D"/>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7AF"/>
    <w:rsid w:val="00C63959"/>
    <w:rsid w:val="00C63998"/>
    <w:rsid w:val="00C63A16"/>
    <w:rsid w:val="00C63B5F"/>
    <w:rsid w:val="00C63B9F"/>
    <w:rsid w:val="00C63C52"/>
    <w:rsid w:val="00C63C7B"/>
    <w:rsid w:val="00C63E64"/>
    <w:rsid w:val="00C63F05"/>
    <w:rsid w:val="00C63F08"/>
    <w:rsid w:val="00C63FBE"/>
    <w:rsid w:val="00C64076"/>
    <w:rsid w:val="00C64193"/>
    <w:rsid w:val="00C641CA"/>
    <w:rsid w:val="00C6424B"/>
    <w:rsid w:val="00C6427C"/>
    <w:rsid w:val="00C64377"/>
    <w:rsid w:val="00C643C6"/>
    <w:rsid w:val="00C644C3"/>
    <w:rsid w:val="00C64594"/>
    <w:rsid w:val="00C645C5"/>
    <w:rsid w:val="00C64639"/>
    <w:rsid w:val="00C647DB"/>
    <w:rsid w:val="00C6485D"/>
    <w:rsid w:val="00C64894"/>
    <w:rsid w:val="00C648C8"/>
    <w:rsid w:val="00C64910"/>
    <w:rsid w:val="00C64BAE"/>
    <w:rsid w:val="00C64C1F"/>
    <w:rsid w:val="00C64D3F"/>
    <w:rsid w:val="00C64E06"/>
    <w:rsid w:val="00C6502C"/>
    <w:rsid w:val="00C6515F"/>
    <w:rsid w:val="00C6528C"/>
    <w:rsid w:val="00C652E1"/>
    <w:rsid w:val="00C654D0"/>
    <w:rsid w:val="00C654E3"/>
    <w:rsid w:val="00C65700"/>
    <w:rsid w:val="00C65842"/>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6EC"/>
    <w:rsid w:val="00C66744"/>
    <w:rsid w:val="00C667BA"/>
    <w:rsid w:val="00C668CB"/>
    <w:rsid w:val="00C6691F"/>
    <w:rsid w:val="00C66A71"/>
    <w:rsid w:val="00C66AD5"/>
    <w:rsid w:val="00C66C36"/>
    <w:rsid w:val="00C66EA9"/>
    <w:rsid w:val="00C66F89"/>
    <w:rsid w:val="00C67058"/>
    <w:rsid w:val="00C67186"/>
    <w:rsid w:val="00C671DB"/>
    <w:rsid w:val="00C67349"/>
    <w:rsid w:val="00C6756E"/>
    <w:rsid w:val="00C676F3"/>
    <w:rsid w:val="00C6791A"/>
    <w:rsid w:val="00C67AB3"/>
    <w:rsid w:val="00C67AE3"/>
    <w:rsid w:val="00C67B14"/>
    <w:rsid w:val="00C67B1B"/>
    <w:rsid w:val="00C67BDE"/>
    <w:rsid w:val="00C67D77"/>
    <w:rsid w:val="00C67E62"/>
    <w:rsid w:val="00C6A0CD"/>
    <w:rsid w:val="00C70004"/>
    <w:rsid w:val="00C70009"/>
    <w:rsid w:val="00C7001D"/>
    <w:rsid w:val="00C70084"/>
    <w:rsid w:val="00C700EB"/>
    <w:rsid w:val="00C70286"/>
    <w:rsid w:val="00C703E6"/>
    <w:rsid w:val="00C70550"/>
    <w:rsid w:val="00C705D1"/>
    <w:rsid w:val="00C70784"/>
    <w:rsid w:val="00C707C3"/>
    <w:rsid w:val="00C7090B"/>
    <w:rsid w:val="00C70A86"/>
    <w:rsid w:val="00C70ABC"/>
    <w:rsid w:val="00C70B99"/>
    <w:rsid w:val="00C70BB5"/>
    <w:rsid w:val="00C70CAD"/>
    <w:rsid w:val="00C70D24"/>
    <w:rsid w:val="00C70D69"/>
    <w:rsid w:val="00C70D7E"/>
    <w:rsid w:val="00C70DC3"/>
    <w:rsid w:val="00C70EF6"/>
    <w:rsid w:val="00C70FAD"/>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CBB"/>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538"/>
    <w:rsid w:val="00C73664"/>
    <w:rsid w:val="00C736E1"/>
    <w:rsid w:val="00C7380B"/>
    <w:rsid w:val="00C73863"/>
    <w:rsid w:val="00C7387F"/>
    <w:rsid w:val="00C73885"/>
    <w:rsid w:val="00C73A45"/>
    <w:rsid w:val="00C73B6E"/>
    <w:rsid w:val="00C73BC5"/>
    <w:rsid w:val="00C73BEE"/>
    <w:rsid w:val="00C73D52"/>
    <w:rsid w:val="00C73D6B"/>
    <w:rsid w:val="00C74004"/>
    <w:rsid w:val="00C740AD"/>
    <w:rsid w:val="00C74421"/>
    <w:rsid w:val="00C74426"/>
    <w:rsid w:val="00C7453B"/>
    <w:rsid w:val="00C74540"/>
    <w:rsid w:val="00C745C2"/>
    <w:rsid w:val="00C7464D"/>
    <w:rsid w:val="00C74775"/>
    <w:rsid w:val="00C74978"/>
    <w:rsid w:val="00C7498B"/>
    <w:rsid w:val="00C749F0"/>
    <w:rsid w:val="00C74C05"/>
    <w:rsid w:val="00C74C4E"/>
    <w:rsid w:val="00C74C98"/>
    <w:rsid w:val="00C74F31"/>
    <w:rsid w:val="00C74F6F"/>
    <w:rsid w:val="00C75052"/>
    <w:rsid w:val="00C75194"/>
    <w:rsid w:val="00C752D9"/>
    <w:rsid w:val="00C754F6"/>
    <w:rsid w:val="00C75540"/>
    <w:rsid w:val="00C755F4"/>
    <w:rsid w:val="00C756F9"/>
    <w:rsid w:val="00C75728"/>
    <w:rsid w:val="00C75771"/>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8F8"/>
    <w:rsid w:val="00C76910"/>
    <w:rsid w:val="00C76965"/>
    <w:rsid w:val="00C76998"/>
    <w:rsid w:val="00C7699F"/>
    <w:rsid w:val="00C76A76"/>
    <w:rsid w:val="00C76AB3"/>
    <w:rsid w:val="00C76B46"/>
    <w:rsid w:val="00C76B63"/>
    <w:rsid w:val="00C76BC6"/>
    <w:rsid w:val="00C76E8D"/>
    <w:rsid w:val="00C76F1D"/>
    <w:rsid w:val="00C76FAC"/>
    <w:rsid w:val="00C77228"/>
    <w:rsid w:val="00C774BA"/>
    <w:rsid w:val="00C777E0"/>
    <w:rsid w:val="00C77937"/>
    <w:rsid w:val="00C77A4F"/>
    <w:rsid w:val="00C77B77"/>
    <w:rsid w:val="00C77CA4"/>
    <w:rsid w:val="00C77CAF"/>
    <w:rsid w:val="00C77D26"/>
    <w:rsid w:val="00C77F11"/>
    <w:rsid w:val="00C77F48"/>
    <w:rsid w:val="00C800A7"/>
    <w:rsid w:val="00C8025A"/>
    <w:rsid w:val="00C80293"/>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C8D"/>
    <w:rsid w:val="00C81D79"/>
    <w:rsid w:val="00C81D8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BF3"/>
    <w:rsid w:val="00C82CBD"/>
    <w:rsid w:val="00C82CD3"/>
    <w:rsid w:val="00C82D89"/>
    <w:rsid w:val="00C82DBB"/>
    <w:rsid w:val="00C82DDF"/>
    <w:rsid w:val="00C82E34"/>
    <w:rsid w:val="00C82EA9"/>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BA6"/>
    <w:rsid w:val="00C83C15"/>
    <w:rsid w:val="00C83C32"/>
    <w:rsid w:val="00C83C4E"/>
    <w:rsid w:val="00C83D74"/>
    <w:rsid w:val="00C83DD1"/>
    <w:rsid w:val="00C83FCE"/>
    <w:rsid w:val="00C8403C"/>
    <w:rsid w:val="00C840E2"/>
    <w:rsid w:val="00C840F9"/>
    <w:rsid w:val="00C84132"/>
    <w:rsid w:val="00C8429B"/>
    <w:rsid w:val="00C8437A"/>
    <w:rsid w:val="00C843D2"/>
    <w:rsid w:val="00C84422"/>
    <w:rsid w:val="00C8455E"/>
    <w:rsid w:val="00C846FD"/>
    <w:rsid w:val="00C8479B"/>
    <w:rsid w:val="00C847BE"/>
    <w:rsid w:val="00C8491F"/>
    <w:rsid w:val="00C84950"/>
    <w:rsid w:val="00C84A8F"/>
    <w:rsid w:val="00C84B1E"/>
    <w:rsid w:val="00C84C6D"/>
    <w:rsid w:val="00C84C73"/>
    <w:rsid w:val="00C84C9F"/>
    <w:rsid w:val="00C84D19"/>
    <w:rsid w:val="00C84D32"/>
    <w:rsid w:val="00C84D39"/>
    <w:rsid w:val="00C84F7B"/>
    <w:rsid w:val="00C8503F"/>
    <w:rsid w:val="00C85081"/>
    <w:rsid w:val="00C85277"/>
    <w:rsid w:val="00C8531A"/>
    <w:rsid w:val="00C8532E"/>
    <w:rsid w:val="00C85364"/>
    <w:rsid w:val="00C85397"/>
    <w:rsid w:val="00C854A8"/>
    <w:rsid w:val="00C85571"/>
    <w:rsid w:val="00C856AE"/>
    <w:rsid w:val="00C856F3"/>
    <w:rsid w:val="00C8571F"/>
    <w:rsid w:val="00C85806"/>
    <w:rsid w:val="00C859C5"/>
    <w:rsid w:val="00C85D20"/>
    <w:rsid w:val="00C85D76"/>
    <w:rsid w:val="00C85E8C"/>
    <w:rsid w:val="00C85EFD"/>
    <w:rsid w:val="00C85F59"/>
    <w:rsid w:val="00C85F93"/>
    <w:rsid w:val="00C85FA6"/>
    <w:rsid w:val="00C86149"/>
    <w:rsid w:val="00C86285"/>
    <w:rsid w:val="00C86349"/>
    <w:rsid w:val="00C86377"/>
    <w:rsid w:val="00C863C0"/>
    <w:rsid w:val="00C8650D"/>
    <w:rsid w:val="00C865C9"/>
    <w:rsid w:val="00C865E7"/>
    <w:rsid w:val="00C86711"/>
    <w:rsid w:val="00C867CD"/>
    <w:rsid w:val="00C86858"/>
    <w:rsid w:val="00C8699C"/>
    <w:rsid w:val="00C86BC7"/>
    <w:rsid w:val="00C86C62"/>
    <w:rsid w:val="00C86F0D"/>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866"/>
    <w:rsid w:val="00C87A3C"/>
    <w:rsid w:val="00C87A72"/>
    <w:rsid w:val="00C87A9A"/>
    <w:rsid w:val="00C87ACC"/>
    <w:rsid w:val="00C87BDE"/>
    <w:rsid w:val="00C87C04"/>
    <w:rsid w:val="00C87C69"/>
    <w:rsid w:val="00C87D33"/>
    <w:rsid w:val="00C87D56"/>
    <w:rsid w:val="00C87D92"/>
    <w:rsid w:val="00C87DA6"/>
    <w:rsid w:val="00C87E9B"/>
    <w:rsid w:val="00C87F68"/>
    <w:rsid w:val="00C8DEDA"/>
    <w:rsid w:val="00C9003C"/>
    <w:rsid w:val="00C9023F"/>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12F"/>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988"/>
    <w:rsid w:val="00C92ACC"/>
    <w:rsid w:val="00C92BC1"/>
    <w:rsid w:val="00C92C20"/>
    <w:rsid w:val="00C92C73"/>
    <w:rsid w:val="00C930AD"/>
    <w:rsid w:val="00C93143"/>
    <w:rsid w:val="00C9316A"/>
    <w:rsid w:val="00C931AE"/>
    <w:rsid w:val="00C93217"/>
    <w:rsid w:val="00C933F0"/>
    <w:rsid w:val="00C933FB"/>
    <w:rsid w:val="00C93462"/>
    <w:rsid w:val="00C934AA"/>
    <w:rsid w:val="00C935D4"/>
    <w:rsid w:val="00C93606"/>
    <w:rsid w:val="00C9364C"/>
    <w:rsid w:val="00C936ED"/>
    <w:rsid w:val="00C93736"/>
    <w:rsid w:val="00C937FE"/>
    <w:rsid w:val="00C9385B"/>
    <w:rsid w:val="00C9390B"/>
    <w:rsid w:val="00C9392E"/>
    <w:rsid w:val="00C93968"/>
    <w:rsid w:val="00C93BB2"/>
    <w:rsid w:val="00C93C71"/>
    <w:rsid w:val="00C93D87"/>
    <w:rsid w:val="00C93E9F"/>
    <w:rsid w:val="00C94085"/>
    <w:rsid w:val="00C940F1"/>
    <w:rsid w:val="00C940F6"/>
    <w:rsid w:val="00C942FB"/>
    <w:rsid w:val="00C94384"/>
    <w:rsid w:val="00C944A4"/>
    <w:rsid w:val="00C9475A"/>
    <w:rsid w:val="00C94A34"/>
    <w:rsid w:val="00C94AAF"/>
    <w:rsid w:val="00C94AB4"/>
    <w:rsid w:val="00C94C2B"/>
    <w:rsid w:val="00C94C88"/>
    <w:rsid w:val="00C94CCF"/>
    <w:rsid w:val="00C94DEF"/>
    <w:rsid w:val="00C94F73"/>
    <w:rsid w:val="00C95098"/>
    <w:rsid w:val="00C950B1"/>
    <w:rsid w:val="00C9519B"/>
    <w:rsid w:val="00C95571"/>
    <w:rsid w:val="00C95609"/>
    <w:rsid w:val="00C9560A"/>
    <w:rsid w:val="00C956C4"/>
    <w:rsid w:val="00C95807"/>
    <w:rsid w:val="00C95913"/>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AAA"/>
    <w:rsid w:val="00C96C1C"/>
    <w:rsid w:val="00C96C66"/>
    <w:rsid w:val="00C96C87"/>
    <w:rsid w:val="00C96D99"/>
    <w:rsid w:val="00C96F01"/>
    <w:rsid w:val="00C96F79"/>
    <w:rsid w:val="00C96F7A"/>
    <w:rsid w:val="00C97111"/>
    <w:rsid w:val="00C97118"/>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81"/>
    <w:rsid w:val="00CA00F6"/>
    <w:rsid w:val="00CA02A6"/>
    <w:rsid w:val="00CA02D4"/>
    <w:rsid w:val="00CA03E1"/>
    <w:rsid w:val="00CA0498"/>
    <w:rsid w:val="00CA0554"/>
    <w:rsid w:val="00CA05B9"/>
    <w:rsid w:val="00CA079E"/>
    <w:rsid w:val="00CA089F"/>
    <w:rsid w:val="00CA0975"/>
    <w:rsid w:val="00CA0A06"/>
    <w:rsid w:val="00CA0A08"/>
    <w:rsid w:val="00CA0AD0"/>
    <w:rsid w:val="00CA0BFE"/>
    <w:rsid w:val="00CA0DC0"/>
    <w:rsid w:val="00CA0DC1"/>
    <w:rsid w:val="00CA0FE4"/>
    <w:rsid w:val="00CA109F"/>
    <w:rsid w:val="00CA11C8"/>
    <w:rsid w:val="00CA1285"/>
    <w:rsid w:val="00CA12D1"/>
    <w:rsid w:val="00CA13EB"/>
    <w:rsid w:val="00CA1680"/>
    <w:rsid w:val="00CA16B5"/>
    <w:rsid w:val="00CA17C7"/>
    <w:rsid w:val="00CA17DD"/>
    <w:rsid w:val="00CA1863"/>
    <w:rsid w:val="00CA1941"/>
    <w:rsid w:val="00CA1A05"/>
    <w:rsid w:val="00CA1BFB"/>
    <w:rsid w:val="00CA1E67"/>
    <w:rsid w:val="00CA1F12"/>
    <w:rsid w:val="00CA1FD9"/>
    <w:rsid w:val="00CA2074"/>
    <w:rsid w:val="00CA2297"/>
    <w:rsid w:val="00CA238E"/>
    <w:rsid w:val="00CA23B0"/>
    <w:rsid w:val="00CA23F2"/>
    <w:rsid w:val="00CA25FB"/>
    <w:rsid w:val="00CA26CE"/>
    <w:rsid w:val="00CA288E"/>
    <w:rsid w:val="00CA2891"/>
    <w:rsid w:val="00CA28E9"/>
    <w:rsid w:val="00CA2ABE"/>
    <w:rsid w:val="00CA2ACA"/>
    <w:rsid w:val="00CA2B33"/>
    <w:rsid w:val="00CA2C4C"/>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CF5"/>
    <w:rsid w:val="00CA3D2C"/>
    <w:rsid w:val="00CA3D70"/>
    <w:rsid w:val="00CA3E0C"/>
    <w:rsid w:val="00CA3E55"/>
    <w:rsid w:val="00CA3EC2"/>
    <w:rsid w:val="00CA3FC9"/>
    <w:rsid w:val="00CA400E"/>
    <w:rsid w:val="00CA40B1"/>
    <w:rsid w:val="00CA40F9"/>
    <w:rsid w:val="00CA417F"/>
    <w:rsid w:val="00CA42A4"/>
    <w:rsid w:val="00CA43D0"/>
    <w:rsid w:val="00CA4462"/>
    <w:rsid w:val="00CA44BA"/>
    <w:rsid w:val="00CA4589"/>
    <w:rsid w:val="00CA45F4"/>
    <w:rsid w:val="00CA469B"/>
    <w:rsid w:val="00CA486F"/>
    <w:rsid w:val="00CA4891"/>
    <w:rsid w:val="00CA4A5D"/>
    <w:rsid w:val="00CA4D99"/>
    <w:rsid w:val="00CA4E2B"/>
    <w:rsid w:val="00CA4E39"/>
    <w:rsid w:val="00CA4F78"/>
    <w:rsid w:val="00CA4F8B"/>
    <w:rsid w:val="00CA50BA"/>
    <w:rsid w:val="00CA5155"/>
    <w:rsid w:val="00CA51FF"/>
    <w:rsid w:val="00CA52CD"/>
    <w:rsid w:val="00CA52D4"/>
    <w:rsid w:val="00CA541C"/>
    <w:rsid w:val="00CA5445"/>
    <w:rsid w:val="00CA54AF"/>
    <w:rsid w:val="00CA5534"/>
    <w:rsid w:val="00CA558B"/>
    <w:rsid w:val="00CA559C"/>
    <w:rsid w:val="00CA567D"/>
    <w:rsid w:val="00CA56FB"/>
    <w:rsid w:val="00CA5829"/>
    <w:rsid w:val="00CA599B"/>
    <w:rsid w:val="00CA5A7C"/>
    <w:rsid w:val="00CA5AF7"/>
    <w:rsid w:val="00CA5D2B"/>
    <w:rsid w:val="00CA5D68"/>
    <w:rsid w:val="00CA5D95"/>
    <w:rsid w:val="00CA5DF7"/>
    <w:rsid w:val="00CA5E84"/>
    <w:rsid w:val="00CA5E8F"/>
    <w:rsid w:val="00CA60A0"/>
    <w:rsid w:val="00CA60C9"/>
    <w:rsid w:val="00CA637C"/>
    <w:rsid w:val="00CA6491"/>
    <w:rsid w:val="00CA6897"/>
    <w:rsid w:val="00CA68C4"/>
    <w:rsid w:val="00CA69C7"/>
    <w:rsid w:val="00CA6A47"/>
    <w:rsid w:val="00CA6DA5"/>
    <w:rsid w:val="00CA6DFF"/>
    <w:rsid w:val="00CA6E94"/>
    <w:rsid w:val="00CA6EE3"/>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A8"/>
    <w:rsid w:val="00CB04E5"/>
    <w:rsid w:val="00CB0524"/>
    <w:rsid w:val="00CB05FA"/>
    <w:rsid w:val="00CB080A"/>
    <w:rsid w:val="00CB09DA"/>
    <w:rsid w:val="00CB0A54"/>
    <w:rsid w:val="00CB0AC0"/>
    <w:rsid w:val="00CB0AC3"/>
    <w:rsid w:val="00CB0B26"/>
    <w:rsid w:val="00CB0BD9"/>
    <w:rsid w:val="00CB0C68"/>
    <w:rsid w:val="00CB0CA2"/>
    <w:rsid w:val="00CB0E2B"/>
    <w:rsid w:val="00CB0E94"/>
    <w:rsid w:val="00CB0E9D"/>
    <w:rsid w:val="00CB0F4A"/>
    <w:rsid w:val="00CB0F84"/>
    <w:rsid w:val="00CB0FB7"/>
    <w:rsid w:val="00CB105E"/>
    <w:rsid w:val="00CB120B"/>
    <w:rsid w:val="00CB129E"/>
    <w:rsid w:val="00CB12F0"/>
    <w:rsid w:val="00CB133E"/>
    <w:rsid w:val="00CB1416"/>
    <w:rsid w:val="00CB143F"/>
    <w:rsid w:val="00CB15B3"/>
    <w:rsid w:val="00CB1638"/>
    <w:rsid w:val="00CB16FC"/>
    <w:rsid w:val="00CB1713"/>
    <w:rsid w:val="00CB1722"/>
    <w:rsid w:val="00CB1767"/>
    <w:rsid w:val="00CB1AE1"/>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64"/>
    <w:rsid w:val="00CB228B"/>
    <w:rsid w:val="00CB2416"/>
    <w:rsid w:val="00CB242A"/>
    <w:rsid w:val="00CB2441"/>
    <w:rsid w:val="00CB24FF"/>
    <w:rsid w:val="00CB2668"/>
    <w:rsid w:val="00CB27C5"/>
    <w:rsid w:val="00CB27F7"/>
    <w:rsid w:val="00CB2875"/>
    <w:rsid w:val="00CB2972"/>
    <w:rsid w:val="00CB29DE"/>
    <w:rsid w:val="00CB2C08"/>
    <w:rsid w:val="00CB2C1A"/>
    <w:rsid w:val="00CB2C22"/>
    <w:rsid w:val="00CB2C5A"/>
    <w:rsid w:val="00CB2E28"/>
    <w:rsid w:val="00CB2E5D"/>
    <w:rsid w:val="00CB2EE7"/>
    <w:rsid w:val="00CB2FB1"/>
    <w:rsid w:val="00CB30E3"/>
    <w:rsid w:val="00CB3211"/>
    <w:rsid w:val="00CB3228"/>
    <w:rsid w:val="00CB3285"/>
    <w:rsid w:val="00CB3580"/>
    <w:rsid w:val="00CB3594"/>
    <w:rsid w:val="00CB3824"/>
    <w:rsid w:val="00CB392D"/>
    <w:rsid w:val="00CB3A6F"/>
    <w:rsid w:val="00CB3AD7"/>
    <w:rsid w:val="00CB3CA0"/>
    <w:rsid w:val="00CB3CCF"/>
    <w:rsid w:val="00CB3CE3"/>
    <w:rsid w:val="00CB3D04"/>
    <w:rsid w:val="00CB3D72"/>
    <w:rsid w:val="00CB3E1A"/>
    <w:rsid w:val="00CB3EAF"/>
    <w:rsid w:val="00CB3F2D"/>
    <w:rsid w:val="00CB3FF0"/>
    <w:rsid w:val="00CB40B8"/>
    <w:rsid w:val="00CB41E9"/>
    <w:rsid w:val="00CB4601"/>
    <w:rsid w:val="00CB4659"/>
    <w:rsid w:val="00CB492E"/>
    <w:rsid w:val="00CB4951"/>
    <w:rsid w:val="00CB49F1"/>
    <w:rsid w:val="00CB4A5D"/>
    <w:rsid w:val="00CB4D35"/>
    <w:rsid w:val="00CB4DD6"/>
    <w:rsid w:val="00CB4F1C"/>
    <w:rsid w:val="00CB50A2"/>
    <w:rsid w:val="00CB518E"/>
    <w:rsid w:val="00CB5210"/>
    <w:rsid w:val="00CB5275"/>
    <w:rsid w:val="00CB52D9"/>
    <w:rsid w:val="00CB52F6"/>
    <w:rsid w:val="00CB532B"/>
    <w:rsid w:val="00CB533D"/>
    <w:rsid w:val="00CB54DD"/>
    <w:rsid w:val="00CB55C5"/>
    <w:rsid w:val="00CB5616"/>
    <w:rsid w:val="00CB5656"/>
    <w:rsid w:val="00CB56D2"/>
    <w:rsid w:val="00CB5A27"/>
    <w:rsid w:val="00CB5A3D"/>
    <w:rsid w:val="00CB5D70"/>
    <w:rsid w:val="00CB5DE5"/>
    <w:rsid w:val="00CB61DE"/>
    <w:rsid w:val="00CB6202"/>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8D"/>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DBD"/>
    <w:rsid w:val="00CB7E82"/>
    <w:rsid w:val="00CB7EA0"/>
    <w:rsid w:val="00CB7F49"/>
    <w:rsid w:val="00CB7FE9"/>
    <w:rsid w:val="00CC01A9"/>
    <w:rsid w:val="00CC0244"/>
    <w:rsid w:val="00CC02AD"/>
    <w:rsid w:val="00CC0340"/>
    <w:rsid w:val="00CC03C5"/>
    <w:rsid w:val="00CC0665"/>
    <w:rsid w:val="00CC06F0"/>
    <w:rsid w:val="00CC0752"/>
    <w:rsid w:val="00CC07A9"/>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2D"/>
    <w:rsid w:val="00CC20B0"/>
    <w:rsid w:val="00CC2131"/>
    <w:rsid w:val="00CC21E0"/>
    <w:rsid w:val="00CC237F"/>
    <w:rsid w:val="00CC23D8"/>
    <w:rsid w:val="00CC2532"/>
    <w:rsid w:val="00CC2542"/>
    <w:rsid w:val="00CC2575"/>
    <w:rsid w:val="00CC2627"/>
    <w:rsid w:val="00CC26DB"/>
    <w:rsid w:val="00CC2773"/>
    <w:rsid w:val="00CC2858"/>
    <w:rsid w:val="00CC2860"/>
    <w:rsid w:val="00CC286E"/>
    <w:rsid w:val="00CC28F8"/>
    <w:rsid w:val="00CC2A21"/>
    <w:rsid w:val="00CC2A28"/>
    <w:rsid w:val="00CC2BA9"/>
    <w:rsid w:val="00CC2C3B"/>
    <w:rsid w:val="00CC2CFF"/>
    <w:rsid w:val="00CC2D55"/>
    <w:rsid w:val="00CC2E58"/>
    <w:rsid w:val="00CC2EAE"/>
    <w:rsid w:val="00CC300C"/>
    <w:rsid w:val="00CC3074"/>
    <w:rsid w:val="00CC30DD"/>
    <w:rsid w:val="00CC3379"/>
    <w:rsid w:val="00CC346C"/>
    <w:rsid w:val="00CC35AE"/>
    <w:rsid w:val="00CC3609"/>
    <w:rsid w:val="00CC3627"/>
    <w:rsid w:val="00CC367C"/>
    <w:rsid w:val="00CC36DA"/>
    <w:rsid w:val="00CC36DC"/>
    <w:rsid w:val="00CC36F9"/>
    <w:rsid w:val="00CC37D9"/>
    <w:rsid w:val="00CC3879"/>
    <w:rsid w:val="00CC397B"/>
    <w:rsid w:val="00CC3990"/>
    <w:rsid w:val="00CC39F2"/>
    <w:rsid w:val="00CC3A12"/>
    <w:rsid w:val="00CC3A9E"/>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963"/>
    <w:rsid w:val="00CC4BAA"/>
    <w:rsid w:val="00CC4C2C"/>
    <w:rsid w:val="00CC4C4B"/>
    <w:rsid w:val="00CC4C7C"/>
    <w:rsid w:val="00CC4EEB"/>
    <w:rsid w:val="00CC4F14"/>
    <w:rsid w:val="00CC5057"/>
    <w:rsid w:val="00CC5161"/>
    <w:rsid w:val="00CC518E"/>
    <w:rsid w:val="00CC5262"/>
    <w:rsid w:val="00CC537C"/>
    <w:rsid w:val="00CC54DE"/>
    <w:rsid w:val="00CC5599"/>
    <w:rsid w:val="00CC5744"/>
    <w:rsid w:val="00CC5856"/>
    <w:rsid w:val="00CC5A7E"/>
    <w:rsid w:val="00CC5AA0"/>
    <w:rsid w:val="00CC5B2A"/>
    <w:rsid w:val="00CC5DE0"/>
    <w:rsid w:val="00CC5E27"/>
    <w:rsid w:val="00CC5E51"/>
    <w:rsid w:val="00CC5E8B"/>
    <w:rsid w:val="00CC5EE2"/>
    <w:rsid w:val="00CC5FBF"/>
    <w:rsid w:val="00CC601D"/>
    <w:rsid w:val="00CC62EA"/>
    <w:rsid w:val="00CC6590"/>
    <w:rsid w:val="00CC65E7"/>
    <w:rsid w:val="00CC6826"/>
    <w:rsid w:val="00CC69D5"/>
    <w:rsid w:val="00CC6B2C"/>
    <w:rsid w:val="00CC6C48"/>
    <w:rsid w:val="00CC6CD4"/>
    <w:rsid w:val="00CC6DBE"/>
    <w:rsid w:val="00CC6F75"/>
    <w:rsid w:val="00CC7127"/>
    <w:rsid w:val="00CC716A"/>
    <w:rsid w:val="00CC7211"/>
    <w:rsid w:val="00CC730F"/>
    <w:rsid w:val="00CC73D2"/>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30"/>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B6C"/>
    <w:rsid w:val="00CD1CC0"/>
    <w:rsid w:val="00CD1CC5"/>
    <w:rsid w:val="00CD1D3C"/>
    <w:rsid w:val="00CD1D7A"/>
    <w:rsid w:val="00CD1EA0"/>
    <w:rsid w:val="00CD1EC9"/>
    <w:rsid w:val="00CD21B6"/>
    <w:rsid w:val="00CD2337"/>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3B6"/>
    <w:rsid w:val="00CD345A"/>
    <w:rsid w:val="00CD3724"/>
    <w:rsid w:val="00CD3743"/>
    <w:rsid w:val="00CD376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1D"/>
    <w:rsid w:val="00CD435D"/>
    <w:rsid w:val="00CD45F2"/>
    <w:rsid w:val="00CD4643"/>
    <w:rsid w:val="00CD46D5"/>
    <w:rsid w:val="00CD46E3"/>
    <w:rsid w:val="00CD484B"/>
    <w:rsid w:val="00CD4979"/>
    <w:rsid w:val="00CD497A"/>
    <w:rsid w:val="00CD49E7"/>
    <w:rsid w:val="00CD4A30"/>
    <w:rsid w:val="00CD4A8F"/>
    <w:rsid w:val="00CD4AC8"/>
    <w:rsid w:val="00CD4B02"/>
    <w:rsid w:val="00CD4B50"/>
    <w:rsid w:val="00CD4C35"/>
    <w:rsid w:val="00CD4D2C"/>
    <w:rsid w:val="00CD4D3D"/>
    <w:rsid w:val="00CD4DF0"/>
    <w:rsid w:val="00CD4E43"/>
    <w:rsid w:val="00CD4EFB"/>
    <w:rsid w:val="00CD4FD9"/>
    <w:rsid w:val="00CD5260"/>
    <w:rsid w:val="00CD5261"/>
    <w:rsid w:val="00CD5375"/>
    <w:rsid w:val="00CD53B5"/>
    <w:rsid w:val="00CD5515"/>
    <w:rsid w:val="00CD5530"/>
    <w:rsid w:val="00CD5556"/>
    <w:rsid w:val="00CD5561"/>
    <w:rsid w:val="00CD558D"/>
    <w:rsid w:val="00CD55B7"/>
    <w:rsid w:val="00CD561E"/>
    <w:rsid w:val="00CD5916"/>
    <w:rsid w:val="00CD5985"/>
    <w:rsid w:val="00CD5A4B"/>
    <w:rsid w:val="00CD5B81"/>
    <w:rsid w:val="00CD5BAF"/>
    <w:rsid w:val="00CD5C95"/>
    <w:rsid w:val="00CD5DE3"/>
    <w:rsid w:val="00CD5DE6"/>
    <w:rsid w:val="00CD5E3E"/>
    <w:rsid w:val="00CD6000"/>
    <w:rsid w:val="00CD6007"/>
    <w:rsid w:val="00CD603A"/>
    <w:rsid w:val="00CD627F"/>
    <w:rsid w:val="00CD62AD"/>
    <w:rsid w:val="00CD632B"/>
    <w:rsid w:val="00CD664A"/>
    <w:rsid w:val="00CD6651"/>
    <w:rsid w:val="00CD666C"/>
    <w:rsid w:val="00CD6754"/>
    <w:rsid w:val="00CD67C3"/>
    <w:rsid w:val="00CD68B7"/>
    <w:rsid w:val="00CD695C"/>
    <w:rsid w:val="00CD6AB3"/>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E23"/>
    <w:rsid w:val="00CD7FE8"/>
    <w:rsid w:val="00CE0023"/>
    <w:rsid w:val="00CE003A"/>
    <w:rsid w:val="00CE0052"/>
    <w:rsid w:val="00CE00AA"/>
    <w:rsid w:val="00CE017C"/>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4C"/>
    <w:rsid w:val="00CE14EC"/>
    <w:rsid w:val="00CE1569"/>
    <w:rsid w:val="00CE1584"/>
    <w:rsid w:val="00CE158A"/>
    <w:rsid w:val="00CE16ED"/>
    <w:rsid w:val="00CE190D"/>
    <w:rsid w:val="00CE195C"/>
    <w:rsid w:val="00CE1A41"/>
    <w:rsid w:val="00CE1BFA"/>
    <w:rsid w:val="00CE1D01"/>
    <w:rsid w:val="00CE1D1C"/>
    <w:rsid w:val="00CE1DE3"/>
    <w:rsid w:val="00CE1DE4"/>
    <w:rsid w:val="00CE1E05"/>
    <w:rsid w:val="00CE1E71"/>
    <w:rsid w:val="00CE1E9C"/>
    <w:rsid w:val="00CE1EA3"/>
    <w:rsid w:val="00CE1FA8"/>
    <w:rsid w:val="00CE201C"/>
    <w:rsid w:val="00CE21B2"/>
    <w:rsid w:val="00CE22A7"/>
    <w:rsid w:val="00CE2323"/>
    <w:rsid w:val="00CE2336"/>
    <w:rsid w:val="00CE2346"/>
    <w:rsid w:val="00CE2432"/>
    <w:rsid w:val="00CE2469"/>
    <w:rsid w:val="00CE2540"/>
    <w:rsid w:val="00CE25DC"/>
    <w:rsid w:val="00CE26B3"/>
    <w:rsid w:val="00CE26C4"/>
    <w:rsid w:val="00CE28CE"/>
    <w:rsid w:val="00CE2B71"/>
    <w:rsid w:val="00CE2D05"/>
    <w:rsid w:val="00CE2E2E"/>
    <w:rsid w:val="00CE2FD6"/>
    <w:rsid w:val="00CE300D"/>
    <w:rsid w:val="00CE304C"/>
    <w:rsid w:val="00CE318A"/>
    <w:rsid w:val="00CE3200"/>
    <w:rsid w:val="00CE3251"/>
    <w:rsid w:val="00CE32F4"/>
    <w:rsid w:val="00CE33D3"/>
    <w:rsid w:val="00CE3486"/>
    <w:rsid w:val="00CE372D"/>
    <w:rsid w:val="00CE37AC"/>
    <w:rsid w:val="00CE3943"/>
    <w:rsid w:val="00CE3A4C"/>
    <w:rsid w:val="00CE3AE9"/>
    <w:rsid w:val="00CE3AFE"/>
    <w:rsid w:val="00CE3B22"/>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5DF"/>
    <w:rsid w:val="00CE474D"/>
    <w:rsid w:val="00CE498D"/>
    <w:rsid w:val="00CE49E8"/>
    <w:rsid w:val="00CE4BC8"/>
    <w:rsid w:val="00CE4F86"/>
    <w:rsid w:val="00CE4FB8"/>
    <w:rsid w:val="00CE4FCE"/>
    <w:rsid w:val="00CE52A5"/>
    <w:rsid w:val="00CE52E9"/>
    <w:rsid w:val="00CE531B"/>
    <w:rsid w:val="00CE5569"/>
    <w:rsid w:val="00CE5626"/>
    <w:rsid w:val="00CE5747"/>
    <w:rsid w:val="00CE58D3"/>
    <w:rsid w:val="00CE59E1"/>
    <w:rsid w:val="00CE5B0F"/>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A2"/>
    <w:rsid w:val="00CE6DBC"/>
    <w:rsid w:val="00CE6DC8"/>
    <w:rsid w:val="00CE6E93"/>
    <w:rsid w:val="00CE6F0F"/>
    <w:rsid w:val="00CE7085"/>
    <w:rsid w:val="00CE711D"/>
    <w:rsid w:val="00CE71AF"/>
    <w:rsid w:val="00CE73FC"/>
    <w:rsid w:val="00CE7589"/>
    <w:rsid w:val="00CE769F"/>
    <w:rsid w:val="00CE7723"/>
    <w:rsid w:val="00CE77E0"/>
    <w:rsid w:val="00CE7880"/>
    <w:rsid w:val="00CE7992"/>
    <w:rsid w:val="00CE7998"/>
    <w:rsid w:val="00CE7AEC"/>
    <w:rsid w:val="00CE7B6C"/>
    <w:rsid w:val="00CE7BE1"/>
    <w:rsid w:val="00CE7BF9"/>
    <w:rsid w:val="00CE7C22"/>
    <w:rsid w:val="00CE7ED9"/>
    <w:rsid w:val="00CE7EE4"/>
    <w:rsid w:val="00CE7F7C"/>
    <w:rsid w:val="00CF002F"/>
    <w:rsid w:val="00CF0089"/>
    <w:rsid w:val="00CF0162"/>
    <w:rsid w:val="00CF0246"/>
    <w:rsid w:val="00CF02A9"/>
    <w:rsid w:val="00CF0386"/>
    <w:rsid w:val="00CF0579"/>
    <w:rsid w:val="00CF05B0"/>
    <w:rsid w:val="00CF062F"/>
    <w:rsid w:val="00CF0762"/>
    <w:rsid w:val="00CF076C"/>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287"/>
    <w:rsid w:val="00CF1331"/>
    <w:rsid w:val="00CF13A6"/>
    <w:rsid w:val="00CF1430"/>
    <w:rsid w:val="00CF144D"/>
    <w:rsid w:val="00CF14A3"/>
    <w:rsid w:val="00CF1555"/>
    <w:rsid w:val="00CF155B"/>
    <w:rsid w:val="00CF168A"/>
    <w:rsid w:val="00CF189F"/>
    <w:rsid w:val="00CF1A44"/>
    <w:rsid w:val="00CF1AB2"/>
    <w:rsid w:val="00CF1C4C"/>
    <w:rsid w:val="00CF1CD0"/>
    <w:rsid w:val="00CF1E01"/>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AD"/>
    <w:rsid w:val="00CF28D5"/>
    <w:rsid w:val="00CF290A"/>
    <w:rsid w:val="00CF2993"/>
    <w:rsid w:val="00CF29D1"/>
    <w:rsid w:val="00CF2A89"/>
    <w:rsid w:val="00CF2AE2"/>
    <w:rsid w:val="00CF2C35"/>
    <w:rsid w:val="00CF2E4B"/>
    <w:rsid w:val="00CF2E55"/>
    <w:rsid w:val="00CF2E9B"/>
    <w:rsid w:val="00CF2EAA"/>
    <w:rsid w:val="00CF2F29"/>
    <w:rsid w:val="00CF2F62"/>
    <w:rsid w:val="00CF2FC2"/>
    <w:rsid w:val="00CF30D2"/>
    <w:rsid w:val="00CF33FE"/>
    <w:rsid w:val="00CF393D"/>
    <w:rsid w:val="00CF3993"/>
    <w:rsid w:val="00CF3A0F"/>
    <w:rsid w:val="00CF3D1A"/>
    <w:rsid w:val="00CF3F00"/>
    <w:rsid w:val="00CF405E"/>
    <w:rsid w:val="00CF4082"/>
    <w:rsid w:val="00CF40D2"/>
    <w:rsid w:val="00CF41C1"/>
    <w:rsid w:val="00CF41FF"/>
    <w:rsid w:val="00CF4366"/>
    <w:rsid w:val="00CF440C"/>
    <w:rsid w:val="00CF466A"/>
    <w:rsid w:val="00CF4842"/>
    <w:rsid w:val="00CF490D"/>
    <w:rsid w:val="00CF495A"/>
    <w:rsid w:val="00CF4A83"/>
    <w:rsid w:val="00CF4ABD"/>
    <w:rsid w:val="00CF4BD3"/>
    <w:rsid w:val="00CF4BE3"/>
    <w:rsid w:val="00CF4BFC"/>
    <w:rsid w:val="00CF4C60"/>
    <w:rsid w:val="00CF4CD8"/>
    <w:rsid w:val="00CF4CF2"/>
    <w:rsid w:val="00CF4E0E"/>
    <w:rsid w:val="00CF4E95"/>
    <w:rsid w:val="00CF4F77"/>
    <w:rsid w:val="00CF5063"/>
    <w:rsid w:val="00CF50F3"/>
    <w:rsid w:val="00CF5186"/>
    <w:rsid w:val="00CF528F"/>
    <w:rsid w:val="00CF532D"/>
    <w:rsid w:val="00CF552B"/>
    <w:rsid w:val="00CF560F"/>
    <w:rsid w:val="00CF5732"/>
    <w:rsid w:val="00CF585A"/>
    <w:rsid w:val="00CF58CA"/>
    <w:rsid w:val="00CF5913"/>
    <w:rsid w:val="00CF5990"/>
    <w:rsid w:val="00CF5A18"/>
    <w:rsid w:val="00CF5A53"/>
    <w:rsid w:val="00CF5A55"/>
    <w:rsid w:val="00CF5C0D"/>
    <w:rsid w:val="00CF5CE0"/>
    <w:rsid w:val="00CF5D28"/>
    <w:rsid w:val="00CF5D32"/>
    <w:rsid w:val="00CF5D96"/>
    <w:rsid w:val="00CF5E35"/>
    <w:rsid w:val="00CF5ED1"/>
    <w:rsid w:val="00CF5EDA"/>
    <w:rsid w:val="00CF5FFB"/>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0A"/>
    <w:rsid w:val="00CF70EB"/>
    <w:rsid w:val="00CF70FD"/>
    <w:rsid w:val="00CF723D"/>
    <w:rsid w:val="00CF7350"/>
    <w:rsid w:val="00CF735E"/>
    <w:rsid w:val="00CF7594"/>
    <w:rsid w:val="00CF770C"/>
    <w:rsid w:val="00CF78CE"/>
    <w:rsid w:val="00CF7917"/>
    <w:rsid w:val="00CF792A"/>
    <w:rsid w:val="00CF797E"/>
    <w:rsid w:val="00CF7A25"/>
    <w:rsid w:val="00CF7BDC"/>
    <w:rsid w:val="00CF7C43"/>
    <w:rsid w:val="00CF7C96"/>
    <w:rsid w:val="00CF7D82"/>
    <w:rsid w:val="00CF7D92"/>
    <w:rsid w:val="00CF7E40"/>
    <w:rsid w:val="00D00037"/>
    <w:rsid w:val="00D001E1"/>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7C3"/>
    <w:rsid w:val="00D01806"/>
    <w:rsid w:val="00D0180C"/>
    <w:rsid w:val="00D019CD"/>
    <w:rsid w:val="00D01A56"/>
    <w:rsid w:val="00D01B95"/>
    <w:rsid w:val="00D01D4F"/>
    <w:rsid w:val="00D01EAD"/>
    <w:rsid w:val="00D01F44"/>
    <w:rsid w:val="00D01FAB"/>
    <w:rsid w:val="00D02013"/>
    <w:rsid w:val="00D0207B"/>
    <w:rsid w:val="00D02279"/>
    <w:rsid w:val="00D02360"/>
    <w:rsid w:val="00D023BB"/>
    <w:rsid w:val="00D023D7"/>
    <w:rsid w:val="00D023DB"/>
    <w:rsid w:val="00D023FA"/>
    <w:rsid w:val="00D024A3"/>
    <w:rsid w:val="00D024C3"/>
    <w:rsid w:val="00D0262B"/>
    <w:rsid w:val="00D0268B"/>
    <w:rsid w:val="00D026A9"/>
    <w:rsid w:val="00D02822"/>
    <w:rsid w:val="00D02823"/>
    <w:rsid w:val="00D02831"/>
    <w:rsid w:val="00D02848"/>
    <w:rsid w:val="00D02881"/>
    <w:rsid w:val="00D028A5"/>
    <w:rsid w:val="00D028D0"/>
    <w:rsid w:val="00D02974"/>
    <w:rsid w:val="00D02A2E"/>
    <w:rsid w:val="00D02A33"/>
    <w:rsid w:val="00D02CE4"/>
    <w:rsid w:val="00D02DA3"/>
    <w:rsid w:val="00D02DD7"/>
    <w:rsid w:val="00D02E31"/>
    <w:rsid w:val="00D02E89"/>
    <w:rsid w:val="00D02EB9"/>
    <w:rsid w:val="00D03018"/>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318"/>
    <w:rsid w:val="00D04402"/>
    <w:rsid w:val="00D0448C"/>
    <w:rsid w:val="00D04492"/>
    <w:rsid w:val="00D0470F"/>
    <w:rsid w:val="00D0478B"/>
    <w:rsid w:val="00D047CA"/>
    <w:rsid w:val="00D04803"/>
    <w:rsid w:val="00D04ADD"/>
    <w:rsid w:val="00D04B40"/>
    <w:rsid w:val="00D04CFD"/>
    <w:rsid w:val="00D04D38"/>
    <w:rsid w:val="00D04D7E"/>
    <w:rsid w:val="00D04D80"/>
    <w:rsid w:val="00D04DCB"/>
    <w:rsid w:val="00D04DE3"/>
    <w:rsid w:val="00D04E5F"/>
    <w:rsid w:val="00D04EC5"/>
    <w:rsid w:val="00D04F98"/>
    <w:rsid w:val="00D05119"/>
    <w:rsid w:val="00D051E2"/>
    <w:rsid w:val="00D05248"/>
    <w:rsid w:val="00D053E6"/>
    <w:rsid w:val="00D05441"/>
    <w:rsid w:val="00D05498"/>
    <w:rsid w:val="00D05507"/>
    <w:rsid w:val="00D05695"/>
    <w:rsid w:val="00D058EA"/>
    <w:rsid w:val="00D05975"/>
    <w:rsid w:val="00D059BC"/>
    <w:rsid w:val="00D05A15"/>
    <w:rsid w:val="00D05ABF"/>
    <w:rsid w:val="00D05AEB"/>
    <w:rsid w:val="00D05AF7"/>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07"/>
    <w:rsid w:val="00D06A45"/>
    <w:rsid w:val="00D06ACF"/>
    <w:rsid w:val="00D06BC4"/>
    <w:rsid w:val="00D06C0E"/>
    <w:rsid w:val="00D06C23"/>
    <w:rsid w:val="00D06E69"/>
    <w:rsid w:val="00D06E8C"/>
    <w:rsid w:val="00D06EB8"/>
    <w:rsid w:val="00D06EF5"/>
    <w:rsid w:val="00D070F6"/>
    <w:rsid w:val="00D07127"/>
    <w:rsid w:val="00D0724B"/>
    <w:rsid w:val="00D0732C"/>
    <w:rsid w:val="00D073BE"/>
    <w:rsid w:val="00D0740B"/>
    <w:rsid w:val="00D07436"/>
    <w:rsid w:val="00D0747C"/>
    <w:rsid w:val="00D075B8"/>
    <w:rsid w:val="00D07659"/>
    <w:rsid w:val="00D07675"/>
    <w:rsid w:val="00D07725"/>
    <w:rsid w:val="00D077EF"/>
    <w:rsid w:val="00D0781D"/>
    <w:rsid w:val="00D07843"/>
    <w:rsid w:val="00D0787E"/>
    <w:rsid w:val="00D07956"/>
    <w:rsid w:val="00D07994"/>
    <w:rsid w:val="00D07A2F"/>
    <w:rsid w:val="00D07A91"/>
    <w:rsid w:val="00D07AFE"/>
    <w:rsid w:val="00D07B55"/>
    <w:rsid w:val="00D07CF7"/>
    <w:rsid w:val="00D07CFE"/>
    <w:rsid w:val="00D07D15"/>
    <w:rsid w:val="00D07D64"/>
    <w:rsid w:val="00D07D77"/>
    <w:rsid w:val="00D07E21"/>
    <w:rsid w:val="00D07EBF"/>
    <w:rsid w:val="00D07F25"/>
    <w:rsid w:val="00D07FDA"/>
    <w:rsid w:val="00D0DD06"/>
    <w:rsid w:val="00D10100"/>
    <w:rsid w:val="00D10170"/>
    <w:rsid w:val="00D102DB"/>
    <w:rsid w:val="00D10444"/>
    <w:rsid w:val="00D104E2"/>
    <w:rsid w:val="00D10817"/>
    <w:rsid w:val="00D10860"/>
    <w:rsid w:val="00D10988"/>
    <w:rsid w:val="00D10A2F"/>
    <w:rsid w:val="00D10AA3"/>
    <w:rsid w:val="00D10B19"/>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095"/>
    <w:rsid w:val="00D13153"/>
    <w:rsid w:val="00D13421"/>
    <w:rsid w:val="00D134E5"/>
    <w:rsid w:val="00D13528"/>
    <w:rsid w:val="00D135A8"/>
    <w:rsid w:val="00D136C2"/>
    <w:rsid w:val="00D138E9"/>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3E4"/>
    <w:rsid w:val="00D14423"/>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CC"/>
    <w:rsid w:val="00D14FF3"/>
    <w:rsid w:val="00D151C1"/>
    <w:rsid w:val="00D15205"/>
    <w:rsid w:val="00D15361"/>
    <w:rsid w:val="00D153EF"/>
    <w:rsid w:val="00D153F8"/>
    <w:rsid w:val="00D1541C"/>
    <w:rsid w:val="00D154C2"/>
    <w:rsid w:val="00D154EC"/>
    <w:rsid w:val="00D1560D"/>
    <w:rsid w:val="00D156AD"/>
    <w:rsid w:val="00D157FF"/>
    <w:rsid w:val="00D158AC"/>
    <w:rsid w:val="00D1599B"/>
    <w:rsid w:val="00D1599C"/>
    <w:rsid w:val="00D15AD4"/>
    <w:rsid w:val="00D15B8C"/>
    <w:rsid w:val="00D15D13"/>
    <w:rsid w:val="00D15DE9"/>
    <w:rsid w:val="00D15E60"/>
    <w:rsid w:val="00D15E7E"/>
    <w:rsid w:val="00D15EA9"/>
    <w:rsid w:val="00D16058"/>
    <w:rsid w:val="00D160A8"/>
    <w:rsid w:val="00D1626D"/>
    <w:rsid w:val="00D1626E"/>
    <w:rsid w:val="00D16422"/>
    <w:rsid w:val="00D16616"/>
    <w:rsid w:val="00D166C7"/>
    <w:rsid w:val="00D16825"/>
    <w:rsid w:val="00D16859"/>
    <w:rsid w:val="00D16899"/>
    <w:rsid w:val="00D16964"/>
    <w:rsid w:val="00D16996"/>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66"/>
    <w:rsid w:val="00D17A8A"/>
    <w:rsid w:val="00D17B73"/>
    <w:rsid w:val="00D17D50"/>
    <w:rsid w:val="00D17E60"/>
    <w:rsid w:val="00D17E80"/>
    <w:rsid w:val="00D17FAB"/>
    <w:rsid w:val="00D20016"/>
    <w:rsid w:val="00D20108"/>
    <w:rsid w:val="00D2012C"/>
    <w:rsid w:val="00D20175"/>
    <w:rsid w:val="00D20324"/>
    <w:rsid w:val="00D2034E"/>
    <w:rsid w:val="00D203AE"/>
    <w:rsid w:val="00D2040D"/>
    <w:rsid w:val="00D206A3"/>
    <w:rsid w:val="00D20711"/>
    <w:rsid w:val="00D20754"/>
    <w:rsid w:val="00D20764"/>
    <w:rsid w:val="00D20790"/>
    <w:rsid w:val="00D207A7"/>
    <w:rsid w:val="00D208CC"/>
    <w:rsid w:val="00D20943"/>
    <w:rsid w:val="00D20A80"/>
    <w:rsid w:val="00D20A9B"/>
    <w:rsid w:val="00D20AD2"/>
    <w:rsid w:val="00D20AE3"/>
    <w:rsid w:val="00D20C11"/>
    <w:rsid w:val="00D20C12"/>
    <w:rsid w:val="00D20C37"/>
    <w:rsid w:val="00D20C4A"/>
    <w:rsid w:val="00D20DA7"/>
    <w:rsid w:val="00D20E24"/>
    <w:rsid w:val="00D20E3B"/>
    <w:rsid w:val="00D2113B"/>
    <w:rsid w:val="00D2144C"/>
    <w:rsid w:val="00D215F1"/>
    <w:rsid w:val="00D21865"/>
    <w:rsid w:val="00D21991"/>
    <w:rsid w:val="00D21A2F"/>
    <w:rsid w:val="00D21AED"/>
    <w:rsid w:val="00D21BD2"/>
    <w:rsid w:val="00D21C3A"/>
    <w:rsid w:val="00D21C75"/>
    <w:rsid w:val="00D21D8C"/>
    <w:rsid w:val="00D220C3"/>
    <w:rsid w:val="00D2220C"/>
    <w:rsid w:val="00D22244"/>
    <w:rsid w:val="00D22267"/>
    <w:rsid w:val="00D222F3"/>
    <w:rsid w:val="00D22487"/>
    <w:rsid w:val="00D22589"/>
    <w:rsid w:val="00D2270B"/>
    <w:rsid w:val="00D2279F"/>
    <w:rsid w:val="00D2282C"/>
    <w:rsid w:val="00D22882"/>
    <w:rsid w:val="00D22904"/>
    <w:rsid w:val="00D22933"/>
    <w:rsid w:val="00D22A8A"/>
    <w:rsid w:val="00D22AF1"/>
    <w:rsid w:val="00D22E93"/>
    <w:rsid w:val="00D22F74"/>
    <w:rsid w:val="00D2336E"/>
    <w:rsid w:val="00D233B3"/>
    <w:rsid w:val="00D23401"/>
    <w:rsid w:val="00D236DC"/>
    <w:rsid w:val="00D23716"/>
    <w:rsid w:val="00D2373C"/>
    <w:rsid w:val="00D237CA"/>
    <w:rsid w:val="00D237D8"/>
    <w:rsid w:val="00D238DF"/>
    <w:rsid w:val="00D2390C"/>
    <w:rsid w:val="00D23931"/>
    <w:rsid w:val="00D23963"/>
    <w:rsid w:val="00D23970"/>
    <w:rsid w:val="00D23AD3"/>
    <w:rsid w:val="00D23AD9"/>
    <w:rsid w:val="00D23BE2"/>
    <w:rsid w:val="00D23C08"/>
    <w:rsid w:val="00D23C6F"/>
    <w:rsid w:val="00D23CBC"/>
    <w:rsid w:val="00D23CC8"/>
    <w:rsid w:val="00D23DD5"/>
    <w:rsid w:val="00D23E66"/>
    <w:rsid w:val="00D24093"/>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6FE"/>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3F4"/>
    <w:rsid w:val="00D26448"/>
    <w:rsid w:val="00D2648A"/>
    <w:rsid w:val="00D264CE"/>
    <w:rsid w:val="00D26670"/>
    <w:rsid w:val="00D266AD"/>
    <w:rsid w:val="00D2670E"/>
    <w:rsid w:val="00D26910"/>
    <w:rsid w:val="00D26BA6"/>
    <w:rsid w:val="00D26DAD"/>
    <w:rsid w:val="00D26DD8"/>
    <w:rsid w:val="00D26E22"/>
    <w:rsid w:val="00D26E9F"/>
    <w:rsid w:val="00D26EFE"/>
    <w:rsid w:val="00D26F2B"/>
    <w:rsid w:val="00D26F37"/>
    <w:rsid w:val="00D26F82"/>
    <w:rsid w:val="00D26FD8"/>
    <w:rsid w:val="00D27149"/>
    <w:rsid w:val="00D27183"/>
    <w:rsid w:val="00D272BC"/>
    <w:rsid w:val="00D273C5"/>
    <w:rsid w:val="00D2749B"/>
    <w:rsid w:val="00D274B0"/>
    <w:rsid w:val="00D2757A"/>
    <w:rsid w:val="00D27739"/>
    <w:rsid w:val="00D2786B"/>
    <w:rsid w:val="00D2792D"/>
    <w:rsid w:val="00D279F8"/>
    <w:rsid w:val="00D27B3F"/>
    <w:rsid w:val="00D27B8B"/>
    <w:rsid w:val="00D27BD1"/>
    <w:rsid w:val="00D27D28"/>
    <w:rsid w:val="00D27DA7"/>
    <w:rsid w:val="00D27DE3"/>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8"/>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E0"/>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D74"/>
    <w:rsid w:val="00D33E69"/>
    <w:rsid w:val="00D33FC3"/>
    <w:rsid w:val="00D340AF"/>
    <w:rsid w:val="00D341E0"/>
    <w:rsid w:val="00D34347"/>
    <w:rsid w:val="00D3442C"/>
    <w:rsid w:val="00D344A3"/>
    <w:rsid w:val="00D344A9"/>
    <w:rsid w:val="00D345D4"/>
    <w:rsid w:val="00D3462C"/>
    <w:rsid w:val="00D34683"/>
    <w:rsid w:val="00D34724"/>
    <w:rsid w:val="00D34759"/>
    <w:rsid w:val="00D3476A"/>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BE6"/>
    <w:rsid w:val="00D35C23"/>
    <w:rsid w:val="00D35C9A"/>
    <w:rsid w:val="00D35D7B"/>
    <w:rsid w:val="00D35F12"/>
    <w:rsid w:val="00D35F38"/>
    <w:rsid w:val="00D35F97"/>
    <w:rsid w:val="00D35FC2"/>
    <w:rsid w:val="00D35FCE"/>
    <w:rsid w:val="00D36016"/>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6FA1"/>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AA6"/>
    <w:rsid w:val="00D37B36"/>
    <w:rsid w:val="00D37BDC"/>
    <w:rsid w:val="00D37DF4"/>
    <w:rsid w:val="00D37E13"/>
    <w:rsid w:val="00D37E65"/>
    <w:rsid w:val="00D37E96"/>
    <w:rsid w:val="00D37ECD"/>
    <w:rsid w:val="00D37EF3"/>
    <w:rsid w:val="00D37FE7"/>
    <w:rsid w:val="00D400D0"/>
    <w:rsid w:val="00D4037C"/>
    <w:rsid w:val="00D403ED"/>
    <w:rsid w:val="00D40429"/>
    <w:rsid w:val="00D4045E"/>
    <w:rsid w:val="00D405E0"/>
    <w:rsid w:val="00D40606"/>
    <w:rsid w:val="00D4067C"/>
    <w:rsid w:val="00D407C2"/>
    <w:rsid w:val="00D4081B"/>
    <w:rsid w:val="00D4083B"/>
    <w:rsid w:val="00D4089D"/>
    <w:rsid w:val="00D40A16"/>
    <w:rsid w:val="00D40BC5"/>
    <w:rsid w:val="00D40BEF"/>
    <w:rsid w:val="00D40C8A"/>
    <w:rsid w:val="00D40D21"/>
    <w:rsid w:val="00D40DCD"/>
    <w:rsid w:val="00D40E1A"/>
    <w:rsid w:val="00D40FCE"/>
    <w:rsid w:val="00D4110B"/>
    <w:rsid w:val="00D412E8"/>
    <w:rsid w:val="00D413C3"/>
    <w:rsid w:val="00D413E4"/>
    <w:rsid w:val="00D415EA"/>
    <w:rsid w:val="00D41643"/>
    <w:rsid w:val="00D41790"/>
    <w:rsid w:val="00D41791"/>
    <w:rsid w:val="00D417ED"/>
    <w:rsid w:val="00D4184D"/>
    <w:rsid w:val="00D419B2"/>
    <w:rsid w:val="00D41CC2"/>
    <w:rsid w:val="00D41CF4"/>
    <w:rsid w:val="00D41D67"/>
    <w:rsid w:val="00D41DB2"/>
    <w:rsid w:val="00D41EB3"/>
    <w:rsid w:val="00D41F67"/>
    <w:rsid w:val="00D41F7E"/>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AA9"/>
    <w:rsid w:val="00D42B92"/>
    <w:rsid w:val="00D42C07"/>
    <w:rsid w:val="00D42E71"/>
    <w:rsid w:val="00D42EB8"/>
    <w:rsid w:val="00D42F6A"/>
    <w:rsid w:val="00D42F8B"/>
    <w:rsid w:val="00D433AF"/>
    <w:rsid w:val="00D43465"/>
    <w:rsid w:val="00D43542"/>
    <w:rsid w:val="00D4361F"/>
    <w:rsid w:val="00D43803"/>
    <w:rsid w:val="00D4381F"/>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A0"/>
    <w:rsid w:val="00D455BF"/>
    <w:rsid w:val="00D458BC"/>
    <w:rsid w:val="00D459A4"/>
    <w:rsid w:val="00D45ACD"/>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01"/>
    <w:rsid w:val="00D478FC"/>
    <w:rsid w:val="00D47C16"/>
    <w:rsid w:val="00D47C62"/>
    <w:rsid w:val="00D47C63"/>
    <w:rsid w:val="00D47C84"/>
    <w:rsid w:val="00D47D14"/>
    <w:rsid w:val="00D47DDA"/>
    <w:rsid w:val="00D47E00"/>
    <w:rsid w:val="00D47E57"/>
    <w:rsid w:val="00D5004D"/>
    <w:rsid w:val="00D50266"/>
    <w:rsid w:val="00D50290"/>
    <w:rsid w:val="00D502AF"/>
    <w:rsid w:val="00D502C7"/>
    <w:rsid w:val="00D5033F"/>
    <w:rsid w:val="00D50484"/>
    <w:rsid w:val="00D50546"/>
    <w:rsid w:val="00D505BB"/>
    <w:rsid w:val="00D50617"/>
    <w:rsid w:val="00D5062B"/>
    <w:rsid w:val="00D5062C"/>
    <w:rsid w:val="00D5063C"/>
    <w:rsid w:val="00D5069D"/>
    <w:rsid w:val="00D50764"/>
    <w:rsid w:val="00D50783"/>
    <w:rsid w:val="00D507D5"/>
    <w:rsid w:val="00D5087A"/>
    <w:rsid w:val="00D5092F"/>
    <w:rsid w:val="00D509A3"/>
    <w:rsid w:val="00D509D0"/>
    <w:rsid w:val="00D50B53"/>
    <w:rsid w:val="00D50C12"/>
    <w:rsid w:val="00D50D07"/>
    <w:rsid w:val="00D50D31"/>
    <w:rsid w:val="00D50DEB"/>
    <w:rsid w:val="00D50ED7"/>
    <w:rsid w:val="00D51034"/>
    <w:rsid w:val="00D511A3"/>
    <w:rsid w:val="00D511EF"/>
    <w:rsid w:val="00D51219"/>
    <w:rsid w:val="00D51309"/>
    <w:rsid w:val="00D51344"/>
    <w:rsid w:val="00D5148E"/>
    <w:rsid w:val="00D514A9"/>
    <w:rsid w:val="00D51588"/>
    <w:rsid w:val="00D515A7"/>
    <w:rsid w:val="00D515C0"/>
    <w:rsid w:val="00D515DC"/>
    <w:rsid w:val="00D5162A"/>
    <w:rsid w:val="00D5166B"/>
    <w:rsid w:val="00D51956"/>
    <w:rsid w:val="00D5198B"/>
    <w:rsid w:val="00D51A68"/>
    <w:rsid w:val="00D51A77"/>
    <w:rsid w:val="00D51BAF"/>
    <w:rsid w:val="00D51C25"/>
    <w:rsid w:val="00D51E25"/>
    <w:rsid w:val="00D51FDB"/>
    <w:rsid w:val="00D5201C"/>
    <w:rsid w:val="00D52021"/>
    <w:rsid w:val="00D520ED"/>
    <w:rsid w:val="00D52165"/>
    <w:rsid w:val="00D5220F"/>
    <w:rsid w:val="00D52214"/>
    <w:rsid w:val="00D52261"/>
    <w:rsid w:val="00D522B6"/>
    <w:rsid w:val="00D522F4"/>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8E4"/>
    <w:rsid w:val="00D53980"/>
    <w:rsid w:val="00D539B2"/>
    <w:rsid w:val="00D53A3B"/>
    <w:rsid w:val="00D53AB8"/>
    <w:rsid w:val="00D53B02"/>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8A3"/>
    <w:rsid w:val="00D54A14"/>
    <w:rsid w:val="00D54BAD"/>
    <w:rsid w:val="00D54C2D"/>
    <w:rsid w:val="00D54DBC"/>
    <w:rsid w:val="00D54DC7"/>
    <w:rsid w:val="00D54ED9"/>
    <w:rsid w:val="00D54EEA"/>
    <w:rsid w:val="00D54F04"/>
    <w:rsid w:val="00D54F2A"/>
    <w:rsid w:val="00D54FB3"/>
    <w:rsid w:val="00D55068"/>
    <w:rsid w:val="00D551B2"/>
    <w:rsid w:val="00D551B7"/>
    <w:rsid w:val="00D551CF"/>
    <w:rsid w:val="00D55248"/>
    <w:rsid w:val="00D552AE"/>
    <w:rsid w:val="00D5532E"/>
    <w:rsid w:val="00D5533F"/>
    <w:rsid w:val="00D55343"/>
    <w:rsid w:val="00D553A3"/>
    <w:rsid w:val="00D55426"/>
    <w:rsid w:val="00D55455"/>
    <w:rsid w:val="00D5545F"/>
    <w:rsid w:val="00D55524"/>
    <w:rsid w:val="00D555C4"/>
    <w:rsid w:val="00D556A0"/>
    <w:rsid w:val="00D55841"/>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96F"/>
    <w:rsid w:val="00D569C7"/>
    <w:rsid w:val="00D56A88"/>
    <w:rsid w:val="00D56B5F"/>
    <w:rsid w:val="00D56C9E"/>
    <w:rsid w:val="00D56F7F"/>
    <w:rsid w:val="00D56FB6"/>
    <w:rsid w:val="00D56FC2"/>
    <w:rsid w:val="00D5703B"/>
    <w:rsid w:val="00D5707A"/>
    <w:rsid w:val="00D57082"/>
    <w:rsid w:val="00D57090"/>
    <w:rsid w:val="00D57113"/>
    <w:rsid w:val="00D57247"/>
    <w:rsid w:val="00D57325"/>
    <w:rsid w:val="00D57373"/>
    <w:rsid w:val="00D57448"/>
    <w:rsid w:val="00D57452"/>
    <w:rsid w:val="00D57650"/>
    <w:rsid w:val="00D5779F"/>
    <w:rsid w:val="00D57A3F"/>
    <w:rsid w:val="00D57A62"/>
    <w:rsid w:val="00D57AF0"/>
    <w:rsid w:val="00D57B04"/>
    <w:rsid w:val="00D57CC4"/>
    <w:rsid w:val="00D57CF6"/>
    <w:rsid w:val="00D57DB0"/>
    <w:rsid w:val="00D57DC3"/>
    <w:rsid w:val="00D57DD6"/>
    <w:rsid w:val="00D57DEB"/>
    <w:rsid w:val="00D57E74"/>
    <w:rsid w:val="00D57FD8"/>
    <w:rsid w:val="00D600C0"/>
    <w:rsid w:val="00D601EF"/>
    <w:rsid w:val="00D60252"/>
    <w:rsid w:val="00D60445"/>
    <w:rsid w:val="00D6076B"/>
    <w:rsid w:val="00D60797"/>
    <w:rsid w:val="00D607DC"/>
    <w:rsid w:val="00D60A61"/>
    <w:rsid w:val="00D60A8D"/>
    <w:rsid w:val="00D60B79"/>
    <w:rsid w:val="00D60B87"/>
    <w:rsid w:val="00D60D3F"/>
    <w:rsid w:val="00D60D6B"/>
    <w:rsid w:val="00D60EAF"/>
    <w:rsid w:val="00D60F20"/>
    <w:rsid w:val="00D60F3F"/>
    <w:rsid w:val="00D60FB9"/>
    <w:rsid w:val="00D610AC"/>
    <w:rsid w:val="00D61117"/>
    <w:rsid w:val="00D61234"/>
    <w:rsid w:val="00D61399"/>
    <w:rsid w:val="00D614FE"/>
    <w:rsid w:val="00D61524"/>
    <w:rsid w:val="00D6155A"/>
    <w:rsid w:val="00D615EF"/>
    <w:rsid w:val="00D616D2"/>
    <w:rsid w:val="00D61815"/>
    <w:rsid w:val="00D618C6"/>
    <w:rsid w:val="00D6190A"/>
    <w:rsid w:val="00D61C2C"/>
    <w:rsid w:val="00D61C6F"/>
    <w:rsid w:val="00D61C90"/>
    <w:rsid w:val="00D61CC5"/>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C08"/>
    <w:rsid w:val="00D63D29"/>
    <w:rsid w:val="00D63D3D"/>
    <w:rsid w:val="00D63D61"/>
    <w:rsid w:val="00D63E5B"/>
    <w:rsid w:val="00D63EB1"/>
    <w:rsid w:val="00D63EBA"/>
    <w:rsid w:val="00D63F1B"/>
    <w:rsid w:val="00D64092"/>
    <w:rsid w:val="00D640DB"/>
    <w:rsid w:val="00D64426"/>
    <w:rsid w:val="00D64432"/>
    <w:rsid w:val="00D64475"/>
    <w:rsid w:val="00D64662"/>
    <w:rsid w:val="00D647B3"/>
    <w:rsid w:val="00D648B0"/>
    <w:rsid w:val="00D649F7"/>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83"/>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28"/>
    <w:rsid w:val="00D670C1"/>
    <w:rsid w:val="00D6711F"/>
    <w:rsid w:val="00D673CD"/>
    <w:rsid w:val="00D6741A"/>
    <w:rsid w:val="00D6748A"/>
    <w:rsid w:val="00D67526"/>
    <w:rsid w:val="00D67554"/>
    <w:rsid w:val="00D675F0"/>
    <w:rsid w:val="00D67602"/>
    <w:rsid w:val="00D676A0"/>
    <w:rsid w:val="00D67801"/>
    <w:rsid w:val="00D67829"/>
    <w:rsid w:val="00D6786C"/>
    <w:rsid w:val="00D67AB7"/>
    <w:rsid w:val="00D67BC5"/>
    <w:rsid w:val="00D67C8C"/>
    <w:rsid w:val="00D67E21"/>
    <w:rsid w:val="00D67E4C"/>
    <w:rsid w:val="00D67F01"/>
    <w:rsid w:val="00D67F88"/>
    <w:rsid w:val="00D67FB2"/>
    <w:rsid w:val="00D70037"/>
    <w:rsid w:val="00D70040"/>
    <w:rsid w:val="00D7014E"/>
    <w:rsid w:val="00D7016E"/>
    <w:rsid w:val="00D70207"/>
    <w:rsid w:val="00D7021B"/>
    <w:rsid w:val="00D70223"/>
    <w:rsid w:val="00D704F9"/>
    <w:rsid w:val="00D70664"/>
    <w:rsid w:val="00D706A8"/>
    <w:rsid w:val="00D707A3"/>
    <w:rsid w:val="00D709D2"/>
    <w:rsid w:val="00D709FE"/>
    <w:rsid w:val="00D70D33"/>
    <w:rsid w:val="00D70DF9"/>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28"/>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84B"/>
    <w:rsid w:val="00D72A1D"/>
    <w:rsid w:val="00D72ACF"/>
    <w:rsid w:val="00D72D26"/>
    <w:rsid w:val="00D72D28"/>
    <w:rsid w:val="00D72DC5"/>
    <w:rsid w:val="00D72DF9"/>
    <w:rsid w:val="00D72F7E"/>
    <w:rsid w:val="00D73077"/>
    <w:rsid w:val="00D7312E"/>
    <w:rsid w:val="00D7329C"/>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72"/>
    <w:rsid w:val="00D74995"/>
    <w:rsid w:val="00D74BAE"/>
    <w:rsid w:val="00D74CD3"/>
    <w:rsid w:val="00D74E7F"/>
    <w:rsid w:val="00D74FC2"/>
    <w:rsid w:val="00D74FCE"/>
    <w:rsid w:val="00D7519E"/>
    <w:rsid w:val="00D751A3"/>
    <w:rsid w:val="00D751B1"/>
    <w:rsid w:val="00D75320"/>
    <w:rsid w:val="00D753A4"/>
    <w:rsid w:val="00D75566"/>
    <w:rsid w:val="00D755DE"/>
    <w:rsid w:val="00D756F1"/>
    <w:rsid w:val="00D7571C"/>
    <w:rsid w:val="00D757B9"/>
    <w:rsid w:val="00D758B3"/>
    <w:rsid w:val="00D758C0"/>
    <w:rsid w:val="00D7594D"/>
    <w:rsid w:val="00D75B7F"/>
    <w:rsid w:val="00D75BD0"/>
    <w:rsid w:val="00D75CEE"/>
    <w:rsid w:val="00D75DA1"/>
    <w:rsid w:val="00D75DA2"/>
    <w:rsid w:val="00D75DB8"/>
    <w:rsid w:val="00D75DBB"/>
    <w:rsid w:val="00D75DE2"/>
    <w:rsid w:val="00D75FA1"/>
    <w:rsid w:val="00D75FA8"/>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97"/>
    <w:rsid w:val="00D776B4"/>
    <w:rsid w:val="00D7771E"/>
    <w:rsid w:val="00D7787B"/>
    <w:rsid w:val="00D77A8D"/>
    <w:rsid w:val="00D77A9E"/>
    <w:rsid w:val="00D77AA3"/>
    <w:rsid w:val="00D77B94"/>
    <w:rsid w:val="00D77BB5"/>
    <w:rsid w:val="00D80002"/>
    <w:rsid w:val="00D800FD"/>
    <w:rsid w:val="00D8010C"/>
    <w:rsid w:val="00D801CB"/>
    <w:rsid w:val="00D80205"/>
    <w:rsid w:val="00D8041E"/>
    <w:rsid w:val="00D8050E"/>
    <w:rsid w:val="00D80646"/>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7F6"/>
    <w:rsid w:val="00D818B5"/>
    <w:rsid w:val="00D818EB"/>
    <w:rsid w:val="00D818F7"/>
    <w:rsid w:val="00D81A0D"/>
    <w:rsid w:val="00D81A14"/>
    <w:rsid w:val="00D81ED6"/>
    <w:rsid w:val="00D81F10"/>
    <w:rsid w:val="00D820AF"/>
    <w:rsid w:val="00D82254"/>
    <w:rsid w:val="00D822FD"/>
    <w:rsid w:val="00D823DC"/>
    <w:rsid w:val="00D823E4"/>
    <w:rsid w:val="00D82421"/>
    <w:rsid w:val="00D82449"/>
    <w:rsid w:val="00D824B6"/>
    <w:rsid w:val="00D824C9"/>
    <w:rsid w:val="00D824E7"/>
    <w:rsid w:val="00D82520"/>
    <w:rsid w:val="00D825ED"/>
    <w:rsid w:val="00D82623"/>
    <w:rsid w:val="00D8265F"/>
    <w:rsid w:val="00D82676"/>
    <w:rsid w:val="00D82798"/>
    <w:rsid w:val="00D828CF"/>
    <w:rsid w:val="00D82940"/>
    <w:rsid w:val="00D82942"/>
    <w:rsid w:val="00D829C2"/>
    <w:rsid w:val="00D82A4A"/>
    <w:rsid w:val="00D82A50"/>
    <w:rsid w:val="00D82A8A"/>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399"/>
    <w:rsid w:val="00D8448E"/>
    <w:rsid w:val="00D844B3"/>
    <w:rsid w:val="00D84538"/>
    <w:rsid w:val="00D84546"/>
    <w:rsid w:val="00D845F5"/>
    <w:rsid w:val="00D84704"/>
    <w:rsid w:val="00D8474D"/>
    <w:rsid w:val="00D8488A"/>
    <w:rsid w:val="00D848B8"/>
    <w:rsid w:val="00D8490F"/>
    <w:rsid w:val="00D849FA"/>
    <w:rsid w:val="00D84A57"/>
    <w:rsid w:val="00D84BAF"/>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3"/>
    <w:rsid w:val="00D856DE"/>
    <w:rsid w:val="00D85750"/>
    <w:rsid w:val="00D85953"/>
    <w:rsid w:val="00D85B50"/>
    <w:rsid w:val="00D85CEF"/>
    <w:rsid w:val="00D862CE"/>
    <w:rsid w:val="00D862D2"/>
    <w:rsid w:val="00D8645F"/>
    <w:rsid w:val="00D86507"/>
    <w:rsid w:val="00D866DC"/>
    <w:rsid w:val="00D866DD"/>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01"/>
    <w:rsid w:val="00D90225"/>
    <w:rsid w:val="00D90362"/>
    <w:rsid w:val="00D903B1"/>
    <w:rsid w:val="00D90444"/>
    <w:rsid w:val="00D90607"/>
    <w:rsid w:val="00D90775"/>
    <w:rsid w:val="00D90B33"/>
    <w:rsid w:val="00D90C33"/>
    <w:rsid w:val="00D90C5E"/>
    <w:rsid w:val="00D90EC5"/>
    <w:rsid w:val="00D90FBF"/>
    <w:rsid w:val="00D910A1"/>
    <w:rsid w:val="00D91155"/>
    <w:rsid w:val="00D91354"/>
    <w:rsid w:val="00D91363"/>
    <w:rsid w:val="00D91428"/>
    <w:rsid w:val="00D91523"/>
    <w:rsid w:val="00D9161F"/>
    <w:rsid w:val="00D91649"/>
    <w:rsid w:val="00D9168D"/>
    <w:rsid w:val="00D91691"/>
    <w:rsid w:val="00D91706"/>
    <w:rsid w:val="00D919CE"/>
    <w:rsid w:val="00D91A6D"/>
    <w:rsid w:val="00D91B23"/>
    <w:rsid w:val="00D91C04"/>
    <w:rsid w:val="00D91C96"/>
    <w:rsid w:val="00D91D71"/>
    <w:rsid w:val="00D91DD4"/>
    <w:rsid w:val="00D91E3B"/>
    <w:rsid w:val="00D91E8B"/>
    <w:rsid w:val="00D91E96"/>
    <w:rsid w:val="00D92063"/>
    <w:rsid w:val="00D921D2"/>
    <w:rsid w:val="00D921E0"/>
    <w:rsid w:val="00D922D3"/>
    <w:rsid w:val="00D92364"/>
    <w:rsid w:val="00D924C6"/>
    <w:rsid w:val="00D92538"/>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5CF"/>
    <w:rsid w:val="00D9364E"/>
    <w:rsid w:val="00D937AE"/>
    <w:rsid w:val="00D937F0"/>
    <w:rsid w:val="00D9380D"/>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66B"/>
    <w:rsid w:val="00D947B0"/>
    <w:rsid w:val="00D94802"/>
    <w:rsid w:val="00D94807"/>
    <w:rsid w:val="00D9494D"/>
    <w:rsid w:val="00D94B99"/>
    <w:rsid w:val="00D94BE9"/>
    <w:rsid w:val="00D94D87"/>
    <w:rsid w:val="00D94E73"/>
    <w:rsid w:val="00D94EC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186"/>
    <w:rsid w:val="00D962DC"/>
    <w:rsid w:val="00D96349"/>
    <w:rsid w:val="00D9637A"/>
    <w:rsid w:val="00D9638A"/>
    <w:rsid w:val="00D9638C"/>
    <w:rsid w:val="00D96390"/>
    <w:rsid w:val="00D9644A"/>
    <w:rsid w:val="00D9647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B54"/>
    <w:rsid w:val="00D97CC6"/>
    <w:rsid w:val="00D97CD9"/>
    <w:rsid w:val="00D97D5E"/>
    <w:rsid w:val="00D97DCF"/>
    <w:rsid w:val="00D97E49"/>
    <w:rsid w:val="00D97F06"/>
    <w:rsid w:val="00D97F35"/>
    <w:rsid w:val="00D97F43"/>
    <w:rsid w:val="00D97F8A"/>
    <w:rsid w:val="00DA014B"/>
    <w:rsid w:val="00DA0223"/>
    <w:rsid w:val="00DA0276"/>
    <w:rsid w:val="00DA02C5"/>
    <w:rsid w:val="00DA02DC"/>
    <w:rsid w:val="00DA0308"/>
    <w:rsid w:val="00DA03F1"/>
    <w:rsid w:val="00DA0439"/>
    <w:rsid w:val="00DA043D"/>
    <w:rsid w:val="00DA04A2"/>
    <w:rsid w:val="00DA06DA"/>
    <w:rsid w:val="00DA0796"/>
    <w:rsid w:val="00DA07E5"/>
    <w:rsid w:val="00DA0931"/>
    <w:rsid w:val="00DA0AEB"/>
    <w:rsid w:val="00DA0C97"/>
    <w:rsid w:val="00DA0D0B"/>
    <w:rsid w:val="00DA0D0F"/>
    <w:rsid w:val="00DA0D6A"/>
    <w:rsid w:val="00DA0DED"/>
    <w:rsid w:val="00DA0E23"/>
    <w:rsid w:val="00DA0E5B"/>
    <w:rsid w:val="00DA0F8B"/>
    <w:rsid w:val="00DA0FC9"/>
    <w:rsid w:val="00DA11CD"/>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4A"/>
    <w:rsid w:val="00DA20CC"/>
    <w:rsid w:val="00DA22E5"/>
    <w:rsid w:val="00DA231F"/>
    <w:rsid w:val="00DA232E"/>
    <w:rsid w:val="00DA2359"/>
    <w:rsid w:val="00DA2425"/>
    <w:rsid w:val="00DA24C9"/>
    <w:rsid w:val="00DA2522"/>
    <w:rsid w:val="00DA2645"/>
    <w:rsid w:val="00DA2962"/>
    <w:rsid w:val="00DA29B3"/>
    <w:rsid w:val="00DA2B59"/>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22"/>
    <w:rsid w:val="00DA4D4B"/>
    <w:rsid w:val="00DA4D77"/>
    <w:rsid w:val="00DA4EA0"/>
    <w:rsid w:val="00DA4EEB"/>
    <w:rsid w:val="00DA4F1D"/>
    <w:rsid w:val="00DA4FD9"/>
    <w:rsid w:val="00DA5273"/>
    <w:rsid w:val="00DA52A2"/>
    <w:rsid w:val="00DA5460"/>
    <w:rsid w:val="00DA55CC"/>
    <w:rsid w:val="00DA55F8"/>
    <w:rsid w:val="00DA56DB"/>
    <w:rsid w:val="00DA581C"/>
    <w:rsid w:val="00DA5A15"/>
    <w:rsid w:val="00DA5B96"/>
    <w:rsid w:val="00DA5BAC"/>
    <w:rsid w:val="00DA5D99"/>
    <w:rsid w:val="00DA5DB8"/>
    <w:rsid w:val="00DA5DFC"/>
    <w:rsid w:val="00DA5F3E"/>
    <w:rsid w:val="00DA5F4C"/>
    <w:rsid w:val="00DA5F77"/>
    <w:rsid w:val="00DA5F8F"/>
    <w:rsid w:val="00DA60C7"/>
    <w:rsid w:val="00DA60EB"/>
    <w:rsid w:val="00DA620F"/>
    <w:rsid w:val="00DA6217"/>
    <w:rsid w:val="00DA624D"/>
    <w:rsid w:val="00DA6271"/>
    <w:rsid w:val="00DA6452"/>
    <w:rsid w:val="00DA667F"/>
    <w:rsid w:val="00DA6686"/>
    <w:rsid w:val="00DA688E"/>
    <w:rsid w:val="00DA6987"/>
    <w:rsid w:val="00DA699C"/>
    <w:rsid w:val="00DA69ED"/>
    <w:rsid w:val="00DA6CA4"/>
    <w:rsid w:val="00DA6CC9"/>
    <w:rsid w:val="00DA6FE9"/>
    <w:rsid w:val="00DA731A"/>
    <w:rsid w:val="00DA7399"/>
    <w:rsid w:val="00DA760E"/>
    <w:rsid w:val="00DA78B3"/>
    <w:rsid w:val="00DA7925"/>
    <w:rsid w:val="00DA7941"/>
    <w:rsid w:val="00DA7A0F"/>
    <w:rsid w:val="00DA7A50"/>
    <w:rsid w:val="00DA7C00"/>
    <w:rsid w:val="00DA7C45"/>
    <w:rsid w:val="00DA7C79"/>
    <w:rsid w:val="00DA7DE5"/>
    <w:rsid w:val="00DA7DED"/>
    <w:rsid w:val="00DA7F28"/>
    <w:rsid w:val="00DA7F2D"/>
    <w:rsid w:val="00DB0054"/>
    <w:rsid w:val="00DB0163"/>
    <w:rsid w:val="00DB023E"/>
    <w:rsid w:val="00DB031E"/>
    <w:rsid w:val="00DB040B"/>
    <w:rsid w:val="00DB052E"/>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23"/>
    <w:rsid w:val="00DB17EB"/>
    <w:rsid w:val="00DB198C"/>
    <w:rsid w:val="00DB1A8E"/>
    <w:rsid w:val="00DB1B38"/>
    <w:rsid w:val="00DB1B70"/>
    <w:rsid w:val="00DB1C10"/>
    <w:rsid w:val="00DB1C8F"/>
    <w:rsid w:val="00DB1CB6"/>
    <w:rsid w:val="00DB1DAB"/>
    <w:rsid w:val="00DB1EFA"/>
    <w:rsid w:val="00DB1F3C"/>
    <w:rsid w:val="00DB1F67"/>
    <w:rsid w:val="00DB1F7F"/>
    <w:rsid w:val="00DB2020"/>
    <w:rsid w:val="00DB2030"/>
    <w:rsid w:val="00DB220B"/>
    <w:rsid w:val="00DB233A"/>
    <w:rsid w:val="00DB2784"/>
    <w:rsid w:val="00DB2A18"/>
    <w:rsid w:val="00DB2ABA"/>
    <w:rsid w:val="00DB2ACC"/>
    <w:rsid w:val="00DB2B84"/>
    <w:rsid w:val="00DB2C83"/>
    <w:rsid w:val="00DB2DA4"/>
    <w:rsid w:val="00DB2E65"/>
    <w:rsid w:val="00DB2EB7"/>
    <w:rsid w:val="00DB2EE3"/>
    <w:rsid w:val="00DB2F74"/>
    <w:rsid w:val="00DB2FD4"/>
    <w:rsid w:val="00DB313E"/>
    <w:rsid w:val="00DB3176"/>
    <w:rsid w:val="00DB31B2"/>
    <w:rsid w:val="00DB3230"/>
    <w:rsid w:val="00DB326D"/>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1E"/>
    <w:rsid w:val="00DB3A47"/>
    <w:rsid w:val="00DB3BD6"/>
    <w:rsid w:val="00DB3CC4"/>
    <w:rsid w:val="00DB3D19"/>
    <w:rsid w:val="00DB3D91"/>
    <w:rsid w:val="00DB3E4B"/>
    <w:rsid w:val="00DB3F40"/>
    <w:rsid w:val="00DB402E"/>
    <w:rsid w:val="00DB4032"/>
    <w:rsid w:val="00DB4059"/>
    <w:rsid w:val="00DB416B"/>
    <w:rsid w:val="00DB4183"/>
    <w:rsid w:val="00DB4353"/>
    <w:rsid w:val="00DB46D0"/>
    <w:rsid w:val="00DB46DF"/>
    <w:rsid w:val="00DB4782"/>
    <w:rsid w:val="00DB480B"/>
    <w:rsid w:val="00DB4914"/>
    <w:rsid w:val="00DB493B"/>
    <w:rsid w:val="00DB495D"/>
    <w:rsid w:val="00DB49B6"/>
    <w:rsid w:val="00DB4AE0"/>
    <w:rsid w:val="00DB4CB9"/>
    <w:rsid w:val="00DB4E06"/>
    <w:rsid w:val="00DB4E59"/>
    <w:rsid w:val="00DB4E5E"/>
    <w:rsid w:val="00DB4EC1"/>
    <w:rsid w:val="00DB4F26"/>
    <w:rsid w:val="00DB4FAE"/>
    <w:rsid w:val="00DB5210"/>
    <w:rsid w:val="00DB5252"/>
    <w:rsid w:val="00DB52FF"/>
    <w:rsid w:val="00DB5607"/>
    <w:rsid w:val="00DB56A3"/>
    <w:rsid w:val="00DB56D5"/>
    <w:rsid w:val="00DB5732"/>
    <w:rsid w:val="00DB5736"/>
    <w:rsid w:val="00DB588F"/>
    <w:rsid w:val="00DB5A60"/>
    <w:rsid w:val="00DB5A6B"/>
    <w:rsid w:val="00DB5B3C"/>
    <w:rsid w:val="00DB5C24"/>
    <w:rsid w:val="00DB5D17"/>
    <w:rsid w:val="00DB5E4C"/>
    <w:rsid w:val="00DB5EA2"/>
    <w:rsid w:val="00DB5EB4"/>
    <w:rsid w:val="00DB5EEC"/>
    <w:rsid w:val="00DB5F5C"/>
    <w:rsid w:val="00DB5F6E"/>
    <w:rsid w:val="00DB5FB7"/>
    <w:rsid w:val="00DB63F8"/>
    <w:rsid w:val="00DB665D"/>
    <w:rsid w:val="00DB66DF"/>
    <w:rsid w:val="00DB6717"/>
    <w:rsid w:val="00DB6758"/>
    <w:rsid w:val="00DB6871"/>
    <w:rsid w:val="00DB6898"/>
    <w:rsid w:val="00DB68CA"/>
    <w:rsid w:val="00DB69AF"/>
    <w:rsid w:val="00DB69B3"/>
    <w:rsid w:val="00DB69C8"/>
    <w:rsid w:val="00DB6A80"/>
    <w:rsid w:val="00DB6AE6"/>
    <w:rsid w:val="00DB6AFB"/>
    <w:rsid w:val="00DB6C06"/>
    <w:rsid w:val="00DB6C11"/>
    <w:rsid w:val="00DB6D2C"/>
    <w:rsid w:val="00DB6E06"/>
    <w:rsid w:val="00DB6F9F"/>
    <w:rsid w:val="00DB6FC4"/>
    <w:rsid w:val="00DB70D8"/>
    <w:rsid w:val="00DB7197"/>
    <w:rsid w:val="00DB72C4"/>
    <w:rsid w:val="00DB7346"/>
    <w:rsid w:val="00DB758F"/>
    <w:rsid w:val="00DB75F1"/>
    <w:rsid w:val="00DB7612"/>
    <w:rsid w:val="00DB7636"/>
    <w:rsid w:val="00DB76DD"/>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5ED"/>
    <w:rsid w:val="00DC1650"/>
    <w:rsid w:val="00DC16DC"/>
    <w:rsid w:val="00DC18EE"/>
    <w:rsid w:val="00DC1947"/>
    <w:rsid w:val="00DC1B7C"/>
    <w:rsid w:val="00DC1CF8"/>
    <w:rsid w:val="00DC1D41"/>
    <w:rsid w:val="00DC1DA2"/>
    <w:rsid w:val="00DC1DAD"/>
    <w:rsid w:val="00DC1DCD"/>
    <w:rsid w:val="00DC1E14"/>
    <w:rsid w:val="00DC1E9E"/>
    <w:rsid w:val="00DC1F10"/>
    <w:rsid w:val="00DC2014"/>
    <w:rsid w:val="00DC2173"/>
    <w:rsid w:val="00DC22B4"/>
    <w:rsid w:val="00DC2449"/>
    <w:rsid w:val="00DC2708"/>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C0"/>
    <w:rsid w:val="00DC35E2"/>
    <w:rsid w:val="00DC38C2"/>
    <w:rsid w:val="00DC390C"/>
    <w:rsid w:val="00DC39FE"/>
    <w:rsid w:val="00DC3A3A"/>
    <w:rsid w:val="00DC3A92"/>
    <w:rsid w:val="00DC3A9D"/>
    <w:rsid w:val="00DC3AD7"/>
    <w:rsid w:val="00DC3ADC"/>
    <w:rsid w:val="00DC3AFA"/>
    <w:rsid w:val="00DC3B14"/>
    <w:rsid w:val="00DC3B2E"/>
    <w:rsid w:val="00DC3BFA"/>
    <w:rsid w:val="00DC3BFE"/>
    <w:rsid w:val="00DC3CA1"/>
    <w:rsid w:val="00DC3D93"/>
    <w:rsid w:val="00DC3E8F"/>
    <w:rsid w:val="00DC3FF6"/>
    <w:rsid w:val="00DC4004"/>
    <w:rsid w:val="00DC4108"/>
    <w:rsid w:val="00DC4243"/>
    <w:rsid w:val="00DC42BC"/>
    <w:rsid w:val="00DC43AC"/>
    <w:rsid w:val="00DC4472"/>
    <w:rsid w:val="00DC45B5"/>
    <w:rsid w:val="00DC463D"/>
    <w:rsid w:val="00DC4658"/>
    <w:rsid w:val="00DC48F4"/>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5F87"/>
    <w:rsid w:val="00DC6081"/>
    <w:rsid w:val="00DC60BB"/>
    <w:rsid w:val="00DC6259"/>
    <w:rsid w:val="00DC62A5"/>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88"/>
    <w:rsid w:val="00DC6FE0"/>
    <w:rsid w:val="00DC708B"/>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20A"/>
    <w:rsid w:val="00DD1348"/>
    <w:rsid w:val="00DD1358"/>
    <w:rsid w:val="00DD164C"/>
    <w:rsid w:val="00DD1728"/>
    <w:rsid w:val="00DD17E6"/>
    <w:rsid w:val="00DD19F9"/>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83B"/>
    <w:rsid w:val="00DD2A1A"/>
    <w:rsid w:val="00DD2F56"/>
    <w:rsid w:val="00DD3029"/>
    <w:rsid w:val="00DD3054"/>
    <w:rsid w:val="00DD3186"/>
    <w:rsid w:val="00DD318B"/>
    <w:rsid w:val="00DD3418"/>
    <w:rsid w:val="00DD34C1"/>
    <w:rsid w:val="00DD34D3"/>
    <w:rsid w:val="00DD34D8"/>
    <w:rsid w:val="00DD3536"/>
    <w:rsid w:val="00DD35DE"/>
    <w:rsid w:val="00DD35F1"/>
    <w:rsid w:val="00DD3621"/>
    <w:rsid w:val="00DD363F"/>
    <w:rsid w:val="00DD3709"/>
    <w:rsid w:val="00DD3924"/>
    <w:rsid w:val="00DD3A76"/>
    <w:rsid w:val="00DD3A8A"/>
    <w:rsid w:val="00DD3B41"/>
    <w:rsid w:val="00DD3B7D"/>
    <w:rsid w:val="00DD3CE5"/>
    <w:rsid w:val="00DD3DB4"/>
    <w:rsid w:val="00DD3DF6"/>
    <w:rsid w:val="00DD3EA3"/>
    <w:rsid w:val="00DD40DF"/>
    <w:rsid w:val="00DD4374"/>
    <w:rsid w:val="00DD44C0"/>
    <w:rsid w:val="00DD4552"/>
    <w:rsid w:val="00DD464B"/>
    <w:rsid w:val="00DD485E"/>
    <w:rsid w:val="00DD49BD"/>
    <w:rsid w:val="00DD49DF"/>
    <w:rsid w:val="00DD4A05"/>
    <w:rsid w:val="00DD4B9F"/>
    <w:rsid w:val="00DD4EDE"/>
    <w:rsid w:val="00DD4F21"/>
    <w:rsid w:val="00DD4FEF"/>
    <w:rsid w:val="00DD500E"/>
    <w:rsid w:val="00DD5054"/>
    <w:rsid w:val="00DD515B"/>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89"/>
    <w:rsid w:val="00DD5C98"/>
    <w:rsid w:val="00DD5D41"/>
    <w:rsid w:val="00DD5DF7"/>
    <w:rsid w:val="00DD5E08"/>
    <w:rsid w:val="00DD5E58"/>
    <w:rsid w:val="00DD5FE2"/>
    <w:rsid w:val="00DD6054"/>
    <w:rsid w:val="00DD6274"/>
    <w:rsid w:val="00DD62BC"/>
    <w:rsid w:val="00DD63B0"/>
    <w:rsid w:val="00DD640E"/>
    <w:rsid w:val="00DD642B"/>
    <w:rsid w:val="00DD6483"/>
    <w:rsid w:val="00DD6494"/>
    <w:rsid w:val="00DD64B2"/>
    <w:rsid w:val="00DD657B"/>
    <w:rsid w:val="00DD65D8"/>
    <w:rsid w:val="00DD65EA"/>
    <w:rsid w:val="00DD6626"/>
    <w:rsid w:val="00DD687D"/>
    <w:rsid w:val="00DD6935"/>
    <w:rsid w:val="00DD6944"/>
    <w:rsid w:val="00DD6A72"/>
    <w:rsid w:val="00DD6A9A"/>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D34"/>
    <w:rsid w:val="00DD7F75"/>
    <w:rsid w:val="00DE0346"/>
    <w:rsid w:val="00DE038A"/>
    <w:rsid w:val="00DE039B"/>
    <w:rsid w:val="00DE03AC"/>
    <w:rsid w:val="00DE03B5"/>
    <w:rsid w:val="00DE03E6"/>
    <w:rsid w:val="00DE04A0"/>
    <w:rsid w:val="00DE06F1"/>
    <w:rsid w:val="00DE0837"/>
    <w:rsid w:val="00DE084B"/>
    <w:rsid w:val="00DE08D3"/>
    <w:rsid w:val="00DE0920"/>
    <w:rsid w:val="00DE0930"/>
    <w:rsid w:val="00DE098A"/>
    <w:rsid w:val="00DE09EE"/>
    <w:rsid w:val="00DE0A1B"/>
    <w:rsid w:val="00DE0ABF"/>
    <w:rsid w:val="00DE0B2D"/>
    <w:rsid w:val="00DE0B73"/>
    <w:rsid w:val="00DE0CC6"/>
    <w:rsid w:val="00DE0F93"/>
    <w:rsid w:val="00DE0FA1"/>
    <w:rsid w:val="00DE0FAC"/>
    <w:rsid w:val="00DE104D"/>
    <w:rsid w:val="00DE10A4"/>
    <w:rsid w:val="00DE11EC"/>
    <w:rsid w:val="00DE1264"/>
    <w:rsid w:val="00DE14AD"/>
    <w:rsid w:val="00DE1537"/>
    <w:rsid w:val="00DE165E"/>
    <w:rsid w:val="00DE1687"/>
    <w:rsid w:val="00DE1709"/>
    <w:rsid w:val="00DE1778"/>
    <w:rsid w:val="00DE178F"/>
    <w:rsid w:val="00DE184F"/>
    <w:rsid w:val="00DE18A3"/>
    <w:rsid w:val="00DE18E4"/>
    <w:rsid w:val="00DE1904"/>
    <w:rsid w:val="00DE1A35"/>
    <w:rsid w:val="00DE1B6B"/>
    <w:rsid w:val="00DE1C2E"/>
    <w:rsid w:val="00DE1C5B"/>
    <w:rsid w:val="00DE1D9D"/>
    <w:rsid w:val="00DE1DAA"/>
    <w:rsid w:val="00DE1DEC"/>
    <w:rsid w:val="00DE1E30"/>
    <w:rsid w:val="00DE1E82"/>
    <w:rsid w:val="00DE1EB9"/>
    <w:rsid w:val="00DE21A1"/>
    <w:rsid w:val="00DE22B2"/>
    <w:rsid w:val="00DE2366"/>
    <w:rsid w:val="00DE2386"/>
    <w:rsid w:val="00DE24BF"/>
    <w:rsid w:val="00DE254B"/>
    <w:rsid w:val="00DE2620"/>
    <w:rsid w:val="00DE2678"/>
    <w:rsid w:val="00DE270F"/>
    <w:rsid w:val="00DE2AD3"/>
    <w:rsid w:val="00DE2B20"/>
    <w:rsid w:val="00DE2D4D"/>
    <w:rsid w:val="00DE2DF2"/>
    <w:rsid w:val="00DE2F3D"/>
    <w:rsid w:val="00DE2FDE"/>
    <w:rsid w:val="00DE3094"/>
    <w:rsid w:val="00DE3195"/>
    <w:rsid w:val="00DE319D"/>
    <w:rsid w:val="00DE3239"/>
    <w:rsid w:val="00DE3302"/>
    <w:rsid w:val="00DE3359"/>
    <w:rsid w:val="00DE33E9"/>
    <w:rsid w:val="00DE3587"/>
    <w:rsid w:val="00DE35B1"/>
    <w:rsid w:val="00DE3624"/>
    <w:rsid w:val="00DE36C6"/>
    <w:rsid w:val="00DE36F2"/>
    <w:rsid w:val="00DE37D2"/>
    <w:rsid w:val="00DE3867"/>
    <w:rsid w:val="00DE39D4"/>
    <w:rsid w:val="00DE3A0B"/>
    <w:rsid w:val="00DE3ABC"/>
    <w:rsid w:val="00DE3B08"/>
    <w:rsid w:val="00DE3BA0"/>
    <w:rsid w:val="00DE3BBA"/>
    <w:rsid w:val="00DE3CBC"/>
    <w:rsid w:val="00DE3D60"/>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DC6"/>
    <w:rsid w:val="00DE4EB1"/>
    <w:rsid w:val="00DE4EE9"/>
    <w:rsid w:val="00DE4F02"/>
    <w:rsid w:val="00DE4FD7"/>
    <w:rsid w:val="00DE50C7"/>
    <w:rsid w:val="00DE52D9"/>
    <w:rsid w:val="00DE52F2"/>
    <w:rsid w:val="00DE5352"/>
    <w:rsid w:val="00DE537B"/>
    <w:rsid w:val="00DE53E4"/>
    <w:rsid w:val="00DE53F3"/>
    <w:rsid w:val="00DE541C"/>
    <w:rsid w:val="00DE54B6"/>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86"/>
    <w:rsid w:val="00DE5DE9"/>
    <w:rsid w:val="00DE600D"/>
    <w:rsid w:val="00DE61AF"/>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789"/>
    <w:rsid w:val="00DE785C"/>
    <w:rsid w:val="00DE78AA"/>
    <w:rsid w:val="00DE7AA9"/>
    <w:rsid w:val="00DE7CDC"/>
    <w:rsid w:val="00DE7D73"/>
    <w:rsid w:val="00DE7DFA"/>
    <w:rsid w:val="00DE7EDF"/>
    <w:rsid w:val="00DE7F6C"/>
    <w:rsid w:val="00DE7FA2"/>
    <w:rsid w:val="00DE7FCF"/>
    <w:rsid w:val="00DF00F2"/>
    <w:rsid w:val="00DF0189"/>
    <w:rsid w:val="00DF02B1"/>
    <w:rsid w:val="00DF02E9"/>
    <w:rsid w:val="00DF0614"/>
    <w:rsid w:val="00DF06A3"/>
    <w:rsid w:val="00DF0733"/>
    <w:rsid w:val="00DF083C"/>
    <w:rsid w:val="00DF09DD"/>
    <w:rsid w:val="00DF0A38"/>
    <w:rsid w:val="00DF0ABF"/>
    <w:rsid w:val="00DF0C22"/>
    <w:rsid w:val="00DF0C8C"/>
    <w:rsid w:val="00DF0D7C"/>
    <w:rsid w:val="00DF0D94"/>
    <w:rsid w:val="00DF0E35"/>
    <w:rsid w:val="00DF100B"/>
    <w:rsid w:val="00DF1123"/>
    <w:rsid w:val="00DF11B7"/>
    <w:rsid w:val="00DF12CB"/>
    <w:rsid w:val="00DF13ED"/>
    <w:rsid w:val="00DF148B"/>
    <w:rsid w:val="00DF15B1"/>
    <w:rsid w:val="00DF1618"/>
    <w:rsid w:val="00DF16CD"/>
    <w:rsid w:val="00DF17B3"/>
    <w:rsid w:val="00DF18EA"/>
    <w:rsid w:val="00DF199C"/>
    <w:rsid w:val="00DF19F9"/>
    <w:rsid w:val="00DF1AD7"/>
    <w:rsid w:val="00DF1B93"/>
    <w:rsid w:val="00DF1BC5"/>
    <w:rsid w:val="00DF1BD0"/>
    <w:rsid w:val="00DF1C3B"/>
    <w:rsid w:val="00DF1CE6"/>
    <w:rsid w:val="00DF1F0A"/>
    <w:rsid w:val="00DF1F35"/>
    <w:rsid w:val="00DF1F45"/>
    <w:rsid w:val="00DF2073"/>
    <w:rsid w:val="00DF216A"/>
    <w:rsid w:val="00DF21ED"/>
    <w:rsid w:val="00DF22DE"/>
    <w:rsid w:val="00DF23E7"/>
    <w:rsid w:val="00DF23F1"/>
    <w:rsid w:val="00DF26D4"/>
    <w:rsid w:val="00DF26E0"/>
    <w:rsid w:val="00DF2763"/>
    <w:rsid w:val="00DF2811"/>
    <w:rsid w:val="00DF2863"/>
    <w:rsid w:val="00DF2C08"/>
    <w:rsid w:val="00DF2D05"/>
    <w:rsid w:val="00DF2D7C"/>
    <w:rsid w:val="00DF2E87"/>
    <w:rsid w:val="00DF2F97"/>
    <w:rsid w:val="00DF2FCE"/>
    <w:rsid w:val="00DF2FF6"/>
    <w:rsid w:val="00DF301A"/>
    <w:rsid w:val="00DF3130"/>
    <w:rsid w:val="00DF317B"/>
    <w:rsid w:val="00DF327C"/>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462"/>
    <w:rsid w:val="00DF46ED"/>
    <w:rsid w:val="00DF4719"/>
    <w:rsid w:val="00DF47D0"/>
    <w:rsid w:val="00DF49A0"/>
    <w:rsid w:val="00DF4BA5"/>
    <w:rsid w:val="00DF4C7A"/>
    <w:rsid w:val="00DF4D59"/>
    <w:rsid w:val="00DF4DFB"/>
    <w:rsid w:val="00DF4E4F"/>
    <w:rsid w:val="00DF4E68"/>
    <w:rsid w:val="00DF4F09"/>
    <w:rsid w:val="00DF4FFA"/>
    <w:rsid w:val="00DF52E3"/>
    <w:rsid w:val="00DF536B"/>
    <w:rsid w:val="00DF5381"/>
    <w:rsid w:val="00DF53EB"/>
    <w:rsid w:val="00DF544E"/>
    <w:rsid w:val="00DF55E4"/>
    <w:rsid w:val="00DF5609"/>
    <w:rsid w:val="00DF56E9"/>
    <w:rsid w:val="00DF588D"/>
    <w:rsid w:val="00DF598A"/>
    <w:rsid w:val="00DF5991"/>
    <w:rsid w:val="00DF5A0B"/>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6E5"/>
    <w:rsid w:val="00DF6728"/>
    <w:rsid w:val="00DF672A"/>
    <w:rsid w:val="00DF6761"/>
    <w:rsid w:val="00DF681A"/>
    <w:rsid w:val="00DF685B"/>
    <w:rsid w:val="00DF6872"/>
    <w:rsid w:val="00DF696A"/>
    <w:rsid w:val="00DF697E"/>
    <w:rsid w:val="00DF69AA"/>
    <w:rsid w:val="00DF69C1"/>
    <w:rsid w:val="00DF6A09"/>
    <w:rsid w:val="00DF6BB3"/>
    <w:rsid w:val="00DF6CB8"/>
    <w:rsid w:val="00DF6D47"/>
    <w:rsid w:val="00DF6DE9"/>
    <w:rsid w:val="00DF6E16"/>
    <w:rsid w:val="00DF6FA3"/>
    <w:rsid w:val="00DF6FB2"/>
    <w:rsid w:val="00DF703A"/>
    <w:rsid w:val="00DF707A"/>
    <w:rsid w:val="00DF70DE"/>
    <w:rsid w:val="00DF723E"/>
    <w:rsid w:val="00DF7309"/>
    <w:rsid w:val="00DF7385"/>
    <w:rsid w:val="00DF73C1"/>
    <w:rsid w:val="00DF7497"/>
    <w:rsid w:val="00DF7511"/>
    <w:rsid w:val="00DF75CE"/>
    <w:rsid w:val="00DF7751"/>
    <w:rsid w:val="00DF7862"/>
    <w:rsid w:val="00DF78E8"/>
    <w:rsid w:val="00DF7A9D"/>
    <w:rsid w:val="00DF7BCF"/>
    <w:rsid w:val="00DF7CE1"/>
    <w:rsid w:val="00DF7D76"/>
    <w:rsid w:val="00DF7E6A"/>
    <w:rsid w:val="00DF7E72"/>
    <w:rsid w:val="00DF7E73"/>
    <w:rsid w:val="00DF7E8A"/>
    <w:rsid w:val="00DF7EB2"/>
    <w:rsid w:val="00DF7EF3"/>
    <w:rsid w:val="00DF7F09"/>
    <w:rsid w:val="00DF7F64"/>
    <w:rsid w:val="00E000FC"/>
    <w:rsid w:val="00E00138"/>
    <w:rsid w:val="00E0014B"/>
    <w:rsid w:val="00E00255"/>
    <w:rsid w:val="00E003F6"/>
    <w:rsid w:val="00E00416"/>
    <w:rsid w:val="00E00482"/>
    <w:rsid w:val="00E00496"/>
    <w:rsid w:val="00E004CD"/>
    <w:rsid w:val="00E00591"/>
    <w:rsid w:val="00E005EE"/>
    <w:rsid w:val="00E0078D"/>
    <w:rsid w:val="00E00892"/>
    <w:rsid w:val="00E008B8"/>
    <w:rsid w:val="00E008BE"/>
    <w:rsid w:val="00E008D1"/>
    <w:rsid w:val="00E009B1"/>
    <w:rsid w:val="00E00A4E"/>
    <w:rsid w:val="00E00A95"/>
    <w:rsid w:val="00E00BC3"/>
    <w:rsid w:val="00E00C62"/>
    <w:rsid w:val="00E00D5E"/>
    <w:rsid w:val="00E00F0E"/>
    <w:rsid w:val="00E01079"/>
    <w:rsid w:val="00E01147"/>
    <w:rsid w:val="00E011D7"/>
    <w:rsid w:val="00E0128B"/>
    <w:rsid w:val="00E01429"/>
    <w:rsid w:val="00E0150D"/>
    <w:rsid w:val="00E0156B"/>
    <w:rsid w:val="00E017DA"/>
    <w:rsid w:val="00E017E7"/>
    <w:rsid w:val="00E017F4"/>
    <w:rsid w:val="00E018C9"/>
    <w:rsid w:val="00E01A6A"/>
    <w:rsid w:val="00E01B32"/>
    <w:rsid w:val="00E01BC5"/>
    <w:rsid w:val="00E01CAD"/>
    <w:rsid w:val="00E01D9A"/>
    <w:rsid w:val="00E01DC5"/>
    <w:rsid w:val="00E01E18"/>
    <w:rsid w:val="00E01FEB"/>
    <w:rsid w:val="00E02013"/>
    <w:rsid w:val="00E0207D"/>
    <w:rsid w:val="00E02177"/>
    <w:rsid w:val="00E02253"/>
    <w:rsid w:val="00E022FD"/>
    <w:rsid w:val="00E023F8"/>
    <w:rsid w:val="00E0247C"/>
    <w:rsid w:val="00E024AC"/>
    <w:rsid w:val="00E024AE"/>
    <w:rsid w:val="00E0266B"/>
    <w:rsid w:val="00E0287C"/>
    <w:rsid w:val="00E02A42"/>
    <w:rsid w:val="00E02BE6"/>
    <w:rsid w:val="00E02C15"/>
    <w:rsid w:val="00E02E0C"/>
    <w:rsid w:val="00E031BB"/>
    <w:rsid w:val="00E0340B"/>
    <w:rsid w:val="00E034E4"/>
    <w:rsid w:val="00E034F8"/>
    <w:rsid w:val="00E036C3"/>
    <w:rsid w:val="00E03732"/>
    <w:rsid w:val="00E03738"/>
    <w:rsid w:val="00E03764"/>
    <w:rsid w:val="00E038AC"/>
    <w:rsid w:val="00E039AF"/>
    <w:rsid w:val="00E03A06"/>
    <w:rsid w:val="00E03A32"/>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28B"/>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62A"/>
    <w:rsid w:val="00E0565E"/>
    <w:rsid w:val="00E05723"/>
    <w:rsid w:val="00E05769"/>
    <w:rsid w:val="00E0576C"/>
    <w:rsid w:val="00E057EA"/>
    <w:rsid w:val="00E0586F"/>
    <w:rsid w:val="00E0595C"/>
    <w:rsid w:val="00E0597F"/>
    <w:rsid w:val="00E059A0"/>
    <w:rsid w:val="00E05A1D"/>
    <w:rsid w:val="00E05A60"/>
    <w:rsid w:val="00E05B6D"/>
    <w:rsid w:val="00E05C31"/>
    <w:rsid w:val="00E05C5B"/>
    <w:rsid w:val="00E05CBA"/>
    <w:rsid w:val="00E05CEB"/>
    <w:rsid w:val="00E05CF0"/>
    <w:rsid w:val="00E05D06"/>
    <w:rsid w:val="00E06050"/>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A5"/>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AA7"/>
    <w:rsid w:val="00E07D26"/>
    <w:rsid w:val="00E07DE9"/>
    <w:rsid w:val="00E07E5E"/>
    <w:rsid w:val="00E10385"/>
    <w:rsid w:val="00E1043F"/>
    <w:rsid w:val="00E104A1"/>
    <w:rsid w:val="00E10530"/>
    <w:rsid w:val="00E10542"/>
    <w:rsid w:val="00E105FF"/>
    <w:rsid w:val="00E10761"/>
    <w:rsid w:val="00E10778"/>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B91"/>
    <w:rsid w:val="00E11C95"/>
    <w:rsid w:val="00E11CF6"/>
    <w:rsid w:val="00E11D41"/>
    <w:rsid w:val="00E11D77"/>
    <w:rsid w:val="00E11D7A"/>
    <w:rsid w:val="00E11DB1"/>
    <w:rsid w:val="00E11E54"/>
    <w:rsid w:val="00E11EEB"/>
    <w:rsid w:val="00E11FCB"/>
    <w:rsid w:val="00E120F9"/>
    <w:rsid w:val="00E121B8"/>
    <w:rsid w:val="00E122FC"/>
    <w:rsid w:val="00E12301"/>
    <w:rsid w:val="00E12347"/>
    <w:rsid w:val="00E123F7"/>
    <w:rsid w:val="00E1249D"/>
    <w:rsid w:val="00E124A0"/>
    <w:rsid w:val="00E1254B"/>
    <w:rsid w:val="00E127A3"/>
    <w:rsid w:val="00E127D8"/>
    <w:rsid w:val="00E128C2"/>
    <w:rsid w:val="00E128F2"/>
    <w:rsid w:val="00E12CD0"/>
    <w:rsid w:val="00E12CFE"/>
    <w:rsid w:val="00E12DA4"/>
    <w:rsid w:val="00E12EEA"/>
    <w:rsid w:val="00E13071"/>
    <w:rsid w:val="00E13107"/>
    <w:rsid w:val="00E13163"/>
    <w:rsid w:val="00E1323C"/>
    <w:rsid w:val="00E132A3"/>
    <w:rsid w:val="00E133B7"/>
    <w:rsid w:val="00E1341F"/>
    <w:rsid w:val="00E134EB"/>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0E5"/>
    <w:rsid w:val="00E14183"/>
    <w:rsid w:val="00E142EE"/>
    <w:rsid w:val="00E1435A"/>
    <w:rsid w:val="00E14442"/>
    <w:rsid w:val="00E14474"/>
    <w:rsid w:val="00E144A3"/>
    <w:rsid w:val="00E14697"/>
    <w:rsid w:val="00E147EC"/>
    <w:rsid w:val="00E148AE"/>
    <w:rsid w:val="00E148EF"/>
    <w:rsid w:val="00E149DB"/>
    <w:rsid w:val="00E149F3"/>
    <w:rsid w:val="00E14A0F"/>
    <w:rsid w:val="00E14B45"/>
    <w:rsid w:val="00E14BA9"/>
    <w:rsid w:val="00E14BBF"/>
    <w:rsid w:val="00E14C9A"/>
    <w:rsid w:val="00E14CD0"/>
    <w:rsid w:val="00E14F59"/>
    <w:rsid w:val="00E15290"/>
    <w:rsid w:val="00E152AB"/>
    <w:rsid w:val="00E152CB"/>
    <w:rsid w:val="00E15345"/>
    <w:rsid w:val="00E1541C"/>
    <w:rsid w:val="00E154B4"/>
    <w:rsid w:val="00E154D3"/>
    <w:rsid w:val="00E154DB"/>
    <w:rsid w:val="00E15502"/>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EF5"/>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C4B"/>
    <w:rsid w:val="00E16E1E"/>
    <w:rsid w:val="00E16F2B"/>
    <w:rsid w:val="00E16F3B"/>
    <w:rsid w:val="00E16F82"/>
    <w:rsid w:val="00E16FA4"/>
    <w:rsid w:val="00E16FC5"/>
    <w:rsid w:val="00E1701F"/>
    <w:rsid w:val="00E170A0"/>
    <w:rsid w:val="00E171AA"/>
    <w:rsid w:val="00E171BB"/>
    <w:rsid w:val="00E17227"/>
    <w:rsid w:val="00E1729C"/>
    <w:rsid w:val="00E17377"/>
    <w:rsid w:val="00E17394"/>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0E8"/>
    <w:rsid w:val="00E20260"/>
    <w:rsid w:val="00E2026F"/>
    <w:rsid w:val="00E205DA"/>
    <w:rsid w:val="00E2060E"/>
    <w:rsid w:val="00E20615"/>
    <w:rsid w:val="00E20634"/>
    <w:rsid w:val="00E206A4"/>
    <w:rsid w:val="00E206C2"/>
    <w:rsid w:val="00E20722"/>
    <w:rsid w:val="00E20A99"/>
    <w:rsid w:val="00E20B20"/>
    <w:rsid w:val="00E20B76"/>
    <w:rsid w:val="00E20B80"/>
    <w:rsid w:val="00E20BFD"/>
    <w:rsid w:val="00E20E05"/>
    <w:rsid w:val="00E20E1F"/>
    <w:rsid w:val="00E20EC8"/>
    <w:rsid w:val="00E20ED6"/>
    <w:rsid w:val="00E21110"/>
    <w:rsid w:val="00E211D7"/>
    <w:rsid w:val="00E211FF"/>
    <w:rsid w:val="00E2120B"/>
    <w:rsid w:val="00E2124C"/>
    <w:rsid w:val="00E2125B"/>
    <w:rsid w:val="00E212AF"/>
    <w:rsid w:val="00E212F5"/>
    <w:rsid w:val="00E21570"/>
    <w:rsid w:val="00E21630"/>
    <w:rsid w:val="00E216E5"/>
    <w:rsid w:val="00E216EB"/>
    <w:rsid w:val="00E21705"/>
    <w:rsid w:val="00E21713"/>
    <w:rsid w:val="00E2171B"/>
    <w:rsid w:val="00E21752"/>
    <w:rsid w:val="00E21894"/>
    <w:rsid w:val="00E218B6"/>
    <w:rsid w:val="00E21A05"/>
    <w:rsid w:val="00E21A5B"/>
    <w:rsid w:val="00E21A69"/>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0F5"/>
    <w:rsid w:val="00E23190"/>
    <w:rsid w:val="00E2346E"/>
    <w:rsid w:val="00E23542"/>
    <w:rsid w:val="00E23556"/>
    <w:rsid w:val="00E2368E"/>
    <w:rsid w:val="00E236A5"/>
    <w:rsid w:val="00E237C4"/>
    <w:rsid w:val="00E23873"/>
    <w:rsid w:val="00E23887"/>
    <w:rsid w:val="00E238CE"/>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274"/>
    <w:rsid w:val="00E25346"/>
    <w:rsid w:val="00E25358"/>
    <w:rsid w:val="00E25587"/>
    <w:rsid w:val="00E255DB"/>
    <w:rsid w:val="00E256A0"/>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BE9"/>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EC5"/>
    <w:rsid w:val="00E27FF6"/>
    <w:rsid w:val="00E30151"/>
    <w:rsid w:val="00E302B6"/>
    <w:rsid w:val="00E302F7"/>
    <w:rsid w:val="00E30328"/>
    <w:rsid w:val="00E3036A"/>
    <w:rsid w:val="00E3051A"/>
    <w:rsid w:val="00E3052D"/>
    <w:rsid w:val="00E308FD"/>
    <w:rsid w:val="00E30922"/>
    <w:rsid w:val="00E309C0"/>
    <w:rsid w:val="00E30A76"/>
    <w:rsid w:val="00E30BAA"/>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8F3"/>
    <w:rsid w:val="00E319BC"/>
    <w:rsid w:val="00E319DB"/>
    <w:rsid w:val="00E31AF6"/>
    <w:rsid w:val="00E31AFB"/>
    <w:rsid w:val="00E31AFC"/>
    <w:rsid w:val="00E31C40"/>
    <w:rsid w:val="00E31EE7"/>
    <w:rsid w:val="00E31F41"/>
    <w:rsid w:val="00E31F9F"/>
    <w:rsid w:val="00E31FEA"/>
    <w:rsid w:val="00E32182"/>
    <w:rsid w:val="00E32197"/>
    <w:rsid w:val="00E32249"/>
    <w:rsid w:val="00E322B6"/>
    <w:rsid w:val="00E322E4"/>
    <w:rsid w:val="00E323F1"/>
    <w:rsid w:val="00E3249C"/>
    <w:rsid w:val="00E324DD"/>
    <w:rsid w:val="00E3250F"/>
    <w:rsid w:val="00E326DF"/>
    <w:rsid w:val="00E327A5"/>
    <w:rsid w:val="00E32851"/>
    <w:rsid w:val="00E3285F"/>
    <w:rsid w:val="00E328B0"/>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503"/>
    <w:rsid w:val="00E336BA"/>
    <w:rsid w:val="00E33790"/>
    <w:rsid w:val="00E33928"/>
    <w:rsid w:val="00E3398F"/>
    <w:rsid w:val="00E33ADB"/>
    <w:rsid w:val="00E33BB4"/>
    <w:rsid w:val="00E33BB5"/>
    <w:rsid w:val="00E33BBB"/>
    <w:rsid w:val="00E33BFF"/>
    <w:rsid w:val="00E33C37"/>
    <w:rsid w:val="00E33EE3"/>
    <w:rsid w:val="00E33F56"/>
    <w:rsid w:val="00E33FC9"/>
    <w:rsid w:val="00E3407C"/>
    <w:rsid w:val="00E3409E"/>
    <w:rsid w:val="00E3424B"/>
    <w:rsid w:val="00E342E1"/>
    <w:rsid w:val="00E343A7"/>
    <w:rsid w:val="00E343DC"/>
    <w:rsid w:val="00E3444A"/>
    <w:rsid w:val="00E34535"/>
    <w:rsid w:val="00E3460F"/>
    <w:rsid w:val="00E3461B"/>
    <w:rsid w:val="00E34655"/>
    <w:rsid w:val="00E34722"/>
    <w:rsid w:val="00E347A9"/>
    <w:rsid w:val="00E348B4"/>
    <w:rsid w:val="00E34BE9"/>
    <w:rsid w:val="00E34C1F"/>
    <w:rsid w:val="00E34CD7"/>
    <w:rsid w:val="00E34CED"/>
    <w:rsid w:val="00E34D28"/>
    <w:rsid w:val="00E34D64"/>
    <w:rsid w:val="00E34D9B"/>
    <w:rsid w:val="00E34F57"/>
    <w:rsid w:val="00E34F76"/>
    <w:rsid w:val="00E34FE6"/>
    <w:rsid w:val="00E35051"/>
    <w:rsid w:val="00E350C9"/>
    <w:rsid w:val="00E353BB"/>
    <w:rsid w:val="00E353FF"/>
    <w:rsid w:val="00E35414"/>
    <w:rsid w:val="00E35972"/>
    <w:rsid w:val="00E35D5C"/>
    <w:rsid w:val="00E35D72"/>
    <w:rsid w:val="00E35DA7"/>
    <w:rsid w:val="00E35E55"/>
    <w:rsid w:val="00E35F11"/>
    <w:rsid w:val="00E35F86"/>
    <w:rsid w:val="00E36010"/>
    <w:rsid w:val="00E36084"/>
    <w:rsid w:val="00E3608B"/>
    <w:rsid w:val="00E360D7"/>
    <w:rsid w:val="00E36147"/>
    <w:rsid w:val="00E3617F"/>
    <w:rsid w:val="00E36342"/>
    <w:rsid w:val="00E36397"/>
    <w:rsid w:val="00E3647C"/>
    <w:rsid w:val="00E36571"/>
    <w:rsid w:val="00E36594"/>
    <w:rsid w:val="00E3662F"/>
    <w:rsid w:val="00E36913"/>
    <w:rsid w:val="00E36953"/>
    <w:rsid w:val="00E369CD"/>
    <w:rsid w:val="00E36A09"/>
    <w:rsid w:val="00E36A27"/>
    <w:rsid w:val="00E36B42"/>
    <w:rsid w:val="00E36CFB"/>
    <w:rsid w:val="00E36D2A"/>
    <w:rsid w:val="00E36D5E"/>
    <w:rsid w:val="00E36E39"/>
    <w:rsid w:val="00E36F8A"/>
    <w:rsid w:val="00E37023"/>
    <w:rsid w:val="00E370A5"/>
    <w:rsid w:val="00E370D4"/>
    <w:rsid w:val="00E371CD"/>
    <w:rsid w:val="00E3732F"/>
    <w:rsid w:val="00E373C1"/>
    <w:rsid w:val="00E375AD"/>
    <w:rsid w:val="00E376E7"/>
    <w:rsid w:val="00E377B9"/>
    <w:rsid w:val="00E3787C"/>
    <w:rsid w:val="00E378AD"/>
    <w:rsid w:val="00E37920"/>
    <w:rsid w:val="00E37A3F"/>
    <w:rsid w:val="00E37B44"/>
    <w:rsid w:val="00E37B49"/>
    <w:rsid w:val="00E37B76"/>
    <w:rsid w:val="00E37BE5"/>
    <w:rsid w:val="00E37CAD"/>
    <w:rsid w:val="00E37D28"/>
    <w:rsid w:val="00E37E50"/>
    <w:rsid w:val="00E37E9C"/>
    <w:rsid w:val="00E37FE9"/>
    <w:rsid w:val="00E40186"/>
    <w:rsid w:val="00E40261"/>
    <w:rsid w:val="00E402B2"/>
    <w:rsid w:val="00E40351"/>
    <w:rsid w:val="00E404D9"/>
    <w:rsid w:val="00E40610"/>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05D"/>
    <w:rsid w:val="00E42101"/>
    <w:rsid w:val="00E42216"/>
    <w:rsid w:val="00E423D7"/>
    <w:rsid w:val="00E4248D"/>
    <w:rsid w:val="00E424AD"/>
    <w:rsid w:val="00E4252C"/>
    <w:rsid w:val="00E4256C"/>
    <w:rsid w:val="00E4257B"/>
    <w:rsid w:val="00E425D5"/>
    <w:rsid w:val="00E42617"/>
    <w:rsid w:val="00E426A0"/>
    <w:rsid w:val="00E4271F"/>
    <w:rsid w:val="00E42737"/>
    <w:rsid w:val="00E42983"/>
    <w:rsid w:val="00E42A42"/>
    <w:rsid w:val="00E42B73"/>
    <w:rsid w:val="00E42BE9"/>
    <w:rsid w:val="00E42D42"/>
    <w:rsid w:val="00E42DD7"/>
    <w:rsid w:val="00E42E3F"/>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07"/>
    <w:rsid w:val="00E44F63"/>
    <w:rsid w:val="00E44F72"/>
    <w:rsid w:val="00E44FF3"/>
    <w:rsid w:val="00E4511D"/>
    <w:rsid w:val="00E451E0"/>
    <w:rsid w:val="00E45247"/>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5FF0"/>
    <w:rsid w:val="00E4608B"/>
    <w:rsid w:val="00E4612D"/>
    <w:rsid w:val="00E461F7"/>
    <w:rsid w:val="00E4630B"/>
    <w:rsid w:val="00E46546"/>
    <w:rsid w:val="00E465D6"/>
    <w:rsid w:val="00E466DC"/>
    <w:rsid w:val="00E4686C"/>
    <w:rsid w:val="00E4695C"/>
    <w:rsid w:val="00E46CA9"/>
    <w:rsid w:val="00E46D5C"/>
    <w:rsid w:val="00E46D7F"/>
    <w:rsid w:val="00E46DA8"/>
    <w:rsid w:val="00E46F33"/>
    <w:rsid w:val="00E46FF9"/>
    <w:rsid w:val="00E47018"/>
    <w:rsid w:val="00E471A7"/>
    <w:rsid w:val="00E472CF"/>
    <w:rsid w:val="00E474E7"/>
    <w:rsid w:val="00E47717"/>
    <w:rsid w:val="00E47822"/>
    <w:rsid w:val="00E478CE"/>
    <w:rsid w:val="00E47A2E"/>
    <w:rsid w:val="00E47AC3"/>
    <w:rsid w:val="00E47B4E"/>
    <w:rsid w:val="00E47C24"/>
    <w:rsid w:val="00E47C83"/>
    <w:rsid w:val="00E47D35"/>
    <w:rsid w:val="00E47D5F"/>
    <w:rsid w:val="00E47D87"/>
    <w:rsid w:val="00E47DAA"/>
    <w:rsid w:val="00E47DAE"/>
    <w:rsid w:val="00E47DB8"/>
    <w:rsid w:val="00E47E71"/>
    <w:rsid w:val="00E50054"/>
    <w:rsid w:val="00E5010F"/>
    <w:rsid w:val="00E501D3"/>
    <w:rsid w:val="00E5023E"/>
    <w:rsid w:val="00E50309"/>
    <w:rsid w:val="00E503A0"/>
    <w:rsid w:val="00E503E0"/>
    <w:rsid w:val="00E505E8"/>
    <w:rsid w:val="00E5063C"/>
    <w:rsid w:val="00E5076F"/>
    <w:rsid w:val="00E507C1"/>
    <w:rsid w:val="00E5086D"/>
    <w:rsid w:val="00E50B75"/>
    <w:rsid w:val="00E50D13"/>
    <w:rsid w:val="00E50D83"/>
    <w:rsid w:val="00E50E29"/>
    <w:rsid w:val="00E50F4E"/>
    <w:rsid w:val="00E50F8B"/>
    <w:rsid w:val="00E51230"/>
    <w:rsid w:val="00E512F8"/>
    <w:rsid w:val="00E51581"/>
    <w:rsid w:val="00E51656"/>
    <w:rsid w:val="00E51A17"/>
    <w:rsid w:val="00E51AF2"/>
    <w:rsid w:val="00E51C18"/>
    <w:rsid w:val="00E51E22"/>
    <w:rsid w:val="00E51E95"/>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2C"/>
    <w:rsid w:val="00E52D51"/>
    <w:rsid w:val="00E52DED"/>
    <w:rsid w:val="00E52E36"/>
    <w:rsid w:val="00E52EFB"/>
    <w:rsid w:val="00E52F24"/>
    <w:rsid w:val="00E5306D"/>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01"/>
    <w:rsid w:val="00E54330"/>
    <w:rsid w:val="00E548D0"/>
    <w:rsid w:val="00E5491A"/>
    <w:rsid w:val="00E54A0F"/>
    <w:rsid w:val="00E54A8B"/>
    <w:rsid w:val="00E54AA1"/>
    <w:rsid w:val="00E54BDC"/>
    <w:rsid w:val="00E54C3E"/>
    <w:rsid w:val="00E54C79"/>
    <w:rsid w:val="00E54DAD"/>
    <w:rsid w:val="00E54DB8"/>
    <w:rsid w:val="00E54DC2"/>
    <w:rsid w:val="00E54E0D"/>
    <w:rsid w:val="00E54EA7"/>
    <w:rsid w:val="00E54F34"/>
    <w:rsid w:val="00E54F94"/>
    <w:rsid w:val="00E550E4"/>
    <w:rsid w:val="00E55133"/>
    <w:rsid w:val="00E554DE"/>
    <w:rsid w:val="00E55591"/>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BE"/>
    <w:rsid w:val="00E577E8"/>
    <w:rsid w:val="00E57962"/>
    <w:rsid w:val="00E57A4E"/>
    <w:rsid w:val="00E57A62"/>
    <w:rsid w:val="00E57AEF"/>
    <w:rsid w:val="00E57D66"/>
    <w:rsid w:val="00E57DF6"/>
    <w:rsid w:val="00E57E1A"/>
    <w:rsid w:val="00E57E49"/>
    <w:rsid w:val="00E57F67"/>
    <w:rsid w:val="00E601E2"/>
    <w:rsid w:val="00E602A2"/>
    <w:rsid w:val="00E602C4"/>
    <w:rsid w:val="00E6040B"/>
    <w:rsid w:val="00E60463"/>
    <w:rsid w:val="00E604C4"/>
    <w:rsid w:val="00E605B2"/>
    <w:rsid w:val="00E606CF"/>
    <w:rsid w:val="00E60809"/>
    <w:rsid w:val="00E609D7"/>
    <w:rsid w:val="00E60A21"/>
    <w:rsid w:val="00E60AFE"/>
    <w:rsid w:val="00E60F63"/>
    <w:rsid w:val="00E60F87"/>
    <w:rsid w:val="00E60F8D"/>
    <w:rsid w:val="00E60FA9"/>
    <w:rsid w:val="00E61177"/>
    <w:rsid w:val="00E61300"/>
    <w:rsid w:val="00E61327"/>
    <w:rsid w:val="00E61333"/>
    <w:rsid w:val="00E61353"/>
    <w:rsid w:val="00E61499"/>
    <w:rsid w:val="00E6151C"/>
    <w:rsid w:val="00E61575"/>
    <w:rsid w:val="00E615F1"/>
    <w:rsid w:val="00E616C7"/>
    <w:rsid w:val="00E618EA"/>
    <w:rsid w:val="00E6196B"/>
    <w:rsid w:val="00E61A0D"/>
    <w:rsid w:val="00E61A3E"/>
    <w:rsid w:val="00E61A66"/>
    <w:rsid w:val="00E61BE7"/>
    <w:rsid w:val="00E61CF6"/>
    <w:rsid w:val="00E61FBF"/>
    <w:rsid w:val="00E62088"/>
    <w:rsid w:val="00E620E6"/>
    <w:rsid w:val="00E621E4"/>
    <w:rsid w:val="00E62206"/>
    <w:rsid w:val="00E62292"/>
    <w:rsid w:val="00E622FB"/>
    <w:rsid w:val="00E623C6"/>
    <w:rsid w:val="00E623F4"/>
    <w:rsid w:val="00E625EC"/>
    <w:rsid w:val="00E62710"/>
    <w:rsid w:val="00E628B0"/>
    <w:rsid w:val="00E62B07"/>
    <w:rsid w:val="00E62B1D"/>
    <w:rsid w:val="00E62BB9"/>
    <w:rsid w:val="00E62C5A"/>
    <w:rsid w:val="00E62E81"/>
    <w:rsid w:val="00E63006"/>
    <w:rsid w:val="00E63017"/>
    <w:rsid w:val="00E63028"/>
    <w:rsid w:val="00E635B9"/>
    <w:rsid w:val="00E63610"/>
    <w:rsid w:val="00E63677"/>
    <w:rsid w:val="00E636EC"/>
    <w:rsid w:val="00E6399A"/>
    <w:rsid w:val="00E63AA3"/>
    <w:rsid w:val="00E63ADE"/>
    <w:rsid w:val="00E63BE2"/>
    <w:rsid w:val="00E63C57"/>
    <w:rsid w:val="00E63D51"/>
    <w:rsid w:val="00E63E37"/>
    <w:rsid w:val="00E63EA6"/>
    <w:rsid w:val="00E63EE6"/>
    <w:rsid w:val="00E63F2B"/>
    <w:rsid w:val="00E63F43"/>
    <w:rsid w:val="00E640DF"/>
    <w:rsid w:val="00E64569"/>
    <w:rsid w:val="00E645D7"/>
    <w:rsid w:val="00E64634"/>
    <w:rsid w:val="00E647B0"/>
    <w:rsid w:val="00E64913"/>
    <w:rsid w:val="00E64AC5"/>
    <w:rsid w:val="00E64B26"/>
    <w:rsid w:val="00E64BB3"/>
    <w:rsid w:val="00E64C91"/>
    <w:rsid w:val="00E64C92"/>
    <w:rsid w:val="00E64E4B"/>
    <w:rsid w:val="00E64EDF"/>
    <w:rsid w:val="00E65026"/>
    <w:rsid w:val="00E650B7"/>
    <w:rsid w:val="00E6511A"/>
    <w:rsid w:val="00E652AD"/>
    <w:rsid w:val="00E65361"/>
    <w:rsid w:val="00E653B7"/>
    <w:rsid w:val="00E65410"/>
    <w:rsid w:val="00E65478"/>
    <w:rsid w:val="00E655E0"/>
    <w:rsid w:val="00E65603"/>
    <w:rsid w:val="00E65641"/>
    <w:rsid w:val="00E6564E"/>
    <w:rsid w:val="00E6599E"/>
    <w:rsid w:val="00E659A4"/>
    <w:rsid w:val="00E659CD"/>
    <w:rsid w:val="00E65ACA"/>
    <w:rsid w:val="00E65BCA"/>
    <w:rsid w:val="00E65C19"/>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15"/>
    <w:rsid w:val="00E668E4"/>
    <w:rsid w:val="00E66BD0"/>
    <w:rsid w:val="00E66CB3"/>
    <w:rsid w:val="00E66CD8"/>
    <w:rsid w:val="00E66E75"/>
    <w:rsid w:val="00E66FD5"/>
    <w:rsid w:val="00E6720C"/>
    <w:rsid w:val="00E672A1"/>
    <w:rsid w:val="00E67304"/>
    <w:rsid w:val="00E6730D"/>
    <w:rsid w:val="00E673C0"/>
    <w:rsid w:val="00E675AB"/>
    <w:rsid w:val="00E676B8"/>
    <w:rsid w:val="00E676CD"/>
    <w:rsid w:val="00E67750"/>
    <w:rsid w:val="00E67802"/>
    <w:rsid w:val="00E678AD"/>
    <w:rsid w:val="00E678BD"/>
    <w:rsid w:val="00E6798B"/>
    <w:rsid w:val="00E679A0"/>
    <w:rsid w:val="00E679A4"/>
    <w:rsid w:val="00E67ADD"/>
    <w:rsid w:val="00E67B7A"/>
    <w:rsid w:val="00E67D82"/>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6B5"/>
    <w:rsid w:val="00E70748"/>
    <w:rsid w:val="00E70759"/>
    <w:rsid w:val="00E709DE"/>
    <w:rsid w:val="00E70A02"/>
    <w:rsid w:val="00E70BFE"/>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17"/>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26"/>
    <w:rsid w:val="00E731A8"/>
    <w:rsid w:val="00E731C8"/>
    <w:rsid w:val="00E73271"/>
    <w:rsid w:val="00E732AB"/>
    <w:rsid w:val="00E7340E"/>
    <w:rsid w:val="00E7347D"/>
    <w:rsid w:val="00E736D2"/>
    <w:rsid w:val="00E73717"/>
    <w:rsid w:val="00E737AA"/>
    <w:rsid w:val="00E73A28"/>
    <w:rsid w:val="00E73A5F"/>
    <w:rsid w:val="00E73A7A"/>
    <w:rsid w:val="00E73A98"/>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B4D"/>
    <w:rsid w:val="00E74E5F"/>
    <w:rsid w:val="00E74F47"/>
    <w:rsid w:val="00E74F48"/>
    <w:rsid w:val="00E74F56"/>
    <w:rsid w:val="00E74F5D"/>
    <w:rsid w:val="00E7505F"/>
    <w:rsid w:val="00E75187"/>
    <w:rsid w:val="00E752A1"/>
    <w:rsid w:val="00E75318"/>
    <w:rsid w:val="00E75362"/>
    <w:rsid w:val="00E75439"/>
    <w:rsid w:val="00E75447"/>
    <w:rsid w:val="00E7547B"/>
    <w:rsid w:val="00E7547C"/>
    <w:rsid w:val="00E754E9"/>
    <w:rsid w:val="00E7553E"/>
    <w:rsid w:val="00E755B8"/>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22"/>
    <w:rsid w:val="00E76285"/>
    <w:rsid w:val="00E76382"/>
    <w:rsid w:val="00E7641C"/>
    <w:rsid w:val="00E76495"/>
    <w:rsid w:val="00E7651F"/>
    <w:rsid w:val="00E7656A"/>
    <w:rsid w:val="00E766DB"/>
    <w:rsid w:val="00E76751"/>
    <w:rsid w:val="00E767E7"/>
    <w:rsid w:val="00E7688B"/>
    <w:rsid w:val="00E768EA"/>
    <w:rsid w:val="00E76AF8"/>
    <w:rsid w:val="00E76C06"/>
    <w:rsid w:val="00E76D01"/>
    <w:rsid w:val="00E76D1A"/>
    <w:rsid w:val="00E76DCA"/>
    <w:rsid w:val="00E76DDE"/>
    <w:rsid w:val="00E76E20"/>
    <w:rsid w:val="00E76E29"/>
    <w:rsid w:val="00E76E48"/>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61"/>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0DFA"/>
    <w:rsid w:val="00E80EA5"/>
    <w:rsid w:val="00E81003"/>
    <w:rsid w:val="00E8104B"/>
    <w:rsid w:val="00E8108D"/>
    <w:rsid w:val="00E810D4"/>
    <w:rsid w:val="00E810DE"/>
    <w:rsid w:val="00E81103"/>
    <w:rsid w:val="00E81277"/>
    <w:rsid w:val="00E81361"/>
    <w:rsid w:val="00E81379"/>
    <w:rsid w:val="00E81460"/>
    <w:rsid w:val="00E8147C"/>
    <w:rsid w:val="00E814AB"/>
    <w:rsid w:val="00E817E0"/>
    <w:rsid w:val="00E8198D"/>
    <w:rsid w:val="00E819AA"/>
    <w:rsid w:val="00E81A74"/>
    <w:rsid w:val="00E81A9A"/>
    <w:rsid w:val="00E81B60"/>
    <w:rsid w:val="00E81C00"/>
    <w:rsid w:val="00E81C42"/>
    <w:rsid w:val="00E81D89"/>
    <w:rsid w:val="00E82126"/>
    <w:rsid w:val="00E8230E"/>
    <w:rsid w:val="00E82327"/>
    <w:rsid w:val="00E8232E"/>
    <w:rsid w:val="00E82378"/>
    <w:rsid w:val="00E823F7"/>
    <w:rsid w:val="00E824B7"/>
    <w:rsid w:val="00E82529"/>
    <w:rsid w:val="00E825A6"/>
    <w:rsid w:val="00E825CA"/>
    <w:rsid w:val="00E8271B"/>
    <w:rsid w:val="00E828F6"/>
    <w:rsid w:val="00E82A26"/>
    <w:rsid w:val="00E82B70"/>
    <w:rsid w:val="00E82BC3"/>
    <w:rsid w:val="00E82C87"/>
    <w:rsid w:val="00E82CAF"/>
    <w:rsid w:val="00E82CC3"/>
    <w:rsid w:val="00E82D06"/>
    <w:rsid w:val="00E82E70"/>
    <w:rsid w:val="00E82EDD"/>
    <w:rsid w:val="00E82EE4"/>
    <w:rsid w:val="00E82EE5"/>
    <w:rsid w:val="00E82F85"/>
    <w:rsid w:val="00E82FD0"/>
    <w:rsid w:val="00E83115"/>
    <w:rsid w:val="00E831E7"/>
    <w:rsid w:val="00E832C3"/>
    <w:rsid w:val="00E83678"/>
    <w:rsid w:val="00E836E1"/>
    <w:rsid w:val="00E8372E"/>
    <w:rsid w:val="00E83737"/>
    <w:rsid w:val="00E83913"/>
    <w:rsid w:val="00E839D5"/>
    <w:rsid w:val="00E839E8"/>
    <w:rsid w:val="00E83A83"/>
    <w:rsid w:val="00E83AB3"/>
    <w:rsid w:val="00E83BD0"/>
    <w:rsid w:val="00E83BDE"/>
    <w:rsid w:val="00E83C2E"/>
    <w:rsid w:val="00E83D48"/>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1A"/>
    <w:rsid w:val="00E844B0"/>
    <w:rsid w:val="00E844D3"/>
    <w:rsid w:val="00E84518"/>
    <w:rsid w:val="00E84571"/>
    <w:rsid w:val="00E846E5"/>
    <w:rsid w:val="00E847F1"/>
    <w:rsid w:val="00E84953"/>
    <w:rsid w:val="00E8498C"/>
    <w:rsid w:val="00E849FF"/>
    <w:rsid w:val="00E84A3B"/>
    <w:rsid w:val="00E84A4B"/>
    <w:rsid w:val="00E84AD7"/>
    <w:rsid w:val="00E84B18"/>
    <w:rsid w:val="00E84C4F"/>
    <w:rsid w:val="00E84D36"/>
    <w:rsid w:val="00E84DC3"/>
    <w:rsid w:val="00E84DC8"/>
    <w:rsid w:val="00E84E11"/>
    <w:rsid w:val="00E84FD2"/>
    <w:rsid w:val="00E8525C"/>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9B5"/>
    <w:rsid w:val="00E86AD0"/>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D7C"/>
    <w:rsid w:val="00E87DB7"/>
    <w:rsid w:val="00E87E40"/>
    <w:rsid w:val="00E87E93"/>
    <w:rsid w:val="00E87FAE"/>
    <w:rsid w:val="00E90119"/>
    <w:rsid w:val="00E90221"/>
    <w:rsid w:val="00E90446"/>
    <w:rsid w:val="00E904B2"/>
    <w:rsid w:val="00E9062C"/>
    <w:rsid w:val="00E907E4"/>
    <w:rsid w:val="00E90897"/>
    <w:rsid w:val="00E909D0"/>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23"/>
    <w:rsid w:val="00E9184D"/>
    <w:rsid w:val="00E9194B"/>
    <w:rsid w:val="00E919AC"/>
    <w:rsid w:val="00E91B17"/>
    <w:rsid w:val="00E91BA0"/>
    <w:rsid w:val="00E91BC2"/>
    <w:rsid w:val="00E91BEF"/>
    <w:rsid w:val="00E91D8A"/>
    <w:rsid w:val="00E91E5E"/>
    <w:rsid w:val="00E91EC6"/>
    <w:rsid w:val="00E91F68"/>
    <w:rsid w:val="00E91F6F"/>
    <w:rsid w:val="00E91FDC"/>
    <w:rsid w:val="00E92032"/>
    <w:rsid w:val="00E9205A"/>
    <w:rsid w:val="00E9210A"/>
    <w:rsid w:val="00E921F6"/>
    <w:rsid w:val="00E922F8"/>
    <w:rsid w:val="00E92580"/>
    <w:rsid w:val="00E925D0"/>
    <w:rsid w:val="00E92652"/>
    <w:rsid w:val="00E9265B"/>
    <w:rsid w:val="00E928CC"/>
    <w:rsid w:val="00E928EA"/>
    <w:rsid w:val="00E92A28"/>
    <w:rsid w:val="00E92AA4"/>
    <w:rsid w:val="00E92B0E"/>
    <w:rsid w:val="00E92B35"/>
    <w:rsid w:val="00E92F0F"/>
    <w:rsid w:val="00E92F22"/>
    <w:rsid w:val="00E92F91"/>
    <w:rsid w:val="00E9304D"/>
    <w:rsid w:val="00E93098"/>
    <w:rsid w:val="00E93192"/>
    <w:rsid w:val="00E9321C"/>
    <w:rsid w:val="00E93234"/>
    <w:rsid w:val="00E9324B"/>
    <w:rsid w:val="00E9348A"/>
    <w:rsid w:val="00E93499"/>
    <w:rsid w:val="00E9351B"/>
    <w:rsid w:val="00E935BB"/>
    <w:rsid w:val="00E93686"/>
    <w:rsid w:val="00E936BE"/>
    <w:rsid w:val="00E9370D"/>
    <w:rsid w:val="00E93727"/>
    <w:rsid w:val="00E937B5"/>
    <w:rsid w:val="00E937E8"/>
    <w:rsid w:val="00E937EB"/>
    <w:rsid w:val="00E93894"/>
    <w:rsid w:val="00E938B8"/>
    <w:rsid w:val="00E93940"/>
    <w:rsid w:val="00E93961"/>
    <w:rsid w:val="00E9399F"/>
    <w:rsid w:val="00E939C9"/>
    <w:rsid w:val="00E93BD6"/>
    <w:rsid w:val="00E93CB3"/>
    <w:rsid w:val="00E93CC8"/>
    <w:rsid w:val="00E93D13"/>
    <w:rsid w:val="00E93EA4"/>
    <w:rsid w:val="00E93F62"/>
    <w:rsid w:val="00E9400A"/>
    <w:rsid w:val="00E94190"/>
    <w:rsid w:val="00E94291"/>
    <w:rsid w:val="00E94337"/>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00"/>
    <w:rsid w:val="00E9511E"/>
    <w:rsid w:val="00E951AB"/>
    <w:rsid w:val="00E952A4"/>
    <w:rsid w:val="00E952CC"/>
    <w:rsid w:val="00E954A1"/>
    <w:rsid w:val="00E954A4"/>
    <w:rsid w:val="00E95537"/>
    <w:rsid w:val="00E95554"/>
    <w:rsid w:val="00E95618"/>
    <w:rsid w:val="00E956E9"/>
    <w:rsid w:val="00E95733"/>
    <w:rsid w:val="00E95766"/>
    <w:rsid w:val="00E9577F"/>
    <w:rsid w:val="00E957AB"/>
    <w:rsid w:val="00E95898"/>
    <w:rsid w:val="00E9599F"/>
    <w:rsid w:val="00E959A1"/>
    <w:rsid w:val="00E95A14"/>
    <w:rsid w:val="00E95AEE"/>
    <w:rsid w:val="00E95B15"/>
    <w:rsid w:val="00E95C53"/>
    <w:rsid w:val="00E95D2B"/>
    <w:rsid w:val="00E95D62"/>
    <w:rsid w:val="00E95E12"/>
    <w:rsid w:val="00E95E53"/>
    <w:rsid w:val="00E95ECA"/>
    <w:rsid w:val="00E9616B"/>
    <w:rsid w:val="00E961A9"/>
    <w:rsid w:val="00E962CA"/>
    <w:rsid w:val="00E96300"/>
    <w:rsid w:val="00E963C2"/>
    <w:rsid w:val="00E965C2"/>
    <w:rsid w:val="00E965FD"/>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13"/>
    <w:rsid w:val="00E972DB"/>
    <w:rsid w:val="00E97305"/>
    <w:rsid w:val="00E973A1"/>
    <w:rsid w:val="00E97454"/>
    <w:rsid w:val="00E97455"/>
    <w:rsid w:val="00E9748E"/>
    <w:rsid w:val="00E974F7"/>
    <w:rsid w:val="00E97610"/>
    <w:rsid w:val="00E976B0"/>
    <w:rsid w:val="00E977C8"/>
    <w:rsid w:val="00E97823"/>
    <w:rsid w:val="00E97827"/>
    <w:rsid w:val="00E979F4"/>
    <w:rsid w:val="00E97A1A"/>
    <w:rsid w:val="00E97BC2"/>
    <w:rsid w:val="00E97CD5"/>
    <w:rsid w:val="00E97D84"/>
    <w:rsid w:val="00E97F65"/>
    <w:rsid w:val="00E97F6A"/>
    <w:rsid w:val="00EA01AE"/>
    <w:rsid w:val="00EA02C4"/>
    <w:rsid w:val="00EA02F3"/>
    <w:rsid w:val="00EA030E"/>
    <w:rsid w:val="00EA03CF"/>
    <w:rsid w:val="00EA04A7"/>
    <w:rsid w:val="00EA04F5"/>
    <w:rsid w:val="00EA052C"/>
    <w:rsid w:val="00EA06F4"/>
    <w:rsid w:val="00EA06F8"/>
    <w:rsid w:val="00EA077C"/>
    <w:rsid w:val="00EA078D"/>
    <w:rsid w:val="00EA07C0"/>
    <w:rsid w:val="00EA0807"/>
    <w:rsid w:val="00EA0994"/>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71"/>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D6F"/>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2EFC"/>
    <w:rsid w:val="00EA30DB"/>
    <w:rsid w:val="00EA3181"/>
    <w:rsid w:val="00EA31AA"/>
    <w:rsid w:val="00EA3213"/>
    <w:rsid w:val="00EA3329"/>
    <w:rsid w:val="00EA334A"/>
    <w:rsid w:val="00EA3470"/>
    <w:rsid w:val="00EA354A"/>
    <w:rsid w:val="00EA36B6"/>
    <w:rsid w:val="00EA36CA"/>
    <w:rsid w:val="00EA3711"/>
    <w:rsid w:val="00EA37A2"/>
    <w:rsid w:val="00EA38E7"/>
    <w:rsid w:val="00EA38EE"/>
    <w:rsid w:val="00EA3A1B"/>
    <w:rsid w:val="00EA3C7C"/>
    <w:rsid w:val="00EA3D6F"/>
    <w:rsid w:val="00EA3DBF"/>
    <w:rsid w:val="00EA3FB7"/>
    <w:rsid w:val="00EA403C"/>
    <w:rsid w:val="00EA4238"/>
    <w:rsid w:val="00EA4368"/>
    <w:rsid w:val="00EA4373"/>
    <w:rsid w:val="00EA43B5"/>
    <w:rsid w:val="00EA470E"/>
    <w:rsid w:val="00EA47CF"/>
    <w:rsid w:val="00EA496B"/>
    <w:rsid w:val="00EA4975"/>
    <w:rsid w:val="00EA4B40"/>
    <w:rsid w:val="00EA4BC7"/>
    <w:rsid w:val="00EA4C04"/>
    <w:rsid w:val="00EA4D30"/>
    <w:rsid w:val="00EA4DD8"/>
    <w:rsid w:val="00EA4DE5"/>
    <w:rsid w:val="00EA4E92"/>
    <w:rsid w:val="00EA4EC9"/>
    <w:rsid w:val="00EA50E5"/>
    <w:rsid w:val="00EA50FD"/>
    <w:rsid w:val="00EA53E3"/>
    <w:rsid w:val="00EA53EA"/>
    <w:rsid w:val="00EA5463"/>
    <w:rsid w:val="00EA54CC"/>
    <w:rsid w:val="00EA54E5"/>
    <w:rsid w:val="00EA568E"/>
    <w:rsid w:val="00EA56F1"/>
    <w:rsid w:val="00EA576E"/>
    <w:rsid w:val="00EA581A"/>
    <w:rsid w:val="00EA58F8"/>
    <w:rsid w:val="00EA59F5"/>
    <w:rsid w:val="00EA5A0B"/>
    <w:rsid w:val="00EA5A16"/>
    <w:rsid w:val="00EA5AE5"/>
    <w:rsid w:val="00EA5B05"/>
    <w:rsid w:val="00EA5B9D"/>
    <w:rsid w:val="00EA5CDA"/>
    <w:rsid w:val="00EA5E0F"/>
    <w:rsid w:val="00EA5EB5"/>
    <w:rsid w:val="00EA5FD8"/>
    <w:rsid w:val="00EA5FF0"/>
    <w:rsid w:val="00EA61E9"/>
    <w:rsid w:val="00EA621F"/>
    <w:rsid w:val="00EA62E1"/>
    <w:rsid w:val="00EA62E7"/>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34"/>
    <w:rsid w:val="00EA7077"/>
    <w:rsid w:val="00EA71AE"/>
    <w:rsid w:val="00EA7297"/>
    <w:rsid w:val="00EA72E0"/>
    <w:rsid w:val="00EA738E"/>
    <w:rsid w:val="00EA7461"/>
    <w:rsid w:val="00EA7748"/>
    <w:rsid w:val="00EA7751"/>
    <w:rsid w:val="00EA7756"/>
    <w:rsid w:val="00EA783F"/>
    <w:rsid w:val="00EA7901"/>
    <w:rsid w:val="00EA798D"/>
    <w:rsid w:val="00EA79CF"/>
    <w:rsid w:val="00EA7A04"/>
    <w:rsid w:val="00EA7D15"/>
    <w:rsid w:val="00EA7E16"/>
    <w:rsid w:val="00EA7EBB"/>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5B"/>
    <w:rsid w:val="00EB09BD"/>
    <w:rsid w:val="00EB09ED"/>
    <w:rsid w:val="00EB0C2E"/>
    <w:rsid w:val="00EB0CFC"/>
    <w:rsid w:val="00EB0D0C"/>
    <w:rsid w:val="00EB0E56"/>
    <w:rsid w:val="00EB0F5E"/>
    <w:rsid w:val="00EB0F95"/>
    <w:rsid w:val="00EB1015"/>
    <w:rsid w:val="00EB10DE"/>
    <w:rsid w:val="00EB1146"/>
    <w:rsid w:val="00EB117F"/>
    <w:rsid w:val="00EB11E0"/>
    <w:rsid w:val="00EB132D"/>
    <w:rsid w:val="00EB13EC"/>
    <w:rsid w:val="00EB149E"/>
    <w:rsid w:val="00EB14DD"/>
    <w:rsid w:val="00EB14E8"/>
    <w:rsid w:val="00EB1563"/>
    <w:rsid w:val="00EB15A5"/>
    <w:rsid w:val="00EB1783"/>
    <w:rsid w:val="00EB1797"/>
    <w:rsid w:val="00EB1964"/>
    <w:rsid w:val="00EB19D1"/>
    <w:rsid w:val="00EB1A0F"/>
    <w:rsid w:val="00EB1B89"/>
    <w:rsid w:val="00EB1C09"/>
    <w:rsid w:val="00EB1D31"/>
    <w:rsid w:val="00EB1D47"/>
    <w:rsid w:val="00EB1E92"/>
    <w:rsid w:val="00EB1F11"/>
    <w:rsid w:val="00EB200E"/>
    <w:rsid w:val="00EB201B"/>
    <w:rsid w:val="00EB205E"/>
    <w:rsid w:val="00EB2146"/>
    <w:rsid w:val="00EB225B"/>
    <w:rsid w:val="00EB22A5"/>
    <w:rsid w:val="00EB2317"/>
    <w:rsid w:val="00EB2410"/>
    <w:rsid w:val="00EB24A8"/>
    <w:rsid w:val="00EB268A"/>
    <w:rsid w:val="00EB26C6"/>
    <w:rsid w:val="00EB2725"/>
    <w:rsid w:val="00EB274A"/>
    <w:rsid w:val="00EB275E"/>
    <w:rsid w:val="00EB279B"/>
    <w:rsid w:val="00EB2835"/>
    <w:rsid w:val="00EB286A"/>
    <w:rsid w:val="00EB2880"/>
    <w:rsid w:val="00EB28CE"/>
    <w:rsid w:val="00EB2ABB"/>
    <w:rsid w:val="00EB2B18"/>
    <w:rsid w:val="00EB2C36"/>
    <w:rsid w:val="00EB2C57"/>
    <w:rsid w:val="00EB2D68"/>
    <w:rsid w:val="00EB2D82"/>
    <w:rsid w:val="00EB2F61"/>
    <w:rsid w:val="00EB2FC6"/>
    <w:rsid w:val="00EB307C"/>
    <w:rsid w:val="00EB317F"/>
    <w:rsid w:val="00EB31A6"/>
    <w:rsid w:val="00EB31F5"/>
    <w:rsid w:val="00EB320A"/>
    <w:rsid w:val="00EB3240"/>
    <w:rsid w:val="00EB32B9"/>
    <w:rsid w:val="00EB33C3"/>
    <w:rsid w:val="00EB33F3"/>
    <w:rsid w:val="00EB3416"/>
    <w:rsid w:val="00EB3420"/>
    <w:rsid w:val="00EB3466"/>
    <w:rsid w:val="00EB34B9"/>
    <w:rsid w:val="00EB34E3"/>
    <w:rsid w:val="00EB3591"/>
    <w:rsid w:val="00EB359A"/>
    <w:rsid w:val="00EB35D2"/>
    <w:rsid w:val="00EB35E0"/>
    <w:rsid w:val="00EB367A"/>
    <w:rsid w:val="00EB36C8"/>
    <w:rsid w:val="00EB3B12"/>
    <w:rsid w:val="00EB3CA0"/>
    <w:rsid w:val="00EB3D6A"/>
    <w:rsid w:val="00EB3D86"/>
    <w:rsid w:val="00EB3D9B"/>
    <w:rsid w:val="00EB3EED"/>
    <w:rsid w:val="00EB3F93"/>
    <w:rsid w:val="00EB4083"/>
    <w:rsid w:val="00EB41D8"/>
    <w:rsid w:val="00EB436B"/>
    <w:rsid w:val="00EB4408"/>
    <w:rsid w:val="00EB45C4"/>
    <w:rsid w:val="00EB48EA"/>
    <w:rsid w:val="00EB491C"/>
    <w:rsid w:val="00EB4973"/>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6F0"/>
    <w:rsid w:val="00EB576A"/>
    <w:rsid w:val="00EB57B5"/>
    <w:rsid w:val="00EB5841"/>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10"/>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3C"/>
    <w:rsid w:val="00EB739A"/>
    <w:rsid w:val="00EB75D9"/>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AB3"/>
    <w:rsid w:val="00EC0C8F"/>
    <w:rsid w:val="00EC0CA4"/>
    <w:rsid w:val="00EC0E58"/>
    <w:rsid w:val="00EC0E77"/>
    <w:rsid w:val="00EC0EC6"/>
    <w:rsid w:val="00EC12BF"/>
    <w:rsid w:val="00EC12CC"/>
    <w:rsid w:val="00EC138F"/>
    <w:rsid w:val="00EC1432"/>
    <w:rsid w:val="00EC14B0"/>
    <w:rsid w:val="00EC14EA"/>
    <w:rsid w:val="00EC14F7"/>
    <w:rsid w:val="00EC1508"/>
    <w:rsid w:val="00EC15BD"/>
    <w:rsid w:val="00EC1676"/>
    <w:rsid w:val="00EC16FE"/>
    <w:rsid w:val="00EC17AF"/>
    <w:rsid w:val="00EC17B3"/>
    <w:rsid w:val="00EC18FC"/>
    <w:rsid w:val="00EC1969"/>
    <w:rsid w:val="00EC19E4"/>
    <w:rsid w:val="00EC1A76"/>
    <w:rsid w:val="00EC1B28"/>
    <w:rsid w:val="00EC1B46"/>
    <w:rsid w:val="00EC1BB4"/>
    <w:rsid w:val="00EC1D4E"/>
    <w:rsid w:val="00EC1ED4"/>
    <w:rsid w:val="00EC1F25"/>
    <w:rsid w:val="00EC1FAA"/>
    <w:rsid w:val="00EC204E"/>
    <w:rsid w:val="00EC2242"/>
    <w:rsid w:val="00EC2391"/>
    <w:rsid w:val="00EC249E"/>
    <w:rsid w:val="00EC25CA"/>
    <w:rsid w:val="00EC263E"/>
    <w:rsid w:val="00EC272B"/>
    <w:rsid w:val="00EC283A"/>
    <w:rsid w:val="00EC28B8"/>
    <w:rsid w:val="00EC28CF"/>
    <w:rsid w:val="00EC2A06"/>
    <w:rsid w:val="00EC2A8E"/>
    <w:rsid w:val="00EC2B73"/>
    <w:rsid w:val="00EC2BA9"/>
    <w:rsid w:val="00EC2BE3"/>
    <w:rsid w:val="00EC2CFF"/>
    <w:rsid w:val="00EC2D56"/>
    <w:rsid w:val="00EC2D75"/>
    <w:rsid w:val="00EC2DF2"/>
    <w:rsid w:val="00EC2DFB"/>
    <w:rsid w:val="00EC2E78"/>
    <w:rsid w:val="00EC2E79"/>
    <w:rsid w:val="00EC2E7B"/>
    <w:rsid w:val="00EC2F01"/>
    <w:rsid w:val="00EC2F3B"/>
    <w:rsid w:val="00EC2F6E"/>
    <w:rsid w:val="00EC3102"/>
    <w:rsid w:val="00EC3135"/>
    <w:rsid w:val="00EC31AD"/>
    <w:rsid w:val="00EC3336"/>
    <w:rsid w:val="00EC34B1"/>
    <w:rsid w:val="00EC34F6"/>
    <w:rsid w:val="00EC36E7"/>
    <w:rsid w:val="00EC372F"/>
    <w:rsid w:val="00EC37E0"/>
    <w:rsid w:val="00EC37EE"/>
    <w:rsid w:val="00EC3802"/>
    <w:rsid w:val="00EC38C8"/>
    <w:rsid w:val="00EC39CE"/>
    <w:rsid w:val="00EC3A0F"/>
    <w:rsid w:val="00EC3D62"/>
    <w:rsid w:val="00EC3DD0"/>
    <w:rsid w:val="00EC3E2D"/>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4FF0"/>
    <w:rsid w:val="00EC5047"/>
    <w:rsid w:val="00EC505C"/>
    <w:rsid w:val="00EC509E"/>
    <w:rsid w:val="00EC5233"/>
    <w:rsid w:val="00EC529B"/>
    <w:rsid w:val="00EC5331"/>
    <w:rsid w:val="00EC548E"/>
    <w:rsid w:val="00EC54A2"/>
    <w:rsid w:val="00EC54F8"/>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55"/>
    <w:rsid w:val="00EC6C93"/>
    <w:rsid w:val="00EC6D49"/>
    <w:rsid w:val="00EC6DAF"/>
    <w:rsid w:val="00EC6DCE"/>
    <w:rsid w:val="00EC6E4F"/>
    <w:rsid w:val="00EC7075"/>
    <w:rsid w:val="00EC7108"/>
    <w:rsid w:val="00EC713E"/>
    <w:rsid w:val="00EC71E6"/>
    <w:rsid w:val="00EC725A"/>
    <w:rsid w:val="00EC739F"/>
    <w:rsid w:val="00EC745E"/>
    <w:rsid w:val="00EC74CC"/>
    <w:rsid w:val="00EC756A"/>
    <w:rsid w:val="00EC7614"/>
    <w:rsid w:val="00EC76F4"/>
    <w:rsid w:val="00EC775C"/>
    <w:rsid w:val="00EC7816"/>
    <w:rsid w:val="00EC7868"/>
    <w:rsid w:val="00EC7882"/>
    <w:rsid w:val="00EC79AD"/>
    <w:rsid w:val="00EC7AE6"/>
    <w:rsid w:val="00EC7B18"/>
    <w:rsid w:val="00EC7BC7"/>
    <w:rsid w:val="00EC7CAA"/>
    <w:rsid w:val="00EC7D61"/>
    <w:rsid w:val="00EC7EAF"/>
    <w:rsid w:val="00ED00BF"/>
    <w:rsid w:val="00ED015F"/>
    <w:rsid w:val="00ED0207"/>
    <w:rsid w:val="00ED027F"/>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4B6"/>
    <w:rsid w:val="00ED1548"/>
    <w:rsid w:val="00ED15B8"/>
    <w:rsid w:val="00ED16A0"/>
    <w:rsid w:val="00ED16B9"/>
    <w:rsid w:val="00ED1741"/>
    <w:rsid w:val="00ED18C8"/>
    <w:rsid w:val="00ED1B50"/>
    <w:rsid w:val="00ED1C70"/>
    <w:rsid w:val="00ED1C96"/>
    <w:rsid w:val="00ED1D25"/>
    <w:rsid w:val="00ED1E3C"/>
    <w:rsid w:val="00ED1F5B"/>
    <w:rsid w:val="00ED1FA4"/>
    <w:rsid w:val="00ED1FD1"/>
    <w:rsid w:val="00ED1FFE"/>
    <w:rsid w:val="00ED2101"/>
    <w:rsid w:val="00ED214A"/>
    <w:rsid w:val="00ED2185"/>
    <w:rsid w:val="00ED21E2"/>
    <w:rsid w:val="00ED2268"/>
    <w:rsid w:val="00ED2272"/>
    <w:rsid w:val="00ED2375"/>
    <w:rsid w:val="00ED2377"/>
    <w:rsid w:val="00ED23DA"/>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2B6"/>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0"/>
    <w:rsid w:val="00ED3E55"/>
    <w:rsid w:val="00ED3E67"/>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AC6"/>
    <w:rsid w:val="00ED4C62"/>
    <w:rsid w:val="00ED4C83"/>
    <w:rsid w:val="00ED4D7F"/>
    <w:rsid w:val="00ED4ED7"/>
    <w:rsid w:val="00ED4FA4"/>
    <w:rsid w:val="00ED4FDF"/>
    <w:rsid w:val="00ED50BD"/>
    <w:rsid w:val="00ED51A0"/>
    <w:rsid w:val="00ED53D7"/>
    <w:rsid w:val="00ED5535"/>
    <w:rsid w:val="00ED558E"/>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0"/>
    <w:rsid w:val="00ED79C8"/>
    <w:rsid w:val="00ED7A00"/>
    <w:rsid w:val="00ED7C16"/>
    <w:rsid w:val="00ED7C55"/>
    <w:rsid w:val="00ED7D82"/>
    <w:rsid w:val="00ED7EE0"/>
    <w:rsid w:val="00ED7FB3"/>
    <w:rsid w:val="00ED7FD3"/>
    <w:rsid w:val="00EE0019"/>
    <w:rsid w:val="00EE00AD"/>
    <w:rsid w:val="00EE00C0"/>
    <w:rsid w:val="00EE0115"/>
    <w:rsid w:val="00EE016F"/>
    <w:rsid w:val="00EE023C"/>
    <w:rsid w:val="00EE025F"/>
    <w:rsid w:val="00EE028F"/>
    <w:rsid w:val="00EE03B2"/>
    <w:rsid w:val="00EE04A8"/>
    <w:rsid w:val="00EE0524"/>
    <w:rsid w:val="00EE05D3"/>
    <w:rsid w:val="00EE06D2"/>
    <w:rsid w:val="00EE0895"/>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79F"/>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7C4"/>
    <w:rsid w:val="00EE38A1"/>
    <w:rsid w:val="00EE38B4"/>
    <w:rsid w:val="00EE38CE"/>
    <w:rsid w:val="00EE394D"/>
    <w:rsid w:val="00EE3979"/>
    <w:rsid w:val="00EE3AD4"/>
    <w:rsid w:val="00EE3BAA"/>
    <w:rsid w:val="00EE3C70"/>
    <w:rsid w:val="00EE3ECE"/>
    <w:rsid w:val="00EE3EFA"/>
    <w:rsid w:val="00EE3F05"/>
    <w:rsid w:val="00EE3F15"/>
    <w:rsid w:val="00EE40EB"/>
    <w:rsid w:val="00EE41C4"/>
    <w:rsid w:val="00EE443C"/>
    <w:rsid w:val="00EE447F"/>
    <w:rsid w:val="00EE4489"/>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6FB"/>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8EC"/>
    <w:rsid w:val="00EE697B"/>
    <w:rsid w:val="00EE69D8"/>
    <w:rsid w:val="00EE6B2C"/>
    <w:rsid w:val="00EE6B8D"/>
    <w:rsid w:val="00EE6D82"/>
    <w:rsid w:val="00EE6E77"/>
    <w:rsid w:val="00EE6F66"/>
    <w:rsid w:val="00EE7155"/>
    <w:rsid w:val="00EE72B9"/>
    <w:rsid w:val="00EE72C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63"/>
    <w:rsid w:val="00EF0C9F"/>
    <w:rsid w:val="00EF0CE6"/>
    <w:rsid w:val="00EF0EA5"/>
    <w:rsid w:val="00EF0EDE"/>
    <w:rsid w:val="00EF0F51"/>
    <w:rsid w:val="00EF0F8C"/>
    <w:rsid w:val="00EF0FB0"/>
    <w:rsid w:val="00EF0FC1"/>
    <w:rsid w:val="00EF1093"/>
    <w:rsid w:val="00EF109C"/>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97B"/>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9F"/>
    <w:rsid w:val="00EF32A6"/>
    <w:rsid w:val="00EF32D4"/>
    <w:rsid w:val="00EF332C"/>
    <w:rsid w:val="00EF33DC"/>
    <w:rsid w:val="00EF34EF"/>
    <w:rsid w:val="00EF3547"/>
    <w:rsid w:val="00EF354D"/>
    <w:rsid w:val="00EF3613"/>
    <w:rsid w:val="00EF368A"/>
    <w:rsid w:val="00EF37EA"/>
    <w:rsid w:val="00EF3889"/>
    <w:rsid w:val="00EF39DA"/>
    <w:rsid w:val="00EF3A74"/>
    <w:rsid w:val="00EF3B02"/>
    <w:rsid w:val="00EF3BE1"/>
    <w:rsid w:val="00EF3CB9"/>
    <w:rsid w:val="00EF3D8F"/>
    <w:rsid w:val="00EF3E45"/>
    <w:rsid w:val="00EF3F48"/>
    <w:rsid w:val="00EF4109"/>
    <w:rsid w:val="00EF41A5"/>
    <w:rsid w:val="00EF42C8"/>
    <w:rsid w:val="00EF42CD"/>
    <w:rsid w:val="00EF43B3"/>
    <w:rsid w:val="00EF44B5"/>
    <w:rsid w:val="00EF45FC"/>
    <w:rsid w:val="00EF4643"/>
    <w:rsid w:val="00EF46E3"/>
    <w:rsid w:val="00EF47D2"/>
    <w:rsid w:val="00EF4802"/>
    <w:rsid w:val="00EF484D"/>
    <w:rsid w:val="00EF48E6"/>
    <w:rsid w:val="00EF4908"/>
    <w:rsid w:val="00EF49C8"/>
    <w:rsid w:val="00EF4A88"/>
    <w:rsid w:val="00EF4BF9"/>
    <w:rsid w:val="00EF4C97"/>
    <w:rsid w:val="00EF4DDE"/>
    <w:rsid w:val="00EF4ED0"/>
    <w:rsid w:val="00EF5053"/>
    <w:rsid w:val="00EF50EE"/>
    <w:rsid w:val="00EF5291"/>
    <w:rsid w:val="00EF5495"/>
    <w:rsid w:val="00EF54D1"/>
    <w:rsid w:val="00EF57ED"/>
    <w:rsid w:val="00EF580E"/>
    <w:rsid w:val="00EF5822"/>
    <w:rsid w:val="00EF58D2"/>
    <w:rsid w:val="00EF59B9"/>
    <w:rsid w:val="00EF59F4"/>
    <w:rsid w:val="00EF5B17"/>
    <w:rsid w:val="00EF5BD3"/>
    <w:rsid w:val="00EF5BEF"/>
    <w:rsid w:val="00EF5C43"/>
    <w:rsid w:val="00EF5D21"/>
    <w:rsid w:val="00EF5D3E"/>
    <w:rsid w:val="00EF5D5D"/>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A5F"/>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5"/>
    <w:rsid w:val="00EF7FA9"/>
    <w:rsid w:val="00F00030"/>
    <w:rsid w:val="00F00095"/>
    <w:rsid w:val="00F000CC"/>
    <w:rsid w:val="00F000E9"/>
    <w:rsid w:val="00F00124"/>
    <w:rsid w:val="00F001E6"/>
    <w:rsid w:val="00F0021E"/>
    <w:rsid w:val="00F002D6"/>
    <w:rsid w:val="00F002EB"/>
    <w:rsid w:val="00F0030E"/>
    <w:rsid w:val="00F004BC"/>
    <w:rsid w:val="00F004F0"/>
    <w:rsid w:val="00F005F8"/>
    <w:rsid w:val="00F00676"/>
    <w:rsid w:val="00F007C7"/>
    <w:rsid w:val="00F0080E"/>
    <w:rsid w:val="00F00834"/>
    <w:rsid w:val="00F00848"/>
    <w:rsid w:val="00F00BD1"/>
    <w:rsid w:val="00F00CD1"/>
    <w:rsid w:val="00F00CDA"/>
    <w:rsid w:val="00F00D0A"/>
    <w:rsid w:val="00F00DFA"/>
    <w:rsid w:val="00F00DFC"/>
    <w:rsid w:val="00F00E4E"/>
    <w:rsid w:val="00F010D8"/>
    <w:rsid w:val="00F01108"/>
    <w:rsid w:val="00F0115A"/>
    <w:rsid w:val="00F0115E"/>
    <w:rsid w:val="00F011C1"/>
    <w:rsid w:val="00F013D5"/>
    <w:rsid w:val="00F014B5"/>
    <w:rsid w:val="00F01720"/>
    <w:rsid w:val="00F01886"/>
    <w:rsid w:val="00F01964"/>
    <w:rsid w:val="00F019DD"/>
    <w:rsid w:val="00F01A96"/>
    <w:rsid w:val="00F01B0E"/>
    <w:rsid w:val="00F01B1A"/>
    <w:rsid w:val="00F01BB1"/>
    <w:rsid w:val="00F01BD1"/>
    <w:rsid w:val="00F01C8A"/>
    <w:rsid w:val="00F01DE9"/>
    <w:rsid w:val="00F01E41"/>
    <w:rsid w:val="00F01E6B"/>
    <w:rsid w:val="00F01E89"/>
    <w:rsid w:val="00F01F97"/>
    <w:rsid w:val="00F01FFE"/>
    <w:rsid w:val="00F02093"/>
    <w:rsid w:val="00F020FB"/>
    <w:rsid w:val="00F023F8"/>
    <w:rsid w:val="00F02402"/>
    <w:rsid w:val="00F0241C"/>
    <w:rsid w:val="00F02529"/>
    <w:rsid w:val="00F02586"/>
    <w:rsid w:val="00F02664"/>
    <w:rsid w:val="00F0269B"/>
    <w:rsid w:val="00F027ED"/>
    <w:rsid w:val="00F02890"/>
    <w:rsid w:val="00F02A1F"/>
    <w:rsid w:val="00F02A91"/>
    <w:rsid w:val="00F02E05"/>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CD"/>
    <w:rsid w:val="00F03E37"/>
    <w:rsid w:val="00F03E73"/>
    <w:rsid w:val="00F03EBD"/>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D5A"/>
    <w:rsid w:val="00F04F90"/>
    <w:rsid w:val="00F04FD4"/>
    <w:rsid w:val="00F04FE8"/>
    <w:rsid w:val="00F05175"/>
    <w:rsid w:val="00F0537E"/>
    <w:rsid w:val="00F0546D"/>
    <w:rsid w:val="00F054D6"/>
    <w:rsid w:val="00F05519"/>
    <w:rsid w:val="00F05759"/>
    <w:rsid w:val="00F0583E"/>
    <w:rsid w:val="00F058A3"/>
    <w:rsid w:val="00F05A1F"/>
    <w:rsid w:val="00F05A95"/>
    <w:rsid w:val="00F05B8D"/>
    <w:rsid w:val="00F05BDD"/>
    <w:rsid w:val="00F05E3E"/>
    <w:rsid w:val="00F05E61"/>
    <w:rsid w:val="00F06103"/>
    <w:rsid w:val="00F0620B"/>
    <w:rsid w:val="00F06236"/>
    <w:rsid w:val="00F06248"/>
    <w:rsid w:val="00F064EC"/>
    <w:rsid w:val="00F06512"/>
    <w:rsid w:val="00F0652F"/>
    <w:rsid w:val="00F06576"/>
    <w:rsid w:val="00F0674A"/>
    <w:rsid w:val="00F067F2"/>
    <w:rsid w:val="00F06885"/>
    <w:rsid w:val="00F069B4"/>
    <w:rsid w:val="00F06B2B"/>
    <w:rsid w:val="00F06B64"/>
    <w:rsid w:val="00F06C23"/>
    <w:rsid w:val="00F06CC4"/>
    <w:rsid w:val="00F06E34"/>
    <w:rsid w:val="00F06E91"/>
    <w:rsid w:val="00F06EFE"/>
    <w:rsid w:val="00F06FF7"/>
    <w:rsid w:val="00F070DC"/>
    <w:rsid w:val="00F0711F"/>
    <w:rsid w:val="00F07161"/>
    <w:rsid w:val="00F0716B"/>
    <w:rsid w:val="00F07530"/>
    <w:rsid w:val="00F07666"/>
    <w:rsid w:val="00F07798"/>
    <w:rsid w:val="00F07841"/>
    <w:rsid w:val="00F07842"/>
    <w:rsid w:val="00F07C27"/>
    <w:rsid w:val="00F07E9E"/>
    <w:rsid w:val="00F07F38"/>
    <w:rsid w:val="00F07F39"/>
    <w:rsid w:val="00F07F9F"/>
    <w:rsid w:val="00F10151"/>
    <w:rsid w:val="00F101A4"/>
    <w:rsid w:val="00F101F2"/>
    <w:rsid w:val="00F106E5"/>
    <w:rsid w:val="00F10706"/>
    <w:rsid w:val="00F107AF"/>
    <w:rsid w:val="00F107C1"/>
    <w:rsid w:val="00F10B62"/>
    <w:rsid w:val="00F10CB9"/>
    <w:rsid w:val="00F10D94"/>
    <w:rsid w:val="00F10DE7"/>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5FB"/>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67"/>
    <w:rsid w:val="00F1318A"/>
    <w:rsid w:val="00F131AB"/>
    <w:rsid w:val="00F1340F"/>
    <w:rsid w:val="00F1341F"/>
    <w:rsid w:val="00F1344B"/>
    <w:rsid w:val="00F134CC"/>
    <w:rsid w:val="00F13653"/>
    <w:rsid w:val="00F13666"/>
    <w:rsid w:val="00F13700"/>
    <w:rsid w:val="00F1384E"/>
    <w:rsid w:val="00F13889"/>
    <w:rsid w:val="00F1394F"/>
    <w:rsid w:val="00F13A83"/>
    <w:rsid w:val="00F13EC6"/>
    <w:rsid w:val="00F13EC7"/>
    <w:rsid w:val="00F14007"/>
    <w:rsid w:val="00F14051"/>
    <w:rsid w:val="00F14174"/>
    <w:rsid w:val="00F142DB"/>
    <w:rsid w:val="00F1430F"/>
    <w:rsid w:val="00F14327"/>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2F3"/>
    <w:rsid w:val="00F15387"/>
    <w:rsid w:val="00F1539E"/>
    <w:rsid w:val="00F154DA"/>
    <w:rsid w:val="00F1559C"/>
    <w:rsid w:val="00F155C0"/>
    <w:rsid w:val="00F155CC"/>
    <w:rsid w:val="00F15795"/>
    <w:rsid w:val="00F157C0"/>
    <w:rsid w:val="00F15842"/>
    <w:rsid w:val="00F158D4"/>
    <w:rsid w:val="00F15A25"/>
    <w:rsid w:val="00F15A90"/>
    <w:rsid w:val="00F15B1B"/>
    <w:rsid w:val="00F15BC3"/>
    <w:rsid w:val="00F15C11"/>
    <w:rsid w:val="00F15F0E"/>
    <w:rsid w:val="00F15F29"/>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429"/>
    <w:rsid w:val="00F1765B"/>
    <w:rsid w:val="00F17716"/>
    <w:rsid w:val="00F17816"/>
    <w:rsid w:val="00F1789A"/>
    <w:rsid w:val="00F179CD"/>
    <w:rsid w:val="00F17CBD"/>
    <w:rsid w:val="00F17CD1"/>
    <w:rsid w:val="00F17E62"/>
    <w:rsid w:val="00F17F58"/>
    <w:rsid w:val="00F200CD"/>
    <w:rsid w:val="00F200E5"/>
    <w:rsid w:val="00F2023D"/>
    <w:rsid w:val="00F20359"/>
    <w:rsid w:val="00F203B6"/>
    <w:rsid w:val="00F203EC"/>
    <w:rsid w:val="00F2052B"/>
    <w:rsid w:val="00F206FA"/>
    <w:rsid w:val="00F20714"/>
    <w:rsid w:val="00F20718"/>
    <w:rsid w:val="00F208EF"/>
    <w:rsid w:val="00F20B4F"/>
    <w:rsid w:val="00F20C0E"/>
    <w:rsid w:val="00F20C3F"/>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9C3"/>
    <w:rsid w:val="00F21A6D"/>
    <w:rsid w:val="00F21C84"/>
    <w:rsid w:val="00F21CD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968"/>
    <w:rsid w:val="00F22A72"/>
    <w:rsid w:val="00F22B25"/>
    <w:rsid w:val="00F22C38"/>
    <w:rsid w:val="00F22C51"/>
    <w:rsid w:val="00F22CCE"/>
    <w:rsid w:val="00F22CE1"/>
    <w:rsid w:val="00F22EED"/>
    <w:rsid w:val="00F22F78"/>
    <w:rsid w:val="00F22FD9"/>
    <w:rsid w:val="00F23008"/>
    <w:rsid w:val="00F23042"/>
    <w:rsid w:val="00F23045"/>
    <w:rsid w:val="00F2306A"/>
    <w:rsid w:val="00F2316C"/>
    <w:rsid w:val="00F23204"/>
    <w:rsid w:val="00F23268"/>
    <w:rsid w:val="00F232B4"/>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02"/>
    <w:rsid w:val="00F244FF"/>
    <w:rsid w:val="00F2456E"/>
    <w:rsid w:val="00F247F2"/>
    <w:rsid w:val="00F24860"/>
    <w:rsid w:val="00F24963"/>
    <w:rsid w:val="00F249E4"/>
    <w:rsid w:val="00F24A59"/>
    <w:rsid w:val="00F24AB5"/>
    <w:rsid w:val="00F24DE7"/>
    <w:rsid w:val="00F24E24"/>
    <w:rsid w:val="00F24E48"/>
    <w:rsid w:val="00F24E53"/>
    <w:rsid w:val="00F24F70"/>
    <w:rsid w:val="00F24FB2"/>
    <w:rsid w:val="00F24FB3"/>
    <w:rsid w:val="00F24FFE"/>
    <w:rsid w:val="00F25034"/>
    <w:rsid w:val="00F25158"/>
    <w:rsid w:val="00F2518F"/>
    <w:rsid w:val="00F251EE"/>
    <w:rsid w:val="00F25287"/>
    <w:rsid w:val="00F252A8"/>
    <w:rsid w:val="00F25331"/>
    <w:rsid w:val="00F2534D"/>
    <w:rsid w:val="00F25353"/>
    <w:rsid w:val="00F2537D"/>
    <w:rsid w:val="00F2538A"/>
    <w:rsid w:val="00F25449"/>
    <w:rsid w:val="00F254E6"/>
    <w:rsid w:val="00F255D9"/>
    <w:rsid w:val="00F25604"/>
    <w:rsid w:val="00F25636"/>
    <w:rsid w:val="00F256C1"/>
    <w:rsid w:val="00F257AC"/>
    <w:rsid w:val="00F2589D"/>
    <w:rsid w:val="00F25925"/>
    <w:rsid w:val="00F259EE"/>
    <w:rsid w:val="00F25A90"/>
    <w:rsid w:val="00F25AB7"/>
    <w:rsid w:val="00F25B7A"/>
    <w:rsid w:val="00F25B97"/>
    <w:rsid w:val="00F25C5A"/>
    <w:rsid w:val="00F25CDD"/>
    <w:rsid w:val="00F25DBF"/>
    <w:rsid w:val="00F25F6F"/>
    <w:rsid w:val="00F2610E"/>
    <w:rsid w:val="00F261EE"/>
    <w:rsid w:val="00F2627B"/>
    <w:rsid w:val="00F262C3"/>
    <w:rsid w:val="00F263E2"/>
    <w:rsid w:val="00F2645E"/>
    <w:rsid w:val="00F265DB"/>
    <w:rsid w:val="00F265F7"/>
    <w:rsid w:val="00F26639"/>
    <w:rsid w:val="00F266E0"/>
    <w:rsid w:val="00F26724"/>
    <w:rsid w:val="00F2692C"/>
    <w:rsid w:val="00F269B1"/>
    <w:rsid w:val="00F26A89"/>
    <w:rsid w:val="00F26C95"/>
    <w:rsid w:val="00F26CA7"/>
    <w:rsid w:val="00F26D98"/>
    <w:rsid w:val="00F26DC3"/>
    <w:rsid w:val="00F26ED3"/>
    <w:rsid w:val="00F26F9A"/>
    <w:rsid w:val="00F270B5"/>
    <w:rsid w:val="00F27229"/>
    <w:rsid w:val="00F27275"/>
    <w:rsid w:val="00F272C0"/>
    <w:rsid w:val="00F272C4"/>
    <w:rsid w:val="00F27328"/>
    <w:rsid w:val="00F27699"/>
    <w:rsid w:val="00F276B4"/>
    <w:rsid w:val="00F2771B"/>
    <w:rsid w:val="00F27733"/>
    <w:rsid w:val="00F27890"/>
    <w:rsid w:val="00F279FC"/>
    <w:rsid w:val="00F27A68"/>
    <w:rsid w:val="00F27CCC"/>
    <w:rsid w:val="00F27DD6"/>
    <w:rsid w:val="00F27DE9"/>
    <w:rsid w:val="00F27DEB"/>
    <w:rsid w:val="00F27E4F"/>
    <w:rsid w:val="00F27E96"/>
    <w:rsid w:val="00F27F56"/>
    <w:rsid w:val="00F27F7D"/>
    <w:rsid w:val="00F27FA6"/>
    <w:rsid w:val="00F30006"/>
    <w:rsid w:val="00F3008F"/>
    <w:rsid w:val="00F30092"/>
    <w:rsid w:val="00F3023F"/>
    <w:rsid w:val="00F30248"/>
    <w:rsid w:val="00F3029F"/>
    <w:rsid w:val="00F30341"/>
    <w:rsid w:val="00F303BA"/>
    <w:rsid w:val="00F303C7"/>
    <w:rsid w:val="00F3068D"/>
    <w:rsid w:val="00F30BF0"/>
    <w:rsid w:val="00F30C23"/>
    <w:rsid w:val="00F30C6A"/>
    <w:rsid w:val="00F30F67"/>
    <w:rsid w:val="00F31028"/>
    <w:rsid w:val="00F3113C"/>
    <w:rsid w:val="00F311B6"/>
    <w:rsid w:val="00F31261"/>
    <w:rsid w:val="00F3148A"/>
    <w:rsid w:val="00F31496"/>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2"/>
    <w:rsid w:val="00F31FB5"/>
    <w:rsid w:val="00F321A6"/>
    <w:rsid w:val="00F321BF"/>
    <w:rsid w:val="00F3224A"/>
    <w:rsid w:val="00F3227D"/>
    <w:rsid w:val="00F323F8"/>
    <w:rsid w:val="00F3242F"/>
    <w:rsid w:val="00F3248E"/>
    <w:rsid w:val="00F3249A"/>
    <w:rsid w:val="00F32828"/>
    <w:rsid w:val="00F32833"/>
    <w:rsid w:val="00F32928"/>
    <w:rsid w:val="00F32C0E"/>
    <w:rsid w:val="00F32C31"/>
    <w:rsid w:val="00F32C4F"/>
    <w:rsid w:val="00F32CF0"/>
    <w:rsid w:val="00F32D38"/>
    <w:rsid w:val="00F32D3D"/>
    <w:rsid w:val="00F32E95"/>
    <w:rsid w:val="00F32F73"/>
    <w:rsid w:val="00F33261"/>
    <w:rsid w:val="00F3335C"/>
    <w:rsid w:val="00F333FA"/>
    <w:rsid w:val="00F334A4"/>
    <w:rsid w:val="00F335FF"/>
    <w:rsid w:val="00F33671"/>
    <w:rsid w:val="00F3375A"/>
    <w:rsid w:val="00F33805"/>
    <w:rsid w:val="00F33DC8"/>
    <w:rsid w:val="00F33EF1"/>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793"/>
    <w:rsid w:val="00F35839"/>
    <w:rsid w:val="00F35A43"/>
    <w:rsid w:val="00F35A99"/>
    <w:rsid w:val="00F35ABF"/>
    <w:rsid w:val="00F35B0C"/>
    <w:rsid w:val="00F35C26"/>
    <w:rsid w:val="00F35D04"/>
    <w:rsid w:val="00F35E34"/>
    <w:rsid w:val="00F35E9A"/>
    <w:rsid w:val="00F35EC5"/>
    <w:rsid w:val="00F35F5F"/>
    <w:rsid w:val="00F360AB"/>
    <w:rsid w:val="00F36147"/>
    <w:rsid w:val="00F3631A"/>
    <w:rsid w:val="00F36361"/>
    <w:rsid w:val="00F36455"/>
    <w:rsid w:val="00F364D6"/>
    <w:rsid w:val="00F3656A"/>
    <w:rsid w:val="00F36613"/>
    <w:rsid w:val="00F36649"/>
    <w:rsid w:val="00F36669"/>
    <w:rsid w:val="00F36755"/>
    <w:rsid w:val="00F368C3"/>
    <w:rsid w:val="00F368E9"/>
    <w:rsid w:val="00F36A4A"/>
    <w:rsid w:val="00F36AB3"/>
    <w:rsid w:val="00F36C18"/>
    <w:rsid w:val="00F36C7E"/>
    <w:rsid w:val="00F36C8D"/>
    <w:rsid w:val="00F36D61"/>
    <w:rsid w:val="00F36EA0"/>
    <w:rsid w:val="00F36F71"/>
    <w:rsid w:val="00F37197"/>
    <w:rsid w:val="00F371AA"/>
    <w:rsid w:val="00F371DB"/>
    <w:rsid w:val="00F37227"/>
    <w:rsid w:val="00F3723B"/>
    <w:rsid w:val="00F37298"/>
    <w:rsid w:val="00F37378"/>
    <w:rsid w:val="00F3737D"/>
    <w:rsid w:val="00F37383"/>
    <w:rsid w:val="00F37479"/>
    <w:rsid w:val="00F3757E"/>
    <w:rsid w:val="00F376F9"/>
    <w:rsid w:val="00F3772E"/>
    <w:rsid w:val="00F3773E"/>
    <w:rsid w:val="00F377B3"/>
    <w:rsid w:val="00F378F1"/>
    <w:rsid w:val="00F379B7"/>
    <w:rsid w:val="00F379ED"/>
    <w:rsid w:val="00F37AA4"/>
    <w:rsid w:val="00F37B05"/>
    <w:rsid w:val="00F37B50"/>
    <w:rsid w:val="00F37C3D"/>
    <w:rsid w:val="00F37C6B"/>
    <w:rsid w:val="00F37C7E"/>
    <w:rsid w:val="00F37CAC"/>
    <w:rsid w:val="00F37F37"/>
    <w:rsid w:val="00F37F79"/>
    <w:rsid w:val="00F400C8"/>
    <w:rsid w:val="00F4017E"/>
    <w:rsid w:val="00F40206"/>
    <w:rsid w:val="00F40257"/>
    <w:rsid w:val="00F402FF"/>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555"/>
    <w:rsid w:val="00F41626"/>
    <w:rsid w:val="00F4166C"/>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7C6"/>
    <w:rsid w:val="00F42832"/>
    <w:rsid w:val="00F42948"/>
    <w:rsid w:val="00F4294B"/>
    <w:rsid w:val="00F42A19"/>
    <w:rsid w:val="00F42AC0"/>
    <w:rsid w:val="00F42C2E"/>
    <w:rsid w:val="00F42C35"/>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054"/>
    <w:rsid w:val="00F440BB"/>
    <w:rsid w:val="00F44231"/>
    <w:rsid w:val="00F44239"/>
    <w:rsid w:val="00F4423B"/>
    <w:rsid w:val="00F44439"/>
    <w:rsid w:val="00F444B4"/>
    <w:rsid w:val="00F44523"/>
    <w:rsid w:val="00F44596"/>
    <w:rsid w:val="00F44672"/>
    <w:rsid w:val="00F447E8"/>
    <w:rsid w:val="00F4483C"/>
    <w:rsid w:val="00F44850"/>
    <w:rsid w:val="00F449E3"/>
    <w:rsid w:val="00F44A2B"/>
    <w:rsid w:val="00F44AE7"/>
    <w:rsid w:val="00F44B62"/>
    <w:rsid w:val="00F44B78"/>
    <w:rsid w:val="00F44B8B"/>
    <w:rsid w:val="00F44BA7"/>
    <w:rsid w:val="00F44C57"/>
    <w:rsid w:val="00F44D0B"/>
    <w:rsid w:val="00F45064"/>
    <w:rsid w:val="00F45139"/>
    <w:rsid w:val="00F4515D"/>
    <w:rsid w:val="00F45180"/>
    <w:rsid w:val="00F4524F"/>
    <w:rsid w:val="00F4541B"/>
    <w:rsid w:val="00F45502"/>
    <w:rsid w:val="00F45693"/>
    <w:rsid w:val="00F4578C"/>
    <w:rsid w:val="00F457FB"/>
    <w:rsid w:val="00F4583D"/>
    <w:rsid w:val="00F45891"/>
    <w:rsid w:val="00F4597A"/>
    <w:rsid w:val="00F45A35"/>
    <w:rsid w:val="00F45A70"/>
    <w:rsid w:val="00F45ACA"/>
    <w:rsid w:val="00F45BF3"/>
    <w:rsid w:val="00F45C16"/>
    <w:rsid w:val="00F45C1B"/>
    <w:rsid w:val="00F45C94"/>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4D"/>
    <w:rsid w:val="00F46F51"/>
    <w:rsid w:val="00F46FBA"/>
    <w:rsid w:val="00F4710F"/>
    <w:rsid w:val="00F47240"/>
    <w:rsid w:val="00F4739B"/>
    <w:rsid w:val="00F473A9"/>
    <w:rsid w:val="00F473DF"/>
    <w:rsid w:val="00F47478"/>
    <w:rsid w:val="00F4762C"/>
    <w:rsid w:val="00F47700"/>
    <w:rsid w:val="00F47724"/>
    <w:rsid w:val="00F478A8"/>
    <w:rsid w:val="00F478FA"/>
    <w:rsid w:val="00F479E9"/>
    <w:rsid w:val="00F47A3B"/>
    <w:rsid w:val="00F47BFA"/>
    <w:rsid w:val="00F47DF5"/>
    <w:rsid w:val="00F50093"/>
    <w:rsid w:val="00F5020F"/>
    <w:rsid w:val="00F50235"/>
    <w:rsid w:val="00F5028B"/>
    <w:rsid w:val="00F50304"/>
    <w:rsid w:val="00F503D4"/>
    <w:rsid w:val="00F50489"/>
    <w:rsid w:val="00F50655"/>
    <w:rsid w:val="00F5075E"/>
    <w:rsid w:val="00F5080D"/>
    <w:rsid w:val="00F508B5"/>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B17"/>
    <w:rsid w:val="00F51C5B"/>
    <w:rsid w:val="00F51E0F"/>
    <w:rsid w:val="00F51EC8"/>
    <w:rsid w:val="00F51EF9"/>
    <w:rsid w:val="00F51F19"/>
    <w:rsid w:val="00F51F36"/>
    <w:rsid w:val="00F51F56"/>
    <w:rsid w:val="00F51F98"/>
    <w:rsid w:val="00F52065"/>
    <w:rsid w:val="00F520B8"/>
    <w:rsid w:val="00F52170"/>
    <w:rsid w:val="00F52176"/>
    <w:rsid w:val="00F52339"/>
    <w:rsid w:val="00F523A6"/>
    <w:rsid w:val="00F52412"/>
    <w:rsid w:val="00F5244C"/>
    <w:rsid w:val="00F52761"/>
    <w:rsid w:val="00F5277A"/>
    <w:rsid w:val="00F528A6"/>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44B"/>
    <w:rsid w:val="00F5354D"/>
    <w:rsid w:val="00F53564"/>
    <w:rsid w:val="00F5364A"/>
    <w:rsid w:val="00F536D6"/>
    <w:rsid w:val="00F537FF"/>
    <w:rsid w:val="00F538CA"/>
    <w:rsid w:val="00F538F6"/>
    <w:rsid w:val="00F53A61"/>
    <w:rsid w:val="00F53BA3"/>
    <w:rsid w:val="00F53C88"/>
    <w:rsid w:val="00F53CD1"/>
    <w:rsid w:val="00F53E9C"/>
    <w:rsid w:val="00F53F47"/>
    <w:rsid w:val="00F54044"/>
    <w:rsid w:val="00F540FA"/>
    <w:rsid w:val="00F54123"/>
    <w:rsid w:val="00F54163"/>
    <w:rsid w:val="00F54218"/>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6C"/>
    <w:rsid w:val="00F555A3"/>
    <w:rsid w:val="00F555BF"/>
    <w:rsid w:val="00F555DC"/>
    <w:rsid w:val="00F55713"/>
    <w:rsid w:val="00F55717"/>
    <w:rsid w:val="00F557E8"/>
    <w:rsid w:val="00F55A14"/>
    <w:rsid w:val="00F55B55"/>
    <w:rsid w:val="00F55BFA"/>
    <w:rsid w:val="00F55C36"/>
    <w:rsid w:val="00F55C72"/>
    <w:rsid w:val="00F55DC6"/>
    <w:rsid w:val="00F55E75"/>
    <w:rsid w:val="00F55F09"/>
    <w:rsid w:val="00F55F44"/>
    <w:rsid w:val="00F55FDC"/>
    <w:rsid w:val="00F560FE"/>
    <w:rsid w:val="00F561C0"/>
    <w:rsid w:val="00F564F7"/>
    <w:rsid w:val="00F56643"/>
    <w:rsid w:val="00F566A2"/>
    <w:rsid w:val="00F5671B"/>
    <w:rsid w:val="00F56849"/>
    <w:rsid w:val="00F56940"/>
    <w:rsid w:val="00F569C7"/>
    <w:rsid w:val="00F569F9"/>
    <w:rsid w:val="00F56A88"/>
    <w:rsid w:val="00F56C8D"/>
    <w:rsid w:val="00F56CD5"/>
    <w:rsid w:val="00F56D03"/>
    <w:rsid w:val="00F56D7F"/>
    <w:rsid w:val="00F56F50"/>
    <w:rsid w:val="00F56FB8"/>
    <w:rsid w:val="00F56FF0"/>
    <w:rsid w:val="00F56FFD"/>
    <w:rsid w:val="00F57042"/>
    <w:rsid w:val="00F5707E"/>
    <w:rsid w:val="00F57267"/>
    <w:rsid w:val="00F573B9"/>
    <w:rsid w:val="00F574CF"/>
    <w:rsid w:val="00F57569"/>
    <w:rsid w:val="00F575CF"/>
    <w:rsid w:val="00F575DC"/>
    <w:rsid w:val="00F57738"/>
    <w:rsid w:val="00F5790A"/>
    <w:rsid w:val="00F57992"/>
    <w:rsid w:val="00F579B6"/>
    <w:rsid w:val="00F579E6"/>
    <w:rsid w:val="00F57A36"/>
    <w:rsid w:val="00F57AA3"/>
    <w:rsid w:val="00F57E40"/>
    <w:rsid w:val="00F57FB6"/>
    <w:rsid w:val="00F57FF2"/>
    <w:rsid w:val="00F60061"/>
    <w:rsid w:val="00F60157"/>
    <w:rsid w:val="00F6026C"/>
    <w:rsid w:val="00F602EF"/>
    <w:rsid w:val="00F60309"/>
    <w:rsid w:val="00F603BE"/>
    <w:rsid w:val="00F6045A"/>
    <w:rsid w:val="00F60476"/>
    <w:rsid w:val="00F60528"/>
    <w:rsid w:val="00F607F1"/>
    <w:rsid w:val="00F60ABC"/>
    <w:rsid w:val="00F60B2B"/>
    <w:rsid w:val="00F60B8E"/>
    <w:rsid w:val="00F60CD6"/>
    <w:rsid w:val="00F60CFC"/>
    <w:rsid w:val="00F60EFF"/>
    <w:rsid w:val="00F61029"/>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C76"/>
    <w:rsid w:val="00F61DCF"/>
    <w:rsid w:val="00F61DDF"/>
    <w:rsid w:val="00F61E28"/>
    <w:rsid w:val="00F62060"/>
    <w:rsid w:val="00F62178"/>
    <w:rsid w:val="00F621AF"/>
    <w:rsid w:val="00F62265"/>
    <w:rsid w:val="00F62350"/>
    <w:rsid w:val="00F6244D"/>
    <w:rsid w:val="00F624AA"/>
    <w:rsid w:val="00F624AD"/>
    <w:rsid w:val="00F62553"/>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6E"/>
    <w:rsid w:val="00F63AE1"/>
    <w:rsid w:val="00F63B95"/>
    <w:rsid w:val="00F63D1F"/>
    <w:rsid w:val="00F63EBE"/>
    <w:rsid w:val="00F63FC2"/>
    <w:rsid w:val="00F64118"/>
    <w:rsid w:val="00F64152"/>
    <w:rsid w:val="00F6420E"/>
    <w:rsid w:val="00F64279"/>
    <w:rsid w:val="00F64535"/>
    <w:rsid w:val="00F645D2"/>
    <w:rsid w:val="00F645EA"/>
    <w:rsid w:val="00F645F3"/>
    <w:rsid w:val="00F645F5"/>
    <w:rsid w:val="00F64652"/>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76"/>
    <w:rsid w:val="00F66597"/>
    <w:rsid w:val="00F665D8"/>
    <w:rsid w:val="00F6662B"/>
    <w:rsid w:val="00F6664A"/>
    <w:rsid w:val="00F66734"/>
    <w:rsid w:val="00F66777"/>
    <w:rsid w:val="00F667B7"/>
    <w:rsid w:val="00F668B9"/>
    <w:rsid w:val="00F668DB"/>
    <w:rsid w:val="00F668F4"/>
    <w:rsid w:val="00F669D0"/>
    <w:rsid w:val="00F669DC"/>
    <w:rsid w:val="00F66A00"/>
    <w:rsid w:val="00F66A87"/>
    <w:rsid w:val="00F66A9D"/>
    <w:rsid w:val="00F66B3A"/>
    <w:rsid w:val="00F66CFB"/>
    <w:rsid w:val="00F66DE6"/>
    <w:rsid w:val="00F66E7B"/>
    <w:rsid w:val="00F66F18"/>
    <w:rsid w:val="00F67037"/>
    <w:rsid w:val="00F67049"/>
    <w:rsid w:val="00F670B1"/>
    <w:rsid w:val="00F671ED"/>
    <w:rsid w:val="00F67359"/>
    <w:rsid w:val="00F673AA"/>
    <w:rsid w:val="00F676CD"/>
    <w:rsid w:val="00F67720"/>
    <w:rsid w:val="00F678D5"/>
    <w:rsid w:val="00F678DC"/>
    <w:rsid w:val="00F67925"/>
    <w:rsid w:val="00F67AF2"/>
    <w:rsid w:val="00F67B6D"/>
    <w:rsid w:val="00F67C4C"/>
    <w:rsid w:val="00F67D0D"/>
    <w:rsid w:val="00F67DB4"/>
    <w:rsid w:val="00F67E8C"/>
    <w:rsid w:val="00F67EDC"/>
    <w:rsid w:val="00F6DCB9"/>
    <w:rsid w:val="00F70267"/>
    <w:rsid w:val="00F703B3"/>
    <w:rsid w:val="00F704F0"/>
    <w:rsid w:val="00F70500"/>
    <w:rsid w:val="00F7057B"/>
    <w:rsid w:val="00F705E4"/>
    <w:rsid w:val="00F705EC"/>
    <w:rsid w:val="00F706A0"/>
    <w:rsid w:val="00F706C6"/>
    <w:rsid w:val="00F706F8"/>
    <w:rsid w:val="00F70807"/>
    <w:rsid w:val="00F70823"/>
    <w:rsid w:val="00F70857"/>
    <w:rsid w:val="00F708F5"/>
    <w:rsid w:val="00F7099E"/>
    <w:rsid w:val="00F70A8D"/>
    <w:rsid w:val="00F70B84"/>
    <w:rsid w:val="00F70C73"/>
    <w:rsid w:val="00F7101A"/>
    <w:rsid w:val="00F710DD"/>
    <w:rsid w:val="00F710EF"/>
    <w:rsid w:val="00F71122"/>
    <w:rsid w:val="00F71249"/>
    <w:rsid w:val="00F7124A"/>
    <w:rsid w:val="00F713A3"/>
    <w:rsid w:val="00F713CB"/>
    <w:rsid w:val="00F71465"/>
    <w:rsid w:val="00F714C8"/>
    <w:rsid w:val="00F714DE"/>
    <w:rsid w:val="00F71510"/>
    <w:rsid w:val="00F71512"/>
    <w:rsid w:val="00F7157E"/>
    <w:rsid w:val="00F71694"/>
    <w:rsid w:val="00F7189E"/>
    <w:rsid w:val="00F71A8F"/>
    <w:rsid w:val="00F71A96"/>
    <w:rsid w:val="00F71B12"/>
    <w:rsid w:val="00F71B25"/>
    <w:rsid w:val="00F71B5D"/>
    <w:rsid w:val="00F71BAF"/>
    <w:rsid w:val="00F71C38"/>
    <w:rsid w:val="00F71D08"/>
    <w:rsid w:val="00F71DCB"/>
    <w:rsid w:val="00F72104"/>
    <w:rsid w:val="00F721AA"/>
    <w:rsid w:val="00F721E9"/>
    <w:rsid w:val="00F7220B"/>
    <w:rsid w:val="00F723E3"/>
    <w:rsid w:val="00F724B8"/>
    <w:rsid w:val="00F725AE"/>
    <w:rsid w:val="00F725F2"/>
    <w:rsid w:val="00F72663"/>
    <w:rsid w:val="00F72694"/>
    <w:rsid w:val="00F7269E"/>
    <w:rsid w:val="00F72729"/>
    <w:rsid w:val="00F727EE"/>
    <w:rsid w:val="00F727F0"/>
    <w:rsid w:val="00F72823"/>
    <w:rsid w:val="00F72842"/>
    <w:rsid w:val="00F72862"/>
    <w:rsid w:val="00F7290E"/>
    <w:rsid w:val="00F729D0"/>
    <w:rsid w:val="00F72AED"/>
    <w:rsid w:val="00F72B85"/>
    <w:rsid w:val="00F72CCF"/>
    <w:rsid w:val="00F72D98"/>
    <w:rsid w:val="00F72DA8"/>
    <w:rsid w:val="00F72DC7"/>
    <w:rsid w:val="00F72E8A"/>
    <w:rsid w:val="00F72F0F"/>
    <w:rsid w:val="00F7302D"/>
    <w:rsid w:val="00F7313B"/>
    <w:rsid w:val="00F7336F"/>
    <w:rsid w:val="00F733C8"/>
    <w:rsid w:val="00F73431"/>
    <w:rsid w:val="00F73476"/>
    <w:rsid w:val="00F73549"/>
    <w:rsid w:val="00F735BF"/>
    <w:rsid w:val="00F73627"/>
    <w:rsid w:val="00F738F5"/>
    <w:rsid w:val="00F73923"/>
    <w:rsid w:val="00F73A67"/>
    <w:rsid w:val="00F73D09"/>
    <w:rsid w:val="00F73D54"/>
    <w:rsid w:val="00F73E1C"/>
    <w:rsid w:val="00F73EC0"/>
    <w:rsid w:val="00F73EF9"/>
    <w:rsid w:val="00F73F44"/>
    <w:rsid w:val="00F73FB5"/>
    <w:rsid w:val="00F7400D"/>
    <w:rsid w:val="00F7402B"/>
    <w:rsid w:val="00F74159"/>
    <w:rsid w:val="00F741D6"/>
    <w:rsid w:val="00F741E7"/>
    <w:rsid w:val="00F74253"/>
    <w:rsid w:val="00F742B2"/>
    <w:rsid w:val="00F7439E"/>
    <w:rsid w:val="00F74472"/>
    <w:rsid w:val="00F7447A"/>
    <w:rsid w:val="00F7453C"/>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D96"/>
    <w:rsid w:val="00F75EBD"/>
    <w:rsid w:val="00F75EC9"/>
    <w:rsid w:val="00F75F01"/>
    <w:rsid w:val="00F76147"/>
    <w:rsid w:val="00F7619B"/>
    <w:rsid w:val="00F761FE"/>
    <w:rsid w:val="00F76255"/>
    <w:rsid w:val="00F76256"/>
    <w:rsid w:val="00F76270"/>
    <w:rsid w:val="00F7642F"/>
    <w:rsid w:val="00F7652D"/>
    <w:rsid w:val="00F76586"/>
    <w:rsid w:val="00F76670"/>
    <w:rsid w:val="00F766A8"/>
    <w:rsid w:val="00F76774"/>
    <w:rsid w:val="00F767BB"/>
    <w:rsid w:val="00F7687D"/>
    <w:rsid w:val="00F7690D"/>
    <w:rsid w:val="00F76BD9"/>
    <w:rsid w:val="00F76C15"/>
    <w:rsid w:val="00F76C38"/>
    <w:rsid w:val="00F76E47"/>
    <w:rsid w:val="00F76FE9"/>
    <w:rsid w:val="00F77086"/>
    <w:rsid w:val="00F77100"/>
    <w:rsid w:val="00F771BC"/>
    <w:rsid w:val="00F77285"/>
    <w:rsid w:val="00F7747E"/>
    <w:rsid w:val="00F775C7"/>
    <w:rsid w:val="00F776B1"/>
    <w:rsid w:val="00F776F1"/>
    <w:rsid w:val="00F77727"/>
    <w:rsid w:val="00F778AC"/>
    <w:rsid w:val="00F77A1D"/>
    <w:rsid w:val="00F77A54"/>
    <w:rsid w:val="00F77B2E"/>
    <w:rsid w:val="00F77B86"/>
    <w:rsid w:val="00F77CE5"/>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BD9"/>
    <w:rsid w:val="00F80D56"/>
    <w:rsid w:val="00F80DB9"/>
    <w:rsid w:val="00F80DE6"/>
    <w:rsid w:val="00F80E49"/>
    <w:rsid w:val="00F80EBC"/>
    <w:rsid w:val="00F80FC0"/>
    <w:rsid w:val="00F81012"/>
    <w:rsid w:val="00F810EC"/>
    <w:rsid w:val="00F81102"/>
    <w:rsid w:val="00F811D2"/>
    <w:rsid w:val="00F81387"/>
    <w:rsid w:val="00F8138A"/>
    <w:rsid w:val="00F813D4"/>
    <w:rsid w:val="00F813E2"/>
    <w:rsid w:val="00F814AE"/>
    <w:rsid w:val="00F814BF"/>
    <w:rsid w:val="00F814FC"/>
    <w:rsid w:val="00F81664"/>
    <w:rsid w:val="00F818E6"/>
    <w:rsid w:val="00F81C06"/>
    <w:rsid w:val="00F81D01"/>
    <w:rsid w:val="00F81D12"/>
    <w:rsid w:val="00F81D35"/>
    <w:rsid w:val="00F81E6A"/>
    <w:rsid w:val="00F81EC6"/>
    <w:rsid w:val="00F81EF6"/>
    <w:rsid w:val="00F81F7D"/>
    <w:rsid w:val="00F81F87"/>
    <w:rsid w:val="00F82134"/>
    <w:rsid w:val="00F822E3"/>
    <w:rsid w:val="00F82301"/>
    <w:rsid w:val="00F82537"/>
    <w:rsid w:val="00F82621"/>
    <w:rsid w:val="00F827A7"/>
    <w:rsid w:val="00F82866"/>
    <w:rsid w:val="00F8288A"/>
    <w:rsid w:val="00F82910"/>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5"/>
    <w:rsid w:val="00F84408"/>
    <w:rsid w:val="00F84410"/>
    <w:rsid w:val="00F84421"/>
    <w:rsid w:val="00F8449B"/>
    <w:rsid w:val="00F844BD"/>
    <w:rsid w:val="00F84521"/>
    <w:rsid w:val="00F84563"/>
    <w:rsid w:val="00F84600"/>
    <w:rsid w:val="00F8462B"/>
    <w:rsid w:val="00F84646"/>
    <w:rsid w:val="00F8471B"/>
    <w:rsid w:val="00F8480C"/>
    <w:rsid w:val="00F84816"/>
    <w:rsid w:val="00F8483A"/>
    <w:rsid w:val="00F84853"/>
    <w:rsid w:val="00F84878"/>
    <w:rsid w:val="00F848ED"/>
    <w:rsid w:val="00F84980"/>
    <w:rsid w:val="00F84A8F"/>
    <w:rsid w:val="00F84B44"/>
    <w:rsid w:val="00F84B55"/>
    <w:rsid w:val="00F84BA3"/>
    <w:rsid w:val="00F84C39"/>
    <w:rsid w:val="00F84C4C"/>
    <w:rsid w:val="00F84D4C"/>
    <w:rsid w:val="00F84E61"/>
    <w:rsid w:val="00F84EFE"/>
    <w:rsid w:val="00F84FE9"/>
    <w:rsid w:val="00F850B0"/>
    <w:rsid w:val="00F852C3"/>
    <w:rsid w:val="00F85386"/>
    <w:rsid w:val="00F854F5"/>
    <w:rsid w:val="00F85685"/>
    <w:rsid w:val="00F85691"/>
    <w:rsid w:val="00F856DD"/>
    <w:rsid w:val="00F857D3"/>
    <w:rsid w:val="00F85830"/>
    <w:rsid w:val="00F859CB"/>
    <w:rsid w:val="00F85A98"/>
    <w:rsid w:val="00F85DD7"/>
    <w:rsid w:val="00F85F94"/>
    <w:rsid w:val="00F85FEA"/>
    <w:rsid w:val="00F860F0"/>
    <w:rsid w:val="00F86105"/>
    <w:rsid w:val="00F8610F"/>
    <w:rsid w:val="00F86189"/>
    <w:rsid w:val="00F861CA"/>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08"/>
    <w:rsid w:val="00F875AB"/>
    <w:rsid w:val="00F876E7"/>
    <w:rsid w:val="00F8779F"/>
    <w:rsid w:val="00F8785E"/>
    <w:rsid w:val="00F8792A"/>
    <w:rsid w:val="00F879D7"/>
    <w:rsid w:val="00F87AB3"/>
    <w:rsid w:val="00F87AF5"/>
    <w:rsid w:val="00F87B0E"/>
    <w:rsid w:val="00F87B3A"/>
    <w:rsid w:val="00F87BFB"/>
    <w:rsid w:val="00F87D0E"/>
    <w:rsid w:val="00F87DBA"/>
    <w:rsid w:val="00F90113"/>
    <w:rsid w:val="00F90398"/>
    <w:rsid w:val="00F9046F"/>
    <w:rsid w:val="00F906D1"/>
    <w:rsid w:val="00F90721"/>
    <w:rsid w:val="00F908CF"/>
    <w:rsid w:val="00F90A63"/>
    <w:rsid w:val="00F90A71"/>
    <w:rsid w:val="00F90AE3"/>
    <w:rsid w:val="00F90B29"/>
    <w:rsid w:val="00F90B6F"/>
    <w:rsid w:val="00F90C18"/>
    <w:rsid w:val="00F90FFE"/>
    <w:rsid w:val="00F9107B"/>
    <w:rsid w:val="00F910FB"/>
    <w:rsid w:val="00F9113B"/>
    <w:rsid w:val="00F9117B"/>
    <w:rsid w:val="00F91240"/>
    <w:rsid w:val="00F913DC"/>
    <w:rsid w:val="00F914C7"/>
    <w:rsid w:val="00F91594"/>
    <w:rsid w:val="00F915E7"/>
    <w:rsid w:val="00F91610"/>
    <w:rsid w:val="00F917B3"/>
    <w:rsid w:val="00F91871"/>
    <w:rsid w:val="00F91946"/>
    <w:rsid w:val="00F919E4"/>
    <w:rsid w:val="00F91A04"/>
    <w:rsid w:val="00F91AEA"/>
    <w:rsid w:val="00F91BF1"/>
    <w:rsid w:val="00F91C62"/>
    <w:rsid w:val="00F91D0E"/>
    <w:rsid w:val="00F91D9F"/>
    <w:rsid w:val="00F91DDA"/>
    <w:rsid w:val="00F91E9B"/>
    <w:rsid w:val="00F91EED"/>
    <w:rsid w:val="00F91F0F"/>
    <w:rsid w:val="00F91FE6"/>
    <w:rsid w:val="00F9227A"/>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3FDC"/>
    <w:rsid w:val="00F93FF9"/>
    <w:rsid w:val="00F94032"/>
    <w:rsid w:val="00F94182"/>
    <w:rsid w:val="00F9431F"/>
    <w:rsid w:val="00F94419"/>
    <w:rsid w:val="00F94457"/>
    <w:rsid w:val="00F94468"/>
    <w:rsid w:val="00F944D9"/>
    <w:rsid w:val="00F94535"/>
    <w:rsid w:val="00F94717"/>
    <w:rsid w:val="00F9479F"/>
    <w:rsid w:val="00F948BB"/>
    <w:rsid w:val="00F9496C"/>
    <w:rsid w:val="00F94A1C"/>
    <w:rsid w:val="00F94A76"/>
    <w:rsid w:val="00F94B9A"/>
    <w:rsid w:val="00F94BB9"/>
    <w:rsid w:val="00F94C6E"/>
    <w:rsid w:val="00F94CD7"/>
    <w:rsid w:val="00F94CE6"/>
    <w:rsid w:val="00F94D07"/>
    <w:rsid w:val="00F94D2F"/>
    <w:rsid w:val="00F94DB3"/>
    <w:rsid w:val="00F94E1E"/>
    <w:rsid w:val="00F94EEC"/>
    <w:rsid w:val="00F94FD9"/>
    <w:rsid w:val="00F9503C"/>
    <w:rsid w:val="00F95160"/>
    <w:rsid w:val="00F951F9"/>
    <w:rsid w:val="00F95235"/>
    <w:rsid w:val="00F95255"/>
    <w:rsid w:val="00F95375"/>
    <w:rsid w:val="00F95404"/>
    <w:rsid w:val="00F954BF"/>
    <w:rsid w:val="00F955B3"/>
    <w:rsid w:val="00F956A7"/>
    <w:rsid w:val="00F956C1"/>
    <w:rsid w:val="00F95713"/>
    <w:rsid w:val="00F95795"/>
    <w:rsid w:val="00F957FD"/>
    <w:rsid w:val="00F959B2"/>
    <w:rsid w:val="00F95A63"/>
    <w:rsid w:val="00F95B9C"/>
    <w:rsid w:val="00F95C06"/>
    <w:rsid w:val="00F95C19"/>
    <w:rsid w:val="00F95C9F"/>
    <w:rsid w:val="00F95D72"/>
    <w:rsid w:val="00F95D7C"/>
    <w:rsid w:val="00F95DE5"/>
    <w:rsid w:val="00F95DEA"/>
    <w:rsid w:val="00F95E7B"/>
    <w:rsid w:val="00F95ED2"/>
    <w:rsid w:val="00F95EE4"/>
    <w:rsid w:val="00F96034"/>
    <w:rsid w:val="00F9603C"/>
    <w:rsid w:val="00F960DB"/>
    <w:rsid w:val="00F961F3"/>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274"/>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3A"/>
    <w:rsid w:val="00FA0667"/>
    <w:rsid w:val="00FA07B9"/>
    <w:rsid w:val="00FA0810"/>
    <w:rsid w:val="00FA0922"/>
    <w:rsid w:val="00FA094F"/>
    <w:rsid w:val="00FA09DC"/>
    <w:rsid w:val="00FA0CA6"/>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9F"/>
    <w:rsid w:val="00FA1EC2"/>
    <w:rsid w:val="00FA1EFB"/>
    <w:rsid w:val="00FA222E"/>
    <w:rsid w:val="00FA2282"/>
    <w:rsid w:val="00FA22CD"/>
    <w:rsid w:val="00FA244E"/>
    <w:rsid w:val="00FA2875"/>
    <w:rsid w:val="00FA28A4"/>
    <w:rsid w:val="00FA2A14"/>
    <w:rsid w:val="00FA2B47"/>
    <w:rsid w:val="00FA2B7F"/>
    <w:rsid w:val="00FA2C35"/>
    <w:rsid w:val="00FA2D3B"/>
    <w:rsid w:val="00FA2EEE"/>
    <w:rsid w:val="00FA2F86"/>
    <w:rsid w:val="00FA30F9"/>
    <w:rsid w:val="00FA3123"/>
    <w:rsid w:val="00FA3188"/>
    <w:rsid w:val="00FA31B3"/>
    <w:rsid w:val="00FA31E7"/>
    <w:rsid w:val="00FA327E"/>
    <w:rsid w:val="00FA32F8"/>
    <w:rsid w:val="00FA343B"/>
    <w:rsid w:val="00FA351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CFD"/>
    <w:rsid w:val="00FA4D02"/>
    <w:rsid w:val="00FA4DDF"/>
    <w:rsid w:val="00FA4E26"/>
    <w:rsid w:val="00FA4ED4"/>
    <w:rsid w:val="00FA4F00"/>
    <w:rsid w:val="00FA5275"/>
    <w:rsid w:val="00FA53BF"/>
    <w:rsid w:val="00FA5445"/>
    <w:rsid w:val="00FA55A5"/>
    <w:rsid w:val="00FA560A"/>
    <w:rsid w:val="00FA5740"/>
    <w:rsid w:val="00FA5763"/>
    <w:rsid w:val="00FA5813"/>
    <w:rsid w:val="00FA5878"/>
    <w:rsid w:val="00FA58DD"/>
    <w:rsid w:val="00FA5A51"/>
    <w:rsid w:val="00FA5AB6"/>
    <w:rsid w:val="00FA5C71"/>
    <w:rsid w:val="00FA5D5C"/>
    <w:rsid w:val="00FA5D91"/>
    <w:rsid w:val="00FA5DCE"/>
    <w:rsid w:val="00FA5E71"/>
    <w:rsid w:val="00FA5E74"/>
    <w:rsid w:val="00FA5F3F"/>
    <w:rsid w:val="00FA5F5E"/>
    <w:rsid w:val="00FA60A7"/>
    <w:rsid w:val="00FA60E8"/>
    <w:rsid w:val="00FA610C"/>
    <w:rsid w:val="00FA6147"/>
    <w:rsid w:val="00FA614C"/>
    <w:rsid w:val="00FA6199"/>
    <w:rsid w:val="00FA61D5"/>
    <w:rsid w:val="00FA626D"/>
    <w:rsid w:val="00FA62CD"/>
    <w:rsid w:val="00FA645E"/>
    <w:rsid w:val="00FA6586"/>
    <w:rsid w:val="00FA658F"/>
    <w:rsid w:val="00FA65CB"/>
    <w:rsid w:val="00FA6686"/>
    <w:rsid w:val="00FA684F"/>
    <w:rsid w:val="00FA696A"/>
    <w:rsid w:val="00FA6A01"/>
    <w:rsid w:val="00FA6D11"/>
    <w:rsid w:val="00FA6DBC"/>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564"/>
    <w:rsid w:val="00FA7699"/>
    <w:rsid w:val="00FA76D6"/>
    <w:rsid w:val="00FA7769"/>
    <w:rsid w:val="00FA782B"/>
    <w:rsid w:val="00FA78D9"/>
    <w:rsid w:val="00FA791F"/>
    <w:rsid w:val="00FA7A16"/>
    <w:rsid w:val="00FA7A35"/>
    <w:rsid w:val="00FA7D25"/>
    <w:rsid w:val="00FA7E01"/>
    <w:rsid w:val="00FA7EED"/>
    <w:rsid w:val="00FA7F60"/>
    <w:rsid w:val="00FA7F96"/>
    <w:rsid w:val="00FB008A"/>
    <w:rsid w:val="00FB0199"/>
    <w:rsid w:val="00FB0379"/>
    <w:rsid w:val="00FB0420"/>
    <w:rsid w:val="00FB0512"/>
    <w:rsid w:val="00FB052D"/>
    <w:rsid w:val="00FB05A1"/>
    <w:rsid w:val="00FB05BC"/>
    <w:rsid w:val="00FB0634"/>
    <w:rsid w:val="00FB063F"/>
    <w:rsid w:val="00FB0811"/>
    <w:rsid w:val="00FB09AB"/>
    <w:rsid w:val="00FB0A08"/>
    <w:rsid w:val="00FB0B95"/>
    <w:rsid w:val="00FB0C33"/>
    <w:rsid w:val="00FB0C77"/>
    <w:rsid w:val="00FB0C84"/>
    <w:rsid w:val="00FB0D29"/>
    <w:rsid w:val="00FB0D70"/>
    <w:rsid w:val="00FB0E2B"/>
    <w:rsid w:val="00FB0E6D"/>
    <w:rsid w:val="00FB0F63"/>
    <w:rsid w:val="00FB1134"/>
    <w:rsid w:val="00FB1183"/>
    <w:rsid w:val="00FB11E3"/>
    <w:rsid w:val="00FB12F9"/>
    <w:rsid w:val="00FB13D5"/>
    <w:rsid w:val="00FB14E0"/>
    <w:rsid w:val="00FB1511"/>
    <w:rsid w:val="00FB1580"/>
    <w:rsid w:val="00FB15EE"/>
    <w:rsid w:val="00FB168E"/>
    <w:rsid w:val="00FB1788"/>
    <w:rsid w:val="00FB1820"/>
    <w:rsid w:val="00FB1875"/>
    <w:rsid w:val="00FB199E"/>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7C3"/>
    <w:rsid w:val="00FB2809"/>
    <w:rsid w:val="00FB283F"/>
    <w:rsid w:val="00FB2867"/>
    <w:rsid w:val="00FB2AAD"/>
    <w:rsid w:val="00FB2B40"/>
    <w:rsid w:val="00FB2FF2"/>
    <w:rsid w:val="00FB302F"/>
    <w:rsid w:val="00FB322F"/>
    <w:rsid w:val="00FB3263"/>
    <w:rsid w:val="00FB3289"/>
    <w:rsid w:val="00FB329F"/>
    <w:rsid w:val="00FB3302"/>
    <w:rsid w:val="00FB358A"/>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C8"/>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926"/>
    <w:rsid w:val="00FB5A26"/>
    <w:rsid w:val="00FB5AEE"/>
    <w:rsid w:val="00FB5BC8"/>
    <w:rsid w:val="00FB5D7D"/>
    <w:rsid w:val="00FB5E71"/>
    <w:rsid w:val="00FB5F8F"/>
    <w:rsid w:val="00FB611D"/>
    <w:rsid w:val="00FB614E"/>
    <w:rsid w:val="00FB61E4"/>
    <w:rsid w:val="00FB63E2"/>
    <w:rsid w:val="00FB63FF"/>
    <w:rsid w:val="00FB6543"/>
    <w:rsid w:val="00FB65DD"/>
    <w:rsid w:val="00FB66A5"/>
    <w:rsid w:val="00FB66B9"/>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9A"/>
    <w:rsid w:val="00FB76D4"/>
    <w:rsid w:val="00FB7846"/>
    <w:rsid w:val="00FB78DF"/>
    <w:rsid w:val="00FB78EF"/>
    <w:rsid w:val="00FB7904"/>
    <w:rsid w:val="00FB794F"/>
    <w:rsid w:val="00FB7994"/>
    <w:rsid w:val="00FB7A0B"/>
    <w:rsid w:val="00FB7A39"/>
    <w:rsid w:val="00FB7C38"/>
    <w:rsid w:val="00FB7C7F"/>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A73"/>
    <w:rsid w:val="00FC0BB4"/>
    <w:rsid w:val="00FC0C54"/>
    <w:rsid w:val="00FC0D2E"/>
    <w:rsid w:val="00FC0E39"/>
    <w:rsid w:val="00FC0E53"/>
    <w:rsid w:val="00FC0E7D"/>
    <w:rsid w:val="00FC11CE"/>
    <w:rsid w:val="00FC11F5"/>
    <w:rsid w:val="00FC13A7"/>
    <w:rsid w:val="00FC1524"/>
    <w:rsid w:val="00FC15D3"/>
    <w:rsid w:val="00FC1837"/>
    <w:rsid w:val="00FC1AF6"/>
    <w:rsid w:val="00FC1BD6"/>
    <w:rsid w:val="00FC1D1B"/>
    <w:rsid w:val="00FC1D69"/>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AE4"/>
    <w:rsid w:val="00FC2B45"/>
    <w:rsid w:val="00FC2CE4"/>
    <w:rsid w:val="00FC2D22"/>
    <w:rsid w:val="00FC2EC5"/>
    <w:rsid w:val="00FC2F25"/>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DE7"/>
    <w:rsid w:val="00FC3E3E"/>
    <w:rsid w:val="00FC3E9E"/>
    <w:rsid w:val="00FC401F"/>
    <w:rsid w:val="00FC40F4"/>
    <w:rsid w:val="00FC4244"/>
    <w:rsid w:val="00FC44F4"/>
    <w:rsid w:val="00FC451A"/>
    <w:rsid w:val="00FC4523"/>
    <w:rsid w:val="00FC45A2"/>
    <w:rsid w:val="00FC4674"/>
    <w:rsid w:val="00FC4694"/>
    <w:rsid w:val="00FC46DA"/>
    <w:rsid w:val="00FC4866"/>
    <w:rsid w:val="00FC491B"/>
    <w:rsid w:val="00FC498F"/>
    <w:rsid w:val="00FC49C5"/>
    <w:rsid w:val="00FC4B73"/>
    <w:rsid w:val="00FC4DB6"/>
    <w:rsid w:val="00FC4DC1"/>
    <w:rsid w:val="00FC4E38"/>
    <w:rsid w:val="00FC502C"/>
    <w:rsid w:val="00FC504A"/>
    <w:rsid w:val="00FC50A4"/>
    <w:rsid w:val="00FC5113"/>
    <w:rsid w:val="00FC52E5"/>
    <w:rsid w:val="00FC5354"/>
    <w:rsid w:val="00FC5368"/>
    <w:rsid w:val="00FC54B9"/>
    <w:rsid w:val="00FC54E4"/>
    <w:rsid w:val="00FC5608"/>
    <w:rsid w:val="00FC5724"/>
    <w:rsid w:val="00FC57B8"/>
    <w:rsid w:val="00FC57E2"/>
    <w:rsid w:val="00FC5800"/>
    <w:rsid w:val="00FC58A2"/>
    <w:rsid w:val="00FC59D4"/>
    <w:rsid w:val="00FC59EC"/>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B92"/>
    <w:rsid w:val="00FC6C9D"/>
    <w:rsid w:val="00FC6E57"/>
    <w:rsid w:val="00FC6F72"/>
    <w:rsid w:val="00FC6FBF"/>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4A"/>
    <w:rsid w:val="00FC7DAF"/>
    <w:rsid w:val="00FC7EAE"/>
    <w:rsid w:val="00FC7EB0"/>
    <w:rsid w:val="00FC7F4A"/>
    <w:rsid w:val="00FD00DD"/>
    <w:rsid w:val="00FD0176"/>
    <w:rsid w:val="00FD021C"/>
    <w:rsid w:val="00FD033A"/>
    <w:rsid w:val="00FD04A0"/>
    <w:rsid w:val="00FD05D8"/>
    <w:rsid w:val="00FD0645"/>
    <w:rsid w:val="00FD0655"/>
    <w:rsid w:val="00FD0675"/>
    <w:rsid w:val="00FD06D0"/>
    <w:rsid w:val="00FD0BAC"/>
    <w:rsid w:val="00FD0BD1"/>
    <w:rsid w:val="00FD0C19"/>
    <w:rsid w:val="00FD0D06"/>
    <w:rsid w:val="00FD0D2A"/>
    <w:rsid w:val="00FD0D85"/>
    <w:rsid w:val="00FD0DEE"/>
    <w:rsid w:val="00FD0E7F"/>
    <w:rsid w:val="00FD0FA5"/>
    <w:rsid w:val="00FD10EF"/>
    <w:rsid w:val="00FD1156"/>
    <w:rsid w:val="00FD1286"/>
    <w:rsid w:val="00FD15A6"/>
    <w:rsid w:val="00FD15B8"/>
    <w:rsid w:val="00FD1601"/>
    <w:rsid w:val="00FD161C"/>
    <w:rsid w:val="00FD1824"/>
    <w:rsid w:val="00FD1826"/>
    <w:rsid w:val="00FD1874"/>
    <w:rsid w:val="00FD188D"/>
    <w:rsid w:val="00FD18CE"/>
    <w:rsid w:val="00FD1920"/>
    <w:rsid w:val="00FD1981"/>
    <w:rsid w:val="00FD1AC4"/>
    <w:rsid w:val="00FD1B56"/>
    <w:rsid w:val="00FD1C19"/>
    <w:rsid w:val="00FD1C37"/>
    <w:rsid w:val="00FD1CF7"/>
    <w:rsid w:val="00FD1E2F"/>
    <w:rsid w:val="00FD1E77"/>
    <w:rsid w:val="00FD2037"/>
    <w:rsid w:val="00FD210F"/>
    <w:rsid w:val="00FD211C"/>
    <w:rsid w:val="00FD22C1"/>
    <w:rsid w:val="00FD22E9"/>
    <w:rsid w:val="00FD2363"/>
    <w:rsid w:val="00FD236B"/>
    <w:rsid w:val="00FD2577"/>
    <w:rsid w:val="00FD257E"/>
    <w:rsid w:val="00FD266E"/>
    <w:rsid w:val="00FD2785"/>
    <w:rsid w:val="00FD2894"/>
    <w:rsid w:val="00FD29E0"/>
    <w:rsid w:val="00FD2B32"/>
    <w:rsid w:val="00FD2B6A"/>
    <w:rsid w:val="00FD2BE8"/>
    <w:rsid w:val="00FD2ED8"/>
    <w:rsid w:val="00FD2FB9"/>
    <w:rsid w:val="00FD304C"/>
    <w:rsid w:val="00FD33A2"/>
    <w:rsid w:val="00FD33FC"/>
    <w:rsid w:val="00FD3416"/>
    <w:rsid w:val="00FD34CB"/>
    <w:rsid w:val="00FD34E6"/>
    <w:rsid w:val="00FD350D"/>
    <w:rsid w:val="00FD3549"/>
    <w:rsid w:val="00FD36BA"/>
    <w:rsid w:val="00FD3730"/>
    <w:rsid w:val="00FD3740"/>
    <w:rsid w:val="00FD3856"/>
    <w:rsid w:val="00FD39AB"/>
    <w:rsid w:val="00FD3A22"/>
    <w:rsid w:val="00FD3ADE"/>
    <w:rsid w:val="00FD3B08"/>
    <w:rsid w:val="00FD3EA5"/>
    <w:rsid w:val="00FD3F03"/>
    <w:rsid w:val="00FD3FE1"/>
    <w:rsid w:val="00FD3FE2"/>
    <w:rsid w:val="00FD4108"/>
    <w:rsid w:val="00FD4146"/>
    <w:rsid w:val="00FD45EF"/>
    <w:rsid w:val="00FD460D"/>
    <w:rsid w:val="00FD4785"/>
    <w:rsid w:val="00FD4806"/>
    <w:rsid w:val="00FD4819"/>
    <w:rsid w:val="00FD4929"/>
    <w:rsid w:val="00FD49F4"/>
    <w:rsid w:val="00FD49FC"/>
    <w:rsid w:val="00FD4BA4"/>
    <w:rsid w:val="00FD4BD2"/>
    <w:rsid w:val="00FD4C4D"/>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DD2"/>
    <w:rsid w:val="00FD5F57"/>
    <w:rsid w:val="00FD601F"/>
    <w:rsid w:val="00FD6025"/>
    <w:rsid w:val="00FD602B"/>
    <w:rsid w:val="00FD6065"/>
    <w:rsid w:val="00FD622B"/>
    <w:rsid w:val="00FD6247"/>
    <w:rsid w:val="00FD62C4"/>
    <w:rsid w:val="00FD640C"/>
    <w:rsid w:val="00FD649E"/>
    <w:rsid w:val="00FD64D2"/>
    <w:rsid w:val="00FD6564"/>
    <w:rsid w:val="00FD663C"/>
    <w:rsid w:val="00FD66E3"/>
    <w:rsid w:val="00FD67CC"/>
    <w:rsid w:val="00FD6829"/>
    <w:rsid w:val="00FD691D"/>
    <w:rsid w:val="00FD6A1B"/>
    <w:rsid w:val="00FD6B74"/>
    <w:rsid w:val="00FD6B81"/>
    <w:rsid w:val="00FD6BDA"/>
    <w:rsid w:val="00FD6BEC"/>
    <w:rsid w:val="00FD6BFA"/>
    <w:rsid w:val="00FD6C6D"/>
    <w:rsid w:val="00FD6CD5"/>
    <w:rsid w:val="00FD6D80"/>
    <w:rsid w:val="00FD6DC2"/>
    <w:rsid w:val="00FD70AB"/>
    <w:rsid w:val="00FD70AE"/>
    <w:rsid w:val="00FD7161"/>
    <w:rsid w:val="00FD728A"/>
    <w:rsid w:val="00FD737C"/>
    <w:rsid w:val="00FD7393"/>
    <w:rsid w:val="00FD7525"/>
    <w:rsid w:val="00FD763C"/>
    <w:rsid w:val="00FD773F"/>
    <w:rsid w:val="00FD77EA"/>
    <w:rsid w:val="00FD78ED"/>
    <w:rsid w:val="00FD792B"/>
    <w:rsid w:val="00FD79C3"/>
    <w:rsid w:val="00FD7CDD"/>
    <w:rsid w:val="00FE002E"/>
    <w:rsid w:val="00FE00FC"/>
    <w:rsid w:val="00FE010E"/>
    <w:rsid w:val="00FE0178"/>
    <w:rsid w:val="00FE0181"/>
    <w:rsid w:val="00FE01F7"/>
    <w:rsid w:val="00FE02BD"/>
    <w:rsid w:val="00FE02D6"/>
    <w:rsid w:val="00FE06B7"/>
    <w:rsid w:val="00FE06FE"/>
    <w:rsid w:val="00FE0795"/>
    <w:rsid w:val="00FE0939"/>
    <w:rsid w:val="00FE0AC6"/>
    <w:rsid w:val="00FE0AD4"/>
    <w:rsid w:val="00FE0CCA"/>
    <w:rsid w:val="00FE0DB6"/>
    <w:rsid w:val="00FE0E36"/>
    <w:rsid w:val="00FE0E8E"/>
    <w:rsid w:val="00FE0F20"/>
    <w:rsid w:val="00FE0FD4"/>
    <w:rsid w:val="00FE0FFC"/>
    <w:rsid w:val="00FE101B"/>
    <w:rsid w:val="00FE115B"/>
    <w:rsid w:val="00FE11DA"/>
    <w:rsid w:val="00FE1309"/>
    <w:rsid w:val="00FE1354"/>
    <w:rsid w:val="00FE1404"/>
    <w:rsid w:val="00FE1472"/>
    <w:rsid w:val="00FE1516"/>
    <w:rsid w:val="00FE174E"/>
    <w:rsid w:val="00FE18F2"/>
    <w:rsid w:val="00FE1A8A"/>
    <w:rsid w:val="00FE1B28"/>
    <w:rsid w:val="00FE1C4F"/>
    <w:rsid w:val="00FE1C89"/>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E6E"/>
    <w:rsid w:val="00FE2F86"/>
    <w:rsid w:val="00FE301C"/>
    <w:rsid w:val="00FE3021"/>
    <w:rsid w:val="00FE307C"/>
    <w:rsid w:val="00FE3095"/>
    <w:rsid w:val="00FE3111"/>
    <w:rsid w:val="00FE338E"/>
    <w:rsid w:val="00FE33A3"/>
    <w:rsid w:val="00FE3465"/>
    <w:rsid w:val="00FE3519"/>
    <w:rsid w:val="00FE351B"/>
    <w:rsid w:val="00FE3529"/>
    <w:rsid w:val="00FE3557"/>
    <w:rsid w:val="00FE358B"/>
    <w:rsid w:val="00FE369B"/>
    <w:rsid w:val="00FE39CF"/>
    <w:rsid w:val="00FE3A38"/>
    <w:rsid w:val="00FE3BB0"/>
    <w:rsid w:val="00FE3C3F"/>
    <w:rsid w:val="00FE3D56"/>
    <w:rsid w:val="00FE3DD6"/>
    <w:rsid w:val="00FE3F69"/>
    <w:rsid w:val="00FE3FB6"/>
    <w:rsid w:val="00FE3FBF"/>
    <w:rsid w:val="00FE3FD9"/>
    <w:rsid w:val="00FE41BC"/>
    <w:rsid w:val="00FE42F1"/>
    <w:rsid w:val="00FE4380"/>
    <w:rsid w:val="00FE4405"/>
    <w:rsid w:val="00FE4770"/>
    <w:rsid w:val="00FE477D"/>
    <w:rsid w:val="00FE47EE"/>
    <w:rsid w:val="00FE48A4"/>
    <w:rsid w:val="00FE4920"/>
    <w:rsid w:val="00FE4A3D"/>
    <w:rsid w:val="00FE4A85"/>
    <w:rsid w:val="00FE4AF3"/>
    <w:rsid w:val="00FE4C19"/>
    <w:rsid w:val="00FE4CA7"/>
    <w:rsid w:val="00FE4CAE"/>
    <w:rsid w:val="00FE4CF2"/>
    <w:rsid w:val="00FE50E9"/>
    <w:rsid w:val="00FE515A"/>
    <w:rsid w:val="00FE51B0"/>
    <w:rsid w:val="00FE51B6"/>
    <w:rsid w:val="00FE51BC"/>
    <w:rsid w:val="00FE5261"/>
    <w:rsid w:val="00FE526A"/>
    <w:rsid w:val="00FE527F"/>
    <w:rsid w:val="00FE52B8"/>
    <w:rsid w:val="00FE52E4"/>
    <w:rsid w:val="00FE53BB"/>
    <w:rsid w:val="00FE5419"/>
    <w:rsid w:val="00FE5421"/>
    <w:rsid w:val="00FE5624"/>
    <w:rsid w:val="00FE5656"/>
    <w:rsid w:val="00FE5661"/>
    <w:rsid w:val="00FE5667"/>
    <w:rsid w:val="00FE56F1"/>
    <w:rsid w:val="00FE5748"/>
    <w:rsid w:val="00FE574A"/>
    <w:rsid w:val="00FE5753"/>
    <w:rsid w:val="00FE57E1"/>
    <w:rsid w:val="00FE57EB"/>
    <w:rsid w:val="00FE5A4C"/>
    <w:rsid w:val="00FE5AD8"/>
    <w:rsid w:val="00FE5C6F"/>
    <w:rsid w:val="00FE5D2C"/>
    <w:rsid w:val="00FE5D8D"/>
    <w:rsid w:val="00FE5DA3"/>
    <w:rsid w:val="00FE5FBF"/>
    <w:rsid w:val="00FE60C4"/>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543"/>
    <w:rsid w:val="00FE77BC"/>
    <w:rsid w:val="00FE77DA"/>
    <w:rsid w:val="00FE79FF"/>
    <w:rsid w:val="00FE7A06"/>
    <w:rsid w:val="00FE7C65"/>
    <w:rsid w:val="00FF0077"/>
    <w:rsid w:val="00FF007C"/>
    <w:rsid w:val="00FF0190"/>
    <w:rsid w:val="00FF0327"/>
    <w:rsid w:val="00FF033A"/>
    <w:rsid w:val="00FF041A"/>
    <w:rsid w:val="00FF05D6"/>
    <w:rsid w:val="00FF06BF"/>
    <w:rsid w:val="00FF077A"/>
    <w:rsid w:val="00FF0792"/>
    <w:rsid w:val="00FF0813"/>
    <w:rsid w:val="00FF08CD"/>
    <w:rsid w:val="00FF0964"/>
    <w:rsid w:val="00FF0AAB"/>
    <w:rsid w:val="00FF0AB6"/>
    <w:rsid w:val="00FF0B7C"/>
    <w:rsid w:val="00FF0BAA"/>
    <w:rsid w:val="00FF0DB2"/>
    <w:rsid w:val="00FF0E38"/>
    <w:rsid w:val="00FF0E98"/>
    <w:rsid w:val="00FF0EBB"/>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8"/>
    <w:rsid w:val="00FF2D9A"/>
    <w:rsid w:val="00FF2E90"/>
    <w:rsid w:val="00FF2E9B"/>
    <w:rsid w:val="00FF2ECD"/>
    <w:rsid w:val="00FF2F11"/>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30"/>
    <w:rsid w:val="00FF3EF7"/>
    <w:rsid w:val="00FF3F0D"/>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7D4"/>
    <w:rsid w:val="00FF49B3"/>
    <w:rsid w:val="00FF4AED"/>
    <w:rsid w:val="00FF4B5E"/>
    <w:rsid w:val="00FF4BC4"/>
    <w:rsid w:val="00FF4BE1"/>
    <w:rsid w:val="00FF4DDE"/>
    <w:rsid w:val="00FF4EB4"/>
    <w:rsid w:val="00FF4F78"/>
    <w:rsid w:val="00FF4F92"/>
    <w:rsid w:val="00FF50B2"/>
    <w:rsid w:val="00FF5156"/>
    <w:rsid w:val="00FF52EB"/>
    <w:rsid w:val="00FF54EB"/>
    <w:rsid w:val="00FF5717"/>
    <w:rsid w:val="00FF5AAF"/>
    <w:rsid w:val="00FF5AB1"/>
    <w:rsid w:val="00FF5C0D"/>
    <w:rsid w:val="00FF5E33"/>
    <w:rsid w:val="00FF5EFB"/>
    <w:rsid w:val="00FF5F32"/>
    <w:rsid w:val="00FF61E7"/>
    <w:rsid w:val="00FF6223"/>
    <w:rsid w:val="00FF62CD"/>
    <w:rsid w:val="00FF6348"/>
    <w:rsid w:val="00FF6366"/>
    <w:rsid w:val="00FF6436"/>
    <w:rsid w:val="00FF64C8"/>
    <w:rsid w:val="00FF6614"/>
    <w:rsid w:val="00FF6704"/>
    <w:rsid w:val="00FF6822"/>
    <w:rsid w:val="00FF6837"/>
    <w:rsid w:val="00FF6875"/>
    <w:rsid w:val="00FF6A33"/>
    <w:rsid w:val="00FF6B87"/>
    <w:rsid w:val="00FF6B93"/>
    <w:rsid w:val="00FF6C1F"/>
    <w:rsid w:val="00FF6C48"/>
    <w:rsid w:val="00FF6E17"/>
    <w:rsid w:val="00FF6F6F"/>
    <w:rsid w:val="00FF7146"/>
    <w:rsid w:val="00FF71A1"/>
    <w:rsid w:val="00FF73C8"/>
    <w:rsid w:val="00FF73D0"/>
    <w:rsid w:val="00FF749D"/>
    <w:rsid w:val="00FF7506"/>
    <w:rsid w:val="00FF7507"/>
    <w:rsid w:val="00FF75D3"/>
    <w:rsid w:val="00FF7667"/>
    <w:rsid w:val="00FF7830"/>
    <w:rsid w:val="00FF7867"/>
    <w:rsid w:val="00FF7A2D"/>
    <w:rsid w:val="00FF7B1E"/>
    <w:rsid w:val="00FF7BB5"/>
    <w:rsid w:val="00FF7CB2"/>
    <w:rsid w:val="00FF7D38"/>
    <w:rsid w:val="00FF7DD7"/>
    <w:rsid w:val="00FF7E33"/>
    <w:rsid w:val="00FF7E86"/>
    <w:rsid w:val="010442FC"/>
    <w:rsid w:val="010DD53F"/>
    <w:rsid w:val="010EEAAC"/>
    <w:rsid w:val="0110AACE"/>
    <w:rsid w:val="0117986F"/>
    <w:rsid w:val="011BFE72"/>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2A279"/>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28C44"/>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6F2A8"/>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26F2A"/>
    <w:rsid w:val="0326B859"/>
    <w:rsid w:val="032B596D"/>
    <w:rsid w:val="032DABF9"/>
    <w:rsid w:val="0333277B"/>
    <w:rsid w:val="03337EC1"/>
    <w:rsid w:val="033432CA"/>
    <w:rsid w:val="033E3EE8"/>
    <w:rsid w:val="0345EAB8"/>
    <w:rsid w:val="0347102D"/>
    <w:rsid w:val="034BF38A"/>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C6E9A"/>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1A723"/>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7132E"/>
    <w:rsid w:val="04D9D215"/>
    <w:rsid w:val="04E80674"/>
    <w:rsid w:val="04EA6992"/>
    <w:rsid w:val="04F20830"/>
    <w:rsid w:val="04F3F2FC"/>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5FDC08A"/>
    <w:rsid w:val="0602FDF8"/>
    <w:rsid w:val="060B190D"/>
    <w:rsid w:val="0614A08F"/>
    <w:rsid w:val="061D6E69"/>
    <w:rsid w:val="061D7826"/>
    <w:rsid w:val="06257EC2"/>
    <w:rsid w:val="0635094C"/>
    <w:rsid w:val="0644F126"/>
    <w:rsid w:val="06451544"/>
    <w:rsid w:val="0645259A"/>
    <w:rsid w:val="06459028"/>
    <w:rsid w:val="0651A217"/>
    <w:rsid w:val="06520F9A"/>
    <w:rsid w:val="065864A9"/>
    <w:rsid w:val="06671940"/>
    <w:rsid w:val="066D2E09"/>
    <w:rsid w:val="066EE1C0"/>
    <w:rsid w:val="06709E37"/>
    <w:rsid w:val="0671027F"/>
    <w:rsid w:val="0673A9EC"/>
    <w:rsid w:val="06792BC1"/>
    <w:rsid w:val="0683667A"/>
    <w:rsid w:val="068C3073"/>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04700"/>
    <w:rsid w:val="06D0AE1F"/>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08CE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CA3022"/>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A8926A"/>
    <w:rsid w:val="09C08C5D"/>
    <w:rsid w:val="09CA04C0"/>
    <w:rsid w:val="09CE161E"/>
    <w:rsid w:val="09D858F1"/>
    <w:rsid w:val="09E65989"/>
    <w:rsid w:val="09E84982"/>
    <w:rsid w:val="09EAD453"/>
    <w:rsid w:val="09F2CF36"/>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95411"/>
    <w:rsid w:val="0AFA7F96"/>
    <w:rsid w:val="0AFE396C"/>
    <w:rsid w:val="0B079B0D"/>
    <w:rsid w:val="0B0F1097"/>
    <w:rsid w:val="0B172A6A"/>
    <w:rsid w:val="0B1EC1D5"/>
    <w:rsid w:val="0B21025A"/>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CEED96"/>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BCE36"/>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7F0E3"/>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73AC7"/>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AF5CF8"/>
    <w:rsid w:val="10B1C46B"/>
    <w:rsid w:val="10B7F552"/>
    <w:rsid w:val="10C41C24"/>
    <w:rsid w:val="10C8D1BA"/>
    <w:rsid w:val="10DAC542"/>
    <w:rsid w:val="10DC157E"/>
    <w:rsid w:val="10E37F23"/>
    <w:rsid w:val="10E54AC8"/>
    <w:rsid w:val="10E807B4"/>
    <w:rsid w:val="10EAB3F7"/>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89117"/>
    <w:rsid w:val="114B2E31"/>
    <w:rsid w:val="114C877E"/>
    <w:rsid w:val="114CD8A5"/>
    <w:rsid w:val="115CDD22"/>
    <w:rsid w:val="115EF145"/>
    <w:rsid w:val="11601B90"/>
    <w:rsid w:val="11696670"/>
    <w:rsid w:val="116A9B81"/>
    <w:rsid w:val="116BF632"/>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B78B7"/>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4E3BC0"/>
    <w:rsid w:val="1257215B"/>
    <w:rsid w:val="125737A4"/>
    <w:rsid w:val="125875B4"/>
    <w:rsid w:val="125E0138"/>
    <w:rsid w:val="12656333"/>
    <w:rsid w:val="127B0BE3"/>
    <w:rsid w:val="127CB7F8"/>
    <w:rsid w:val="127CC8D0"/>
    <w:rsid w:val="127ED498"/>
    <w:rsid w:val="12830F55"/>
    <w:rsid w:val="1283187B"/>
    <w:rsid w:val="1283437F"/>
    <w:rsid w:val="1289E812"/>
    <w:rsid w:val="128B45D1"/>
    <w:rsid w:val="1290BC96"/>
    <w:rsid w:val="1294AA31"/>
    <w:rsid w:val="12A77C86"/>
    <w:rsid w:val="12A97F79"/>
    <w:rsid w:val="12AC1F26"/>
    <w:rsid w:val="12ADBAE9"/>
    <w:rsid w:val="12AEA657"/>
    <w:rsid w:val="12BC28D6"/>
    <w:rsid w:val="12BF3173"/>
    <w:rsid w:val="12BF4F8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1529"/>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DF0314"/>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78B9"/>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4E47B6"/>
    <w:rsid w:val="155497F2"/>
    <w:rsid w:val="15579520"/>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4C19F"/>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1BA27"/>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358253"/>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B5EC0"/>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3468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BDB033"/>
    <w:rsid w:val="1AD3972E"/>
    <w:rsid w:val="1ADCF0A0"/>
    <w:rsid w:val="1AE40CB3"/>
    <w:rsid w:val="1AE53FF0"/>
    <w:rsid w:val="1AE68456"/>
    <w:rsid w:val="1AE79CC7"/>
    <w:rsid w:val="1AF083A1"/>
    <w:rsid w:val="1AF6B1B5"/>
    <w:rsid w:val="1AFD3527"/>
    <w:rsid w:val="1B0B3DD3"/>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0382A"/>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04375"/>
    <w:rsid w:val="1C09794C"/>
    <w:rsid w:val="1C120514"/>
    <w:rsid w:val="1C13686D"/>
    <w:rsid w:val="1C24CBF4"/>
    <w:rsid w:val="1C257D80"/>
    <w:rsid w:val="1C27CD88"/>
    <w:rsid w:val="1C2C1C65"/>
    <w:rsid w:val="1C327864"/>
    <w:rsid w:val="1C386932"/>
    <w:rsid w:val="1C4195AA"/>
    <w:rsid w:val="1C4AA44F"/>
    <w:rsid w:val="1C4CB2EF"/>
    <w:rsid w:val="1C51A57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5CC50"/>
    <w:rsid w:val="1D4F5DFE"/>
    <w:rsid w:val="1D4F61E2"/>
    <w:rsid w:val="1D51A226"/>
    <w:rsid w:val="1D53B4D5"/>
    <w:rsid w:val="1D590BB0"/>
    <w:rsid w:val="1D5C6EB5"/>
    <w:rsid w:val="1D620171"/>
    <w:rsid w:val="1D6AC09B"/>
    <w:rsid w:val="1D6FCD65"/>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6FA0F"/>
    <w:rsid w:val="1E39BE50"/>
    <w:rsid w:val="1E3F5C7F"/>
    <w:rsid w:val="1E411BCF"/>
    <w:rsid w:val="1E448B55"/>
    <w:rsid w:val="1E468F48"/>
    <w:rsid w:val="1E4ADABC"/>
    <w:rsid w:val="1E5B277F"/>
    <w:rsid w:val="1E6131E6"/>
    <w:rsid w:val="1E6B7C1A"/>
    <w:rsid w:val="1E6D6727"/>
    <w:rsid w:val="1E74967F"/>
    <w:rsid w:val="1E74E0BE"/>
    <w:rsid w:val="1E80EF0E"/>
    <w:rsid w:val="1E857AD9"/>
    <w:rsid w:val="1E8DD858"/>
    <w:rsid w:val="1E8E3633"/>
    <w:rsid w:val="1E922610"/>
    <w:rsid w:val="1E9878C2"/>
    <w:rsid w:val="1E992650"/>
    <w:rsid w:val="1E9D4A07"/>
    <w:rsid w:val="1E9F4753"/>
    <w:rsid w:val="1EAAA9C3"/>
    <w:rsid w:val="1EB2AD43"/>
    <w:rsid w:val="1EB36D70"/>
    <w:rsid w:val="1EB67FF2"/>
    <w:rsid w:val="1EBE396B"/>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ACC84"/>
    <w:rsid w:val="1F5B4D56"/>
    <w:rsid w:val="1F5DA8B5"/>
    <w:rsid w:val="1F6AA228"/>
    <w:rsid w:val="1F6BC6A6"/>
    <w:rsid w:val="1F6D8C63"/>
    <w:rsid w:val="1F6EA2C2"/>
    <w:rsid w:val="1F76E68E"/>
    <w:rsid w:val="1F7CE8DD"/>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49BDA1"/>
    <w:rsid w:val="215455A9"/>
    <w:rsid w:val="2156DF54"/>
    <w:rsid w:val="2160AD66"/>
    <w:rsid w:val="2161E87C"/>
    <w:rsid w:val="21638F48"/>
    <w:rsid w:val="2168DCEF"/>
    <w:rsid w:val="216C0C45"/>
    <w:rsid w:val="217435A9"/>
    <w:rsid w:val="217C263E"/>
    <w:rsid w:val="217F8EB3"/>
    <w:rsid w:val="2180C82A"/>
    <w:rsid w:val="2187779A"/>
    <w:rsid w:val="218BF1E2"/>
    <w:rsid w:val="218D85DA"/>
    <w:rsid w:val="218EECDD"/>
    <w:rsid w:val="219088CF"/>
    <w:rsid w:val="2192BAC8"/>
    <w:rsid w:val="2196A163"/>
    <w:rsid w:val="21B24D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AF6D"/>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5BB54"/>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EFB257"/>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1BDC"/>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62B38"/>
    <w:rsid w:val="24D9EB96"/>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42CCF"/>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2107C"/>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BEC25"/>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38C51"/>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5200F"/>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B26C26"/>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40B8AE"/>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36BCF"/>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EF6881"/>
    <w:rsid w:val="2BF827FB"/>
    <w:rsid w:val="2BF90221"/>
    <w:rsid w:val="2BFF091B"/>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2640A"/>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5E457"/>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7845C"/>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2D362A"/>
    <w:rsid w:val="2E3FC9CD"/>
    <w:rsid w:val="2E44E25E"/>
    <w:rsid w:val="2E48C154"/>
    <w:rsid w:val="2E4AAF6D"/>
    <w:rsid w:val="2E4CCB90"/>
    <w:rsid w:val="2E678178"/>
    <w:rsid w:val="2E68F85B"/>
    <w:rsid w:val="2E71EC20"/>
    <w:rsid w:val="2E73201D"/>
    <w:rsid w:val="2E74E700"/>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EF3B48"/>
    <w:rsid w:val="2EF28E3A"/>
    <w:rsid w:val="2EF2CF31"/>
    <w:rsid w:val="2EF69C44"/>
    <w:rsid w:val="2F016D91"/>
    <w:rsid w:val="2F06469C"/>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1FB528"/>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1A3217"/>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35EB1"/>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D99972"/>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8FA3F"/>
    <w:rsid w:val="33DDE057"/>
    <w:rsid w:val="34024856"/>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99743"/>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3FBED"/>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224B1"/>
    <w:rsid w:val="3607141B"/>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0F9CC"/>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3E9627"/>
    <w:rsid w:val="3844E695"/>
    <w:rsid w:val="384963F2"/>
    <w:rsid w:val="384993C8"/>
    <w:rsid w:val="3849CE35"/>
    <w:rsid w:val="384D6A7D"/>
    <w:rsid w:val="384EC004"/>
    <w:rsid w:val="38523CD8"/>
    <w:rsid w:val="3854F074"/>
    <w:rsid w:val="3855933E"/>
    <w:rsid w:val="38629B60"/>
    <w:rsid w:val="386469E1"/>
    <w:rsid w:val="38663321"/>
    <w:rsid w:val="3871459A"/>
    <w:rsid w:val="3872F1C8"/>
    <w:rsid w:val="387DDCAB"/>
    <w:rsid w:val="3892CF07"/>
    <w:rsid w:val="3897B83E"/>
    <w:rsid w:val="38AA7E0C"/>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1941A"/>
    <w:rsid w:val="3956E030"/>
    <w:rsid w:val="3957623F"/>
    <w:rsid w:val="39638D33"/>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495AE"/>
    <w:rsid w:val="3A1B5BF3"/>
    <w:rsid w:val="3A1C0C9D"/>
    <w:rsid w:val="3A2125ED"/>
    <w:rsid w:val="3A287DEB"/>
    <w:rsid w:val="3A2ED506"/>
    <w:rsid w:val="3A3DEE8B"/>
    <w:rsid w:val="3A4078A3"/>
    <w:rsid w:val="3A43379F"/>
    <w:rsid w:val="3A43832B"/>
    <w:rsid w:val="3A48AE5D"/>
    <w:rsid w:val="3A52FA67"/>
    <w:rsid w:val="3A58175C"/>
    <w:rsid w:val="3A5C6ECC"/>
    <w:rsid w:val="3A5D322D"/>
    <w:rsid w:val="3A5D9050"/>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4F2C7"/>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B5CF5"/>
    <w:rsid w:val="3B3C5F0F"/>
    <w:rsid w:val="3B3F364F"/>
    <w:rsid w:val="3B3FA0D0"/>
    <w:rsid w:val="3B469832"/>
    <w:rsid w:val="3B5947FD"/>
    <w:rsid w:val="3B60DAC7"/>
    <w:rsid w:val="3B60DD71"/>
    <w:rsid w:val="3B61B8B4"/>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9B2F9"/>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E9D9C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A7765"/>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0E7D17"/>
    <w:rsid w:val="3F1F8412"/>
    <w:rsid w:val="3F240874"/>
    <w:rsid w:val="3F2753C9"/>
    <w:rsid w:val="3F27B13D"/>
    <w:rsid w:val="3F3056E5"/>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146C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07823"/>
    <w:rsid w:val="41625E23"/>
    <w:rsid w:val="4166E1FB"/>
    <w:rsid w:val="416A735B"/>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63DBB"/>
    <w:rsid w:val="41F8485A"/>
    <w:rsid w:val="41FACD08"/>
    <w:rsid w:val="41FB3015"/>
    <w:rsid w:val="41FDC01F"/>
    <w:rsid w:val="4206587A"/>
    <w:rsid w:val="420B789F"/>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1E87F"/>
    <w:rsid w:val="4256C29A"/>
    <w:rsid w:val="425E0FD4"/>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0C889"/>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4B3044"/>
    <w:rsid w:val="43557D1F"/>
    <w:rsid w:val="435BE114"/>
    <w:rsid w:val="4363CDC3"/>
    <w:rsid w:val="436FBBC0"/>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40B37"/>
    <w:rsid w:val="448F6421"/>
    <w:rsid w:val="4491AE66"/>
    <w:rsid w:val="4495B5E1"/>
    <w:rsid w:val="4498A495"/>
    <w:rsid w:val="44AD7721"/>
    <w:rsid w:val="44AEE6BE"/>
    <w:rsid w:val="44B3FBCB"/>
    <w:rsid w:val="44BDF5C5"/>
    <w:rsid w:val="44C056D0"/>
    <w:rsid w:val="44CBF4DC"/>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66995"/>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3890C"/>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2FF21"/>
    <w:rsid w:val="47BCDC1F"/>
    <w:rsid w:val="47C1479D"/>
    <w:rsid w:val="47C6AC42"/>
    <w:rsid w:val="47CD620D"/>
    <w:rsid w:val="47CE561E"/>
    <w:rsid w:val="47E44531"/>
    <w:rsid w:val="47EFAC44"/>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95F53"/>
    <w:rsid w:val="483B706A"/>
    <w:rsid w:val="483BA1DB"/>
    <w:rsid w:val="484284B0"/>
    <w:rsid w:val="48436C4B"/>
    <w:rsid w:val="48460528"/>
    <w:rsid w:val="484A0AA8"/>
    <w:rsid w:val="484B4E76"/>
    <w:rsid w:val="484BE71E"/>
    <w:rsid w:val="4853F4AA"/>
    <w:rsid w:val="48543837"/>
    <w:rsid w:val="485E147E"/>
    <w:rsid w:val="485F18BC"/>
    <w:rsid w:val="486DAA97"/>
    <w:rsid w:val="48729C3A"/>
    <w:rsid w:val="487BC2D5"/>
    <w:rsid w:val="48859B49"/>
    <w:rsid w:val="48883013"/>
    <w:rsid w:val="48892457"/>
    <w:rsid w:val="4890E3AA"/>
    <w:rsid w:val="4895194D"/>
    <w:rsid w:val="489D326C"/>
    <w:rsid w:val="48A25649"/>
    <w:rsid w:val="48A4EBA0"/>
    <w:rsid w:val="48ADDD79"/>
    <w:rsid w:val="48AF8FC8"/>
    <w:rsid w:val="48BA0FC4"/>
    <w:rsid w:val="48BD3358"/>
    <w:rsid w:val="48BED3A5"/>
    <w:rsid w:val="48C1567C"/>
    <w:rsid w:val="48C98AF8"/>
    <w:rsid w:val="48D87E6B"/>
    <w:rsid w:val="48D894DB"/>
    <w:rsid w:val="48DB9940"/>
    <w:rsid w:val="48DE06FC"/>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A956CD"/>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76E26"/>
    <w:rsid w:val="4A8AC291"/>
    <w:rsid w:val="4A8E7F6B"/>
    <w:rsid w:val="4A8FB2AD"/>
    <w:rsid w:val="4A8FCB94"/>
    <w:rsid w:val="4A9240DA"/>
    <w:rsid w:val="4A9925FB"/>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DCCB6"/>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4DF463"/>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01841"/>
    <w:rsid w:val="4CE98575"/>
    <w:rsid w:val="4CF7E56A"/>
    <w:rsid w:val="4CF80A65"/>
    <w:rsid w:val="4CFCFA3E"/>
    <w:rsid w:val="4CFD0D50"/>
    <w:rsid w:val="4CFD219E"/>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96DB0"/>
    <w:rsid w:val="4DDA163F"/>
    <w:rsid w:val="4DDE31DA"/>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7DADA6"/>
    <w:rsid w:val="4E801D14"/>
    <w:rsid w:val="4E814B70"/>
    <w:rsid w:val="4E82C9CC"/>
    <w:rsid w:val="4E83F860"/>
    <w:rsid w:val="4E892496"/>
    <w:rsid w:val="4E8C425D"/>
    <w:rsid w:val="4E94395E"/>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09E580"/>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5ABFD"/>
    <w:rsid w:val="4FE6064E"/>
    <w:rsid w:val="4FE91365"/>
    <w:rsid w:val="4FE96289"/>
    <w:rsid w:val="4FF5981A"/>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64DDC"/>
    <w:rsid w:val="52493546"/>
    <w:rsid w:val="524AE3D5"/>
    <w:rsid w:val="5251B132"/>
    <w:rsid w:val="5257716B"/>
    <w:rsid w:val="52684F56"/>
    <w:rsid w:val="5268ACFB"/>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53297"/>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07F68"/>
    <w:rsid w:val="5349EF7E"/>
    <w:rsid w:val="534F3A42"/>
    <w:rsid w:val="5355DF28"/>
    <w:rsid w:val="535650BB"/>
    <w:rsid w:val="5358AD05"/>
    <w:rsid w:val="5358C3E9"/>
    <w:rsid w:val="53596F7D"/>
    <w:rsid w:val="535B0198"/>
    <w:rsid w:val="53646BC9"/>
    <w:rsid w:val="536CBDF6"/>
    <w:rsid w:val="537A4199"/>
    <w:rsid w:val="538CBB44"/>
    <w:rsid w:val="53909010"/>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DE11D9"/>
    <w:rsid w:val="54F1B3C6"/>
    <w:rsid w:val="55036ABB"/>
    <w:rsid w:val="55059F00"/>
    <w:rsid w:val="5508333D"/>
    <w:rsid w:val="55086AC0"/>
    <w:rsid w:val="550AB68B"/>
    <w:rsid w:val="5514A260"/>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8E78DA"/>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125F4"/>
    <w:rsid w:val="5603FCD7"/>
    <w:rsid w:val="560FEC3C"/>
    <w:rsid w:val="56132843"/>
    <w:rsid w:val="56171382"/>
    <w:rsid w:val="561A9397"/>
    <w:rsid w:val="561C49EA"/>
    <w:rsid w:val="5620C8E7"/>
    <w:rsid w:val="562B9457"/>
    <w:rsid w:val="56304D7D"/>
    <w:rsid w:val="56358FBB"/>
    <w:rsid w:val="5638B11F"/>
    <w:rsid w:val="56485AE0"/>
    <w:rsid w:val="564E11BC"/>
    <w:rsid w:val="5655BC01"/>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7F830"/>
    <w:rsid w:val="571AFE06"/>
    <w:rsid w:val="571CF810"/>
    <w:rsid w:val="5725FCA6"/>
    <w:rsid w:val="572713F2"/>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1F15D"/>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46606"/>
    <w:rsid w:val="58E90304"/>
    <w:rsid w:val="58E910C9"/>
    <w:rsid w:val="58E961CF"/>
    <w:rsid w:val="58EDF69E"/>
    <w:rsid w:val="58EF87DE"/>
    <w:rsid w:val="58F9BA2B"/>
    <w:rsid w:val="5903A3EA"/>
    <w:rsid w:val="59072926"/>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BC116"/>
    <w:rsid w:val="597EA315"/>
    <w:rsid w:val="59888A36"/>
    <w:rsid w:val="598AE528"/>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563E3"/>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C7952"/>
    <w:rsid w:val="5CAE4D3E"/>
    <w:rsid w:val="5CAFBF53"/>
    <w:rsid w:val="5CB14EE6"/>
    <w:rsid w:val="5CB4CCE6"/>
    <w:rsid w:val="5CB7E42A"/>
    <w:rsid w:val="5CB82DEF"/>
    <w:rsid w:val="5CB9FF45"/>
    <w:rsid w:val="5CBEB103"/>
    <w:rsid w:val="5CC0D343"/>
    <w:rsid w:val="5CC21EC8"/>
    <w:rsid w:val="5CC52117"/>
    <w:rsid w:val="5CD47D7F"/>
    <w:rsid w:val="5CD6C0EB"/>
    <w:rsid w:val="5CDAC000"/>
    <w:rsid w:val="5CDC3905"/>
    <w:rsid w:val="5CDC46A9"/>
    <w:rsid w:val="5CDD1006"/>
    <w:rsid w:val="5CDE5EC1"/>
    <w:rsid w:val="5CE31F49"/>
    <w:rsid w:val="5CEFE639"/>
    <w:rsid w:val="5CF0C2B0"/>
    <w:rsid w:val="5CF25E34"/>
    <w:rsid w:val="5CFF1A2F"/>
    <w:rsid w:val="5D025D08"/>
    <w:rsid w:val="5D054B15"/>
    <w:rsid w:val="5D076BD8"/>
    <w:rsid w:val="5D07CA76"/>
    <w:rsid w:val="5D106E3D"/>
    <w:rsid w:val="5D13988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C99E2"/>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9C2985"/>
    <w:rsid w:val="60AF10BB"/>
    <w:rsid w:val="60B0EA75"/>
    <w:rsid w:val="60B6BAB8"/>
    <w:rsid w:val="60BCD97F"/>
    <w:rsid w:val="60BE0B55"/>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53159"/>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56633"/>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CD41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C573A3"/>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52644"/>
    <w:rsid w:val="63379B98"/>
    <w:rsid w:val="6338F5AE"/>
    <w:rsid w:val="633BCE8B"/>
    <w:rsid w:val="633C7D62"/>
    <w:rsid w:val="634EF7E4"/>
    <w:rsid w:val="635C69C1"/>
    <w:rsid w:val="635CFBD9"/>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1C63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8B09B1"/>
    <w:rsid w:val="64955401"/>
    <w:rsid w:val="6495B894"/>
    <w:rsid w:val="6498725F"/>
    <w:rsid w:val="649B8D2A"/>
    <w:rsid w:val="64A091BF"/>
    <w:rsid w:val="64A30804"/>
    <w:rsid w:val="64A4F6DC"/>
    <w:rsid w:val="64A83736"/>
    <w:rsid w:val="64B117AB"/>
    <w:rsid w:val="64B2B905"/>
    <w:rsid w:val="64B478B1"/>
    <w:rsid w:val="64B4CCD2"/>
    <w:rsid w:val="64B52843"/>
    <w:rsid w:val="64C1C8BE"/>
    <w:rsid w:val="64C41225"/>
    <w:rsid w:val="64CF71F5"/>
    <w:rsid w:val="64D37B2C"/>
    <w:rsid w:val="64D9C947"/>
    <w:rsid w:val="64DB61D6"/>
    <w:rsid w:val="64ED88F5"/>
    <w:rsid w:val="64EE6969"/>
    <w:rsid w:val="64F652BD"/>
    <w:rsid w:val="65083B00"/>
    <w:rsid w:val="650E1F69"/>
    <w:rsid w:val="6511E5CE"/>
    <w:rsid w:val="6527A138"/>
    <w:rsid w:val="652CF896"/>
    <w:rsid w:val="652E7D56"/>
    <w:rsid w:val="6531E356"/>
    <w:rsid w:val="65397F6D"/>
    <w:rsid w:val="653A8AD7"/>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AB2A06"/>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4279E"/>
    <w:rsid w:val="664A3B09"/>
    <w:rsid w:val="664B648F"/>
    <w:rsid w:val="664EC774"/>
    <w:rsid w:val="66550E6F"/>
    <w:rsid w:val="666823DC"/>
    <w:rsid w:val="666DC97C"/>
    <w:rsid w:val="667438B1"/>
    <w:rsid w:val="6674B231"/>
    <w:rsid w:val="6677806F"/>
    <w:rsid w:val="6682A1BD"/>
    <w:rsid w:val="6693AC7B"/>
    <w:rsid w:val="6696D8E2"/>
    <w:rsid w:val="6697DA11"/>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4833A"/>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8CD775"/>
    <w:rsid w:val="68949F33"/>
    <w:rsid w:val="6898E729"/>
    <w:rsid w:val="6899102C"/>
    <w:rsid w:val="689A3225"/>
    <w:rsid w:val="68A78BBE"/>
    <w:rsid w:val="68B27194"/>
    <w:rsid w:val="68B77124"/>
    <w:rsid w:val="68B8914A"/>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1DF7D4"/>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8C258"/>
    <w:rsid w:val="699AB245"/>
    <w:rsid w:val="699ECB9F"/>
    <w:rsid w:val="699EE029"/>
    <w:rsid w:val="69A6CAC1"/>
    <w:rsid w:val="69A6E200"/>
    <w:rsid w:val="69A6EE81"/>
    <w:rsid w:val="69A86ADB"/>
    <w:rsid w:val="69A9B724"/>
    <w:rsid w:val="69AA699A"/>
    <w:rsid w:val="69AC2627"/>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07BE69"/>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2D1B6"/>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0C644"/>
    <w:rsid w:val="6ACA6EC3"/>
    <w:rsid w:val="6AD30E08"/>
    <w:rsid w:val="6AD53B89"/>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A86CA"/>
    <w:rsid w:val="6CDB296B"/>
    <w:rsid w:val="6CE36D39"/>
    <w:rsid w:val="6CE9CA9A"/>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6FF6390A"/>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B5E2A"/>
    <w:rsid w:val="704EAFBB"/>
    <w:rsid w:val="70553ECE"/>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8824DA"/>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35310"/>
    <w:rsid w:val="72DA2AAE"/>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8C05C"/>
    <w:rsid w:val="732A4DDC"/>
    <w:rsid w:val="7330E805"/>
    <w:rsid w:val="73366843"/>
    <w:rsid w:val="7336D284"/>
    <w:rsid w:val="73384263"/>
    <w:rsid w:val="7339034C"/>
    <w:rsid w:val="733AA4A9"/>
    <w:rsid w:val="734005BE"/>
    <w:rsid w:val="73450854"/>
    <w:rsid w:val="73482C2B"/>
    <w:rsid w:val="7349821E"/>
    <w:rsid w:val="7349B115"/>
    <w:rsid w:val="734FF504"/>
    <w:rsid w:val="735B3F4A"/>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4696C"/>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4FAA61"/>
    <w:rsid w:val="755E1E99"/>
    <w:rsid w:val="755FA1C1"/>
    <w:rsid w:val="756041FE"/>
    <w:rsid w:val="756C0F00"/>
    <w:rsid w:val="7571495D"/>
    <w:rsid w:val="75753C86"/>
    <w:rsid w:val="7575D1B0"/>
    <w:rsid w:val="757785EA"/>
    <w:rsid w:val="757C6E67"/>
    <w:rsid w:val="7581732C"/>
    <w:rsid w:val="75829C14"/>
    <w:rsid w:val="759E3BDE"/>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D5BCC"/>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1C3D9"/>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2C94E"/>
    <w:rsid w:val="77452F36"/>
    <w:rsid w:val="775444D3"/>
    <w:rsid w:val="77547C82"/>
    <w:rsid w:val="77623C1A"/>
    <w:rsid w:val="77653E93"/>
    <w:rsid w:val="7769F12B"/>
    <w:rsid w:val="776B41EA"/>
    <w:rsid w:val="776D7356"/>
    <w:rsid w:val="77734C54"/>
    <w:rsid w:val="7779263D"/>
    <w:rsid w:val="77825D2F"/>
    <w:rsid w:val="7789E506"/>
    <w:rsid w:val="778A14EE"/>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8FE0866"/>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737B1"/>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9FF7CA6"/>
    <w:rsid w:val="7A0314CC"/>
    <w:rsid w:val="7A10875F"/>
    <w:rsid w:val="7A11CB69"/>
    <w:rsid w:val="7A1B0DA5"/>
    <w:rsid w:val="7A1E209D"/>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1C4C4"/>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AD8D1B"/>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9ACE7"/>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61851"/>
    <w:rsid w:val="7D387CC6"/>
    <w:rsid w:val="7D433DA2"/>
    <w:rsid w:val="7D45E316"/>
    <w:rsid w:val="7D47F5AA"/>
    <w:rsid w:val="7D53F4A4"/>
    <w:rsid w:val="7D56EE78"/>
    <w:rsid w:val="7D5B1FEF"/>
    <w:rsid w:val="7D5BAC34"/>
    <w:rsid w:val="7D61532A"/>
    <w:rsid w:val="7D63373A"/>
    <w:rsid w:val="7D63F75D"/>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44840"/>
    <w:rsid w:val="7E2D9C21"/>
    <w:rsid w:val="7E2E0C3B"/>
    <w:rsid w:val="7E2E8BA3"/>
    <w:rsid w:val="7E34AF52"/>
    <w:rsid w:val="7E3CFF55"/>
    <w:rsid w:val="7E3F3F47"/>
    <w:rsid w:val="7E439A6D"/>
    <w:rsid w:val="7E465156"/>
    <w:rsid w:val="7E4A7BAE"/>
    <w:rsid w:val="7E4B0DA8"/>
    <w:rsid w:val="7E4EB153"/>
    <w:rsid w:val="7E54D811"/>
    <w:rsid w:val="7E6116F0"/>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B6A85B6-C64B-4920-B204-803D96535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25"/>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7"/>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1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1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1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2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2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2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 w:type="character" w:customStyle="1" w:styleId="FooterChar">
    <w:name w:val="Footer Char"/>
    <w:basedOn w:val="DefaultParagraphFont"/>
    <w:link w:val="Footer"/>
    <w:uiPriority w:val="99"/>
    <w:rsid w:val="00CB7DBD"/>
    <w:rPr>
      <w:rFonts w:ascii="Arial" w:hAnsi="Arial"/>
      <w:b/>
      <w:i/>
      <w:noProof/>
      <w:sz w:val="18"/>
    </w:rPr>
  </w:style>
  <w:style w:type="character" w:customStyle="1" w:styleId="tabchar">
    <w:name w:val="tabchar"/>
    <w:basedOn w:val="DefaultParagraphFont"/>
    <w:rsid w:val="009A335D"/>
  </w:style>
  <w:style w:type="character" w:customStyle="1" w:styleId="findhit">
    <w:name w:val="findhit"/>
    <w:basedOn w:val="DefaultParagraphFont"/>
    <w:rsid w:val="009A335D"/>
  </w:style>
  <w:style w:type="character" w:styleId="Strong">
    <w:name w:val="Strong"/>
    <w:basedOn w:val="DefaultParagraphFont"/>
    <w:uiPriority w:val="22"/>
    <w:qFormat/>
    <w:rsid w:val="007964A8"/>
    <w:rPr>
      <w:b/>
      <w:bCs/>
    </w:rPr>
  </w:style>
  <w:style w:type="paragraph" w:customStyle="1" w:styleId="ListParagraph4">
    <w:name w:val="List Paragraph4"/>
    <w:basedOn w:val="Normal"/>
    <w:rsid w:val="00920EDF"/>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2562149">
      <w:bodyDiv w:val="1"/>
      <w:marLeft w:val="0"/>
      <w:marRight w:val="0"/>
      <w:marTop w:val="0"/>
      <w:marBottom w:val="0"/>
      <w:divBdr>
        <w:top w:val="none" w:sz="0" w:space="0" w:color="auto"/>
        <w:left w:val="none" w:sz="0" w:space="0" w:color="auto"/>
        <w:bottom w:val="none" w:sz="0" w:space="0" w:color="auto"/>
        <w:right w:val="none" w:sz="0" w:space="0" w:color="auto"/>
      </w:divBdr>
    </w:div>
    <w:div w:id="2333516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84498999">
      <w:bodyDiv w:val="1"/>
      <w:marLeft w:val="0"/>
      <w:marRight w:val="0"/>
      <w:marTop w:val="0"/>
      <w:marBottom w:val="0"/>
      <w:divBdr>
        <w:top w:val="none" w:sz="0" w:space="0" w:color="auto"/>
        <w:left w:val="none" w:sz="0" w:space="0" w:color="auto"/>
        <w:bottom w:val="none" w:sz="0" w:space="0" w:color="auto"/>
        <w:right w:val="none" w:sz="0" w:space="0" w:color="auto"/>
      </w:divBdr>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9956625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785378">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688122">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10523602">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59159902">
      <w:bodyDiv w:val="1"/>
      <w:marLeft w:val="0"/>
      <w:marRight w:val="0"/>
      <w:marTop w:val="0"/>
      <w:marBottom w:val="0"/>
      <w:divBdr>
        <w:top w:val="none" w:sz="0" w:space="0" w:color="auto"/>
        <w:left w:val="none" w:sz="0" w:space="0" w:color="auto"/>
        <w:bottom w:val="none" w:sz="0" w:space="0" w:color="auto"/>
        <w:right w:val="none" w:sz="0" w:space="0" w:color="auto"/>
      </w:divBdr>
    </w:div>
    <w:div w:id="368653159">
      <w:bodyDiv w:val="1"/>
      <w:marLeft w:val="0"/>
      <w:marRight w:val="0"/>
      <w:marTop w:val="0"/>
      <w:marBottom w:val="0"/>
      <w:divBdr>
        <w:top w:val="none" w:sz="0" w:space="0" w:color="auto"/>
        <w:left w:val="none" w:sz="0" w:space="0" w:color="auto"/>
        <w:bottom w:val="none" w:sz="0" w:space="0" w:color="auto"/>
        <w:right w:val="none" w:sz="0" w:space="0" w:color="auto"/>
      </w:divBdr>
    </w:div>
    <w:div w:id="37566092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49519">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34012122">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7607510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394878">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0341766">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4872258">
      <w:bodyDiv w:val="1"/>
      <w:marLeft w:val="0"/>
      <w:marRight w:val="0"/>
      <w:marTop w:val="0"/>
      <w:marBottom w:val="0"/>
      <w:divBdr>
        <w:top w:val="none" w:sz="0" w:space="0" w:color="auto"/>
        <w:left w:val="none" w:sz="0" w:space="0" w:color="auto"/>
        <w:bottom w:val="none" w:sz="0" w:space="0" w:color="auto"/>
        <w:right w:val="none" w:sz="0" w:space="0" w:color="auto"/>
      </w:divBdr>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6159133">
      <w:bodyDiv w:val="1"/>
      <w:marLeft w:val="0"/>
      <w:marRight w:val="0"/>
      <w:marTop w:val="0"/>
      <w:marBottom w:val="0"/>
      <w:divBdr>
        <w:top w:val="none" w:sz="0" w:space="0" w:color="auto"/>
        <w:left w:val="none" w:sz="0" w:space="0" w:color="auto"/>
        <w:bottom w:val="none" w:sz="0" w:space="0" w:color="auto"/>
        <w:right w:val="none" w:sz="0" w:space="0" w:color="auto"/>
      </w:divBdr>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4333799">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3775483">
      <w:bodyDiv w:val="1"/>
      <w:marLeft w:val="0"/>
      <w:marRight w:val="0"/>
      <w:marTop w:val="0"/>
      <w:marBottom w:val="0"/>
      <w:divBdr>
        <w:top w:val="none" w:sz="0" w:space="0" w:color="auto"/>
        <w:left w:val="none" w:sz="0" w:space="0" w:color="auto"/>
        <w:bottom w:val="none" w:sz="0" w:space="0" w:color="auto"/>
        <w:right w:val="none" w:sz="0" w:space="0" w:color="auto"/>
      </w:divBdr>
      <w:divsChild>
        <w:div w:id="252014092">
          <w:marLeft w:val="0"/>
          <w:marRight w:val="0"/>
          <w:marTop w:val="0"/>
          <w:marBottom w:val="0"/>
          <w:divBdr>
            <w:top w:val="none" w:sz="0" w:space="0" w:color="auto"/>
            <w:left w:val="none" w:sz="0" w:space="0" w:color="auto"/>
            <w:bottom w:val="none" w:sz="0" w:space="0" w:color="auto"/>
            <w:right w:val="none" w:sz="0" w:space="0" w:color="auto"/>
          </w:divBdr>
        </w:div>
        <w:div w:id="773357135">
          <w:marLeft w:val="0"/>
          <w:marRight w:val="0"/>
          <w:marTop w:val="0"/>
          <w:marBottom w:val="0"/>
          <w:divBdr>
            <w:top w:val="none" w:sz="0" w:space="0" w:color="auto"/>
            <w:left w:val="none" w:sz="0" w:space="0" w:color="auto"/>
            <w:bottom w:val="none" w:sz="0" w:space="0" w:color="auto"/>
            <w:right w:val="none" w:sz="0" w:space="0" w:color="auto"/>
          </w:divBdr>
        </w:div>
        <w:div w:id="908157195">
          <w:marLeft w:val="0"/>
          <w:marRight w:val="0"/>
          <w:marTop w:val="0"/>
          <w:marBottom w:val="0"/>
          <w:divBdr>
            <w:top w:val="none" w:sz="0" w:space="0" w:color="auto"/>
            <w:left w:val="none" w:sz="0" w:space="0" w:color="auto"/>
            <w:bottom w:val="none" w:sz="0" w:space="0" w:color="auto"/>
            <w:right w:val="none" w:sz="0" w:space="0" w:color="auto"/>
          </w:divBdr>
        </w:div>
        <w:div w:id="977760412">
          <w:marLeft w:val="0"/>
          <w:marRight w:val="0"/>
          <w:marTop w:val="0"/>
          <w:marBottom w:val="0"/>
          <w:divBdr>
            <w:top w:val="none" w:sz="0" w:space="0" w:color="auto"/>
            <w:left w:val="none" w:sz="0" w:space="0" w:color="auto"/>
            <w:bottom w:val="none" w:sz="0" w:space="0" w:color="auto"/>
            <w:right w:val="none" w:sz="0" w:space="0" w:color="auto"/>
          </w:divBdr>
        </w:div>
        <w:div w:id="1111127947">
          <w:marLeft w:val="0"/>
          <w:marRight w:val="0"/>
          <w:marTop w:val="0"/>
          <w:marBottom w:val="0"/>
          <w:divBdr>
            <w:top w:val="none" w:sz="0" w:space="0" w:color="auto"/>
            <w:left w:val="none" w:sz="0" w:space="0" w:color="auto"/>
            <w:bottom w:val="none" w:sz="0" w:space="0" w:color="auto"/>
            <w:right w:val="none" w:sz="0" w:space="0" w:color="auto"/>
          </w:divBdr>
        </w:div>
        <w:div w:id="1139802751">
          <w:marLeft w:val="0"/>
          <w:marRight w:val="0"/>
          <w:marTop w:val="0"/>
          <w:marBottom w:val="0"/>
          <w:divBdr>
            <w:top w:val="none" w:sz="0" w:space="0" w:color="auto"/>
            <w:left w:val="none" w:sz="0" w:space="0" w:color="auto"/>
            <w:bottom w:val="none" w:sz="0" w:space="0" w:color="auto"/>
            <w:right w:val="none" w:sz="0" w:space="0" w:color="auto"/>
          </w:divBdr>
        </w:div>
        <w:div w:id="1178231953">
          <w:marLeft w:val="0"/>
          <w:marRight w:val="0"/>
          <w:marTop w:val="0"/>
          <w:marBottom w:val="0"/>
          <w:divBdr>
            <w:top w:val="none" w:sz="0" w:space="0" w:color="auto"/>
            <w:left w:val="none" w:sz="0" w:space="0" w:color="auto"/>
            <w:bottom w:val="none" w:sz="0" w:space="0" w:color="auto"/>
            <w:right w:val="none" w:sz="0" w:space="0" w:color="auto"/>
          </w:divBdr>
        </w:div>
        <w:div w:id="1389839655">
          <w:marLeft w:val="0"/>
          <w:marRight w:val="0"/>
          <w:marTop w:val="0"/>
          <w:marBottom w:val="0"/>
          <w:divBdr>
            <w:top w:val="none" w:sz="0" w:space="0" w:color="auto"/>
            <w:left w:val="none" w:sz="0" w:space="0" w:color="auto"/>
            <w:bottom w:val="none" w:sz="0" w:space="0" w:color="auto"/>
            <w:right w:val="none" w:sz="0" w:space="0" w:color="auto"/>
          </w:divBdr>
        </w:div>
        <w:div w:id="1516111712">
          <w:marLeft w:val="0"/>
          <w:marRight w:val="0"/>
          <w:marTop w:val="0"/>
          <w:marBottom w:val="0"/>
          <w:divBdr>
            <w:top w:val="none" w:sz="0" w:space="0" w:color="auto"/>
            <w:left w:val="none" w:sz="0" w:space="0" w:color="auto"/>
            <w:bottom w:val="none" w:sz="0" w:space="0" w:color="auto"/>
            <w:right w:val="none" w:sz="0" w:space="0" w:color="auto"/>
          </w:divBdr>
        </w:div>
        <w:div w:id="1569345710">
          <w:marLeft w:val="0"/>
          <w:marRight w:val="0"/>
          <w:marTop w:val="0"/>
          <w:marBottom w:val="0"/>
          <w:divBdr>
            <w:top w:val="none" w:sz="0" w:space="0" w:color="auto"/>
            <w:left w:val="none" w:sz="0" w:space="0" w:color="auto"/>
            <w:bottom w:val="none" w:sz="0" w:space="0" w:color="auto"/>
            <w:right w:val="none" w:sz="0" w:space="0" w:color="auto"/>
          </w:divBdr>
        </w:div>
        <w:div w:id="1709718103">
          <w:marLeft w:val="0"/>
          <w:marRight w:val="0"/>
          <w:marTop w:val="0"/>
          <w:marBottom w:val="0"/>
          <w:divBdr>
            <w:top w:val="none" w:sz="0" w:space="0" w:color="auto"/>
            <w:left w:val="none" w:sz="0" w:space="0" w:color="auto"/>
            <w:bottom w:val="none" w:sz="0" w:space="0" w:color="auto"/>
            <w:right w:val="none" w:sz="0" w:space="0" w:color="auto"/>
          </w:divBdr>
        </w:div>
        <w:div w:id="1758746523">
          <w:marLeft w:val="0"/>
          <w:marRight w:val="0"/>
          <w:marTop w:val="0"/>
          <w:marBottom w:val="0"/>
          <w:divBdr>
            <w:top w:val="none" w:sz="0" w:space="0" w:color="auto"/>
            <w:left w:val="none" w:sz="0" w:space="0" w:color="auto"/>
            <w:bottom w:val="none" w:sz="0" w:space="0" w:color="auto"/>
            <w:right w:val="none" w:sz="0" w:space="0" w:color="auto"/>
          </w:divBdr>
        </w:div>
        <w:div w:id="2027513851">
          <w:marLeft w:val="0"/>
          <w:marRight w:val="0"/>
          <w:marTop w:val="0"/>
          <w:marBottom w:val="0"/>
          <w:divBdr>
            <w:top w:val="none" w:sz="0" w:space="0" w:color="auto"/>
            <w:left w:val="none" w:sz="0" w:space="0" w:color="auto"/>
            <w:bottom w:val="none" w:sz="0" w:space="0" w:color="auto"/>
            <w:right w:val="none" w:sz="0" w:space="0" w:color="auto"/>
          </w:divBdr>
        </w:div>
        <w:div w:id="212168122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480769">
      <w:bodyDiv w:val="1"/>
      <w:marLeft w:val="0"/>
      <w:marRight w:val="0"/>
      <w:marTop w:val="0"/>
      <w:marBottom w:val="0"/>
      <w:divBdr>
        <w:top w:val="none" w:sz="0" w:space="0" w:color="auto"/>
        <w:left w:val="none" w:sz="0" w:space="0" w:color="auto"/>
        <w:bottom w:val="none" w:sz="0" w:space="0" w:color="auto"/>
        <w:right w:val="none" w:sz="0" w:space="0" w:color="auto"/>
      </w:divBdr>
      <w:divsChild>
        <w:div w:id="2057474">
          <w:marLeft w:val="0"/>
          <w:marRight w:val="0"/>
          <w:marTop w:val="0"/>
          <w:marBottom w:val="0"/>
          <w:divBdr>
            <w:top w:val="none" w:sz="0" w:space="0" w:color="auto"/>
            <w:left w:val="none" w:sz="0" w:space="0" w:color="auto"/>
            <w:bottom w:val="none" w:sz="0" w:space="0" w:color="auto"/>
            <w:right w:val="none" w:sz="0" w:space="0" w:color="auto"/>
          </w:divBdr>
        </w:div>
        <w:div w:id="87963877">
          <w:marLeft w:val="0"/>
          <w:marRight w:val="0"/>
          <w:marTop w:val="0"/>
          <w:marBottom w:val="0"/>
          <w:divBdr>
            <w:top w:val="none" w:sz="0" w:space="0" w:color="auto"/>
            <w:left w:val="none" w:sz="0" w:space="0" w:color="auto"/>
            <w:bottom w:val="none" w:sz="0" w:space="0" w:color="auto"/>
            <w:right w:val="none" w:sz="0" w:space="0" w:color="auto"/>
          </w:divBdr>
        </w:div>
        <w:div w:id="317079935">
          <w:marLeft w:val="0"/>
          <w:marRight w:val="0"/>
          <w:marTop w:val="0"/>
          <w:marBottom w:val="0"/>
          <w:divBdr>
            <w:top w:val="none" w:sz="0" w:space="0" w:color="auto"/>
            <w:left w:val="none" w:sz="0" w:space="0" w:color="auto"/>
            <w:bottom w:val="none" w:sz="0" w:space="0" w:color="auto"/>
            <w:right w:val="none" w:sz="0" w:space="0" w:color="auto"/>
          </w:divBdr>
        </w:div>
        <w:div w:id="376127317">
          <w:marLeft w:val="0"/>
          <w:marRight w:val="0"/>
          <w:marTop w:val="0"/>
          <w:marBottom w:val="0"/>
          <w:divBdr>
            <w:top w:val="none" w:sz="0" w:space="0" w:color="auto"/>
            <w:left w:val="none" w:sz="0" w:space="0" w:color="auto"/>
            <w:bottom w:val="none" w:sz="0" w:space="0" w:color="auto"/>
            <w:right w:val="none" w:sz="0" w:space="0" w:color="auto"/>
          </w:divBdr>
        </w:div>
        <w:div w:id="422917828">
          <w:marLeft w:val="0"/>
          <w:marRight w:val="0"/>
          <w:marTop w:val="0"/>
          <w:marBottom w:val="0"/>
          <w:divBdr>
            <w:top w:val="none" w:sz="0" w:space="0" w:color="auto"/>
            <w:left w:val="none" w:sz="0" w:space="0" w:color="auto"/>
            <w:bottom w:val="none" w:sz="0" w:space="0" w:color="auto"/>
            <w:right w:val="none" w:sz="0" w:space="0" w:color="auto"/>
          </w:divBdr>
        </w:div>
        <w:div w:id="525604889">
          <w:marLeft w:val="0"/>
          <w:marRight w:val="0"/>
          <w:marTop w:val="0"/>
          <w:marBottom w:val="0"/>
          <w:divBdr>
            <w:top w:val="none" w:sz="0" w:space="0" w:color="auto"/>
            <w:left w:val="none" w:sz="0" w:space="0" w:color="auto"/>
            <w:bottom w:val="none" w:sz="0" w:space="0" w:color="auto"/>
            <w:right w:val="none" w:sz="0" w:space="0" w:color="auto"/>
          </w:divBdr>
        </w:div>
        <w:div w:id="545869041">
          <w:marLeft w:val="0"/>
          <w:marRight w:val="0"/>
          <w:marTop w:val="0"/>
          <w:marBottom w:val="0"/>
          <w:divBdr>
            <w:top w:val="none" w:sz="0" w:space="0" w:color="auto"/>
            <w:left w:val="none" w:sz="0" w:space="0" w:color="auto"/>
            <w:bottom w:val="none" w:sz="0" w:space="0" w:color="auto"/>
            <w:right w:val="none" w:sz="0" w:space="0" w:color="auto"/>
          </w:divBdr>
        </w:div>
        <w:div w:id="585771213">
          <w:marLeft w:val="0"/>
          <w:marRight w:val="0"/>
          <w:marTop w:val="0"/>
          <w:marBottom w:val="0"/>
          <w:divBdr>
            <w:top w:val="none" w:sz="0" w:space="0" w:color="auto"/>
            <w:left w:val="none" w:sz="0" w:space="0" w:color="auto"/>
            <w:bottom w:val="none" w:sz="0" w:space="0" w:color="auto"/>
            <w:right w:val="none" w:sz="0" w:space="0" w:color="auto"/>
          </w:divBdr>
        </w:div>
        <w:div w:id="771557670">
          <w:marLeft w:val="0"/>
          <w:marRight w:val="0"/>
          <w:marTop w:val="0"/>
          <w:marBottom w:val="0"/>
          <w:divBdr>
            <w:top w:val="none" w:sz="0" w:space="0" w:color="auto"/>
            <w:left w:val="none" w:sz="0" w:space="0" w:color="auto"/>
            <w:bottom w:val="none" w:sz="0" w:space="0" w:color="auto"/>
            <w:right w:val="none" w:sz="0" w:space="0" w:color="auto"/>
          </w:divBdr>
        </w:div>
        <w:div w:id="907879781">
          <w:marLeft w:val="0"/>
          <w:marRight w:val="0"/>
          <w:marTop w:val="0"/>
          <w:marBottom w:val="0"/>
          <w:divBdr>
            <w:top w:val="none" w:sz="0" w:space="0" w:color="auto"/>
            <w:left w:val="none" w:sz="0" w:space="0" w:color="auto"/>
            <w:bottom w:val="none" w:sz="0" w:space="0" w:color="auto"/>
            <w:right w:val="none" w:sz="0" w:space="0" w:color="auto"/>
          </w:divBdr>
        </w:div>
        <w:div w:id="960264368">
          <w:marLeft w:val="0"/>
          <w:marRight w:val="0"/>
          <w:marTop w:val="0"/>
          <w:marBottom w:val="0"/>
          <w:divBdr>
            <w:top w:val="none" w:sz="0" w:space="0" w:color="auto"/>
            <w:left w:val="none" w:sz="0" w:space="0" w:color="auto"/>
            <w:bottom w:val="none" w:sz="0" w:space="0" w:color="auto"/>
            <w:right w:val="none" w:sz="0" w:space="0" w:color="auto"/>
          </w:divBdr>
        </w:div>
        <w:div w:id="1401907287">
          <w:marLeft w:val="0"/>
          <w:marRight w:val="0"/>
          <w:marTop w:val="0"/>
          <w:marBottom w:val="0"/>
          <w:divBdr>
            <w:top w:val="none" w:sz="0" w:space="0" w:color="auto"/>
            <w:left w:val="none" w:sz="0" w:space="0" w:color="auto"/>
            <w:bottom w:val="none" w:sz="0" w:space="0" w:color="auto"/>
            <w:right w:val="none" w:sz="0" w:space="0" w:color="auto"/>
          </w:divBdr>
        </w:div>
        <w:div w:id="1427074283">
          <w:marLeft w:val="0"/>
          <w:marRight w:val="0"/>
          <w:marTop w:val="0"/>
          <w:marBottom w:val="0"/>
          <w:divBdr>
            <w:top w:val="none" w:sz="0" w:space="0" w:color="auto"/>
            <w:left w:val="none" w:sz="0" w:space="0" w:color="auto"/>
            <w:bottom w:val="none" w:sz="0" w:space="0" w:color="auto"/>
            <w:right w:val="none" w:sz="0" w:space="0" w:color="auto"/>
          </w:divBdr>
        </w:div>
        <w:div w:id="1755207062">
          <w:marLeft w:val="0"/>
          <w:marRight w:val="0"/>
          <w:marTop w:val="0"/>
          <w:marBottom w:val="0"/>
          <w:divBdr>
            <w:top w:val="none" w:sz="0" w:space="0" w:color="auto"/>
            <w:left w:val="none" w:sz="0" w:space="0" w:color="auto"/>
            <w:bottom w:val="none" w:sz="0" w:space="0" w:color="auto"/>
            <w:right w:val="none" w:sz="0" w:space="0" w:color="auto"/>
          </w:divBdr>
        </w:div>
      </w:divsChild>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820741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0225832">
      <w:bodyDiv w:val="1"/>
      <w:marLeft w:val="0"/>
      <w:marRight w:val="0"/>
      <w:marTop w:val="0"/>
      <w:marBottom w:val="0"/>
      <w:divBdr>
        <w:top w:val="none" w:sz="0" w:space="0" w:color="auto"/>
        <w:left w:val="none" w:sz="0" w:space="0" w:color="auto"/>
        <w:bottom w:val="none" w:sz="0" w:space="0" w:color="auto"/>
        <w:right w:val="none" w:sz="0" w:space="0" w:color="auto"/>
      </w:divBdr>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358974">
      <w:bodyDiv w:val="1"/>
      <w:marLeft w:val="0"/>
      <w:marRight w:val="0"/>
      <w:marTop w:val="0"/>
      <w:marBottom w:val="0"/>
      <w:divBdr>
        <w:top w:val="none" w:sz="0" w:space="0" w:color="auto"/>
        <w:left w:val="none" w:sz="0" w:space="0" w:color="auto"/>
        <w:bottom w:val="none" w:sz="0" w:space="0" w:color="auto"/>
        <w:right w:val="none" w:sz="0" w:space="0" w:color="auto"/>
      </w:divBdr>
    </w:div>
    <w:div w:id="823666133">
      <w:bodyDiv w:val="1"/>
      <w:marLeft w:val="0"/>
      <w:marRight w:val="0"/>
      <w:marTop w:val="0"/>
      <w:marBottom w:val="0"/>
      <w:divBdr>
        <w:top w:val="none" w:sz="0" w:space="0" w:color="auto"/>
        <w:left w:val="none" w:sz="0" w:space="0" w:color="auto"/>
        <w:bottom w:val="none" w:sz="0" w:space="0" w:color="auto"/>
        <w:right w:val="none" w:sz="0" w:space="0" w:color="auto"/>
      </w:divBdr>
      <w:divsChild>
        <w:div w:id="206798114">
          <w:marLeft w:val="547"/>
          <w:marRight w:val="0"/>
          <w:marTop w:val="0"/>
          <w:marBottom w:val="160"/>
          <w:divBdr>
            <w:top w:val="none" w:sz="0" w:space="0" w:color="auto"/>
            <w:left w:val="none" w:sz="0" w:space="0" w:color="auto"/>
            <w:bottom w:val="none" w:sz="0" w:space="0" w:color="auto"/>
            <w:right w:val="none" w:sz="0" w:space="0" w:color="auto"/>
          </w:divBdr>
        </w:div>
        <w:div w:id="427580144">
          <w:marLeft w:val="1166"/>
          <w:marRight w:val="0"/>
          <w:marTop w:val="0"/>
          <w:marBottom w:val="160"/>
          <w:divBdr>
            <w:top w:val="none" w:sz="0" w:space="0" w:color="auto"/>
            <w:left w:val="none" w:sz="0" w:space="0" w:color="auto"/>
            <w:bottom w:val="none" w:sz="0" w:space="0" w:color="auto"/>
            <w:right w:val="none" w:sz="0" w:space="0" w:color="auto"/>
          </w:divBdr>
        </w:div>
        <w:div w:id="556354466">
          <w:marLeft w:val="547"/>
          <w:marRight w:val="0"/>
          <w:marTop w:val="0"/>
          <w:marBottom w:val="160"/>
          <w:divBdr>
            <w:top w:val="none" w:sz="0" w:space="0" w:color="auto"/>
            <w:left w:val="none" w:sz="0" w:space="0" w:color="auto"/>
            <w:bottom w:val="none" w:sz="0" w:space="0" w:color="auto"/>
            <w:right w:val="none" w:sz="0" w:space="0" w:color="auto"/>
          </w:divBdr>
        </w:div>
        <w:div w:id="639119997">
          <w:marLeft w:val="547"/>
          <w:marRight w:val="0"/>
          <w:marTop w:val="0"/>
          <w:marBottom w:val="160"/>
          <w:divBdr>
            <w:top w:val="none" w:sz="0" w:space="0" w:color="auto"/>
            <w:left w:val="none" w:sz="0" w:space="0" w:color="auto"/>
            <w:bottom w:val="none" w:sz="0" w:space="0" w:color="auto"/>
            <w:right w:val="none" w:sz="0" w:space="0" w:color="auto"/>
          </w:divBdr>
        </w:div>
        <w:div w:id="1350837138">
          <w:marLeft w:val="547"/>
          <w:marRight w:val="0"/>
          <w:marTop w:val="0"/>
          <w:marBottom w:val="160"/>
          <w:divBdr>
            <w:top w:val="none" w:sz="0" w:space="0" w:color="auto"/>
            <w:left w:val="none" w:sz="0" w:space="0" w:color="auto"/>
            <w:bottom w:val="none" w:sz="0" w:space="0" w:color="auto"/>
            <w:right w:val="none" w:sz="0" w:space="0" w:color="auto"/>
          </w:divBdr>
        </w:div>
        <w:div w:id="2138134685">
          <w:marLeft w:val="1166"/>
          <w:marRight w:val="0"/>
          <w:marTop w:val="0"/>
          <w:marBottom w:val="160"/>
          <w:divBdr>
            <w:top w:val="none" w:sz="0" w:space="0" w:color="auto"/>
            <w:left w:val="none" w:sz="0" w:space="0" w:color="auto"/>
            <w:bottom w:val="none" w:sz="0" w:space="0" w:color="auto"/>
            <w:right w:val="none" w:sz="0" w:space="0" w:color="auto"/>
          </w:divBdr>
        </w:div>
      </w:divsChild>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1009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59604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5237630">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963514">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899133">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22704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10068">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74280165">
      <w:bodyDiv w:val="1"/>
      <w:marLeft w:val="0"/>
      <w:marRight w:val="0"/>
      <w:marTop w:val="0"/>
      <w:marBottom w:val="0"/>
      <w:divBdr>
        <w:top w:val="none" w:sz="0" w:space="0" w:color="auto"/>
        <w:left w:val="none" w:sz="0" w:space="0" w:color="auto"/>
        <w:bottom w:val="none" w:sz="0" w:space="0" w:color="auto"/>
        <w:right w:val="none" w:sz="0" w:space="0" w:color="auto"/>
      </w:divBdr>
    </w:div>
    <w:div w:id="1082331954">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5831417">
      <w:bodyDiv w:val="1"/>
      <w:marLeft w:val="0"/>
      <w:marRight w:val="0"/>
      <w:marTop w:val="0"/>
      <w:marBottom w:val="0"/>
      <w:divBdr>
        <w:top w:val="none" w:sz="0" w:space="0" w:color="auto"/>
        <w:left w:val="none" w:sz="0" w:space="0" w:color="auto"/>
        <w:bottom w:val="none" w:sz="0" w:space="0" w:color="auto"/>
        <w:right w:val="none" w:sz="0" w:space="0" w:color="auto"/>
      </w:divBdr>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094204">
      <w:bodyDiv w:val="1"/>
      <w:marLeft w:val="0"/>
      <w:marRight w:val="0"/>
      <w:marTop w:val="0"/>
      <w:marBottom w:val="0"/>
      <w:divBdr>
        <w:top w:val="none" w:sz="0" w:space="0" w:color="auto"/>
        <w:left w:val="none" w:sz="0" w:space="0" w:color="auto"/>
        <w:bottom w:val="none" w:sz="0" w:space="0" w:color="auto"/>
        <w:right w:val="none" w:sz="0" w:space="0" w:color="auto"/>
      </w:divBdr>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32794207">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281836">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096814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7497">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4907724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599139">
      <w:bodyDiv w:val="1"/>
      <w:marLeft w:val="0"/>
      <w:marRight w:val="0"/>
      <w:marTop w:val="0"/>
      <w:marBottom w:val="0"/>
      <w:divBdr>
        <w:top w:val="none" w:sz="0" w:space="0" w:color="auto"/>
        <w:left w:val="none" w:sz="0" w:space="0" w:color="auto"/>
        <w:bottom w:val="none" w:sz="0" w:space="0" w:color="auto"/>
        <w:right w:val="none" w:sz="0" w:space="0" w:color="auto"/>
      </w:divBdr>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48018453">
      <w:bodyDiv w:val="1"/>
      <w:marLeft w:val="0"/>
      <w:marRight w:val="0"/>
      <w:marTop w:val="0"/>
      <w:marBottom w:val="0"/>
      <w:divBdr>
        <w:top w:val="none" w:sz="0" w:space="0" w:color="auto"/>
        <w:left w:val="none" w:sz="0" w:space="0" w:color="auto"/>
        <w:bottom w:val="none" w:sz="0" w:space="0" w:color="auto"/>
        <w:right w:val="none" w:sz="0" w:space="0" w:color="auto"/>
      </w:divBdr>
      <w:divsChild>
        <w:div w:id="111214656">
          <w:marLeft w:val="1166"/>
          <w:marRight w:val="0"/>
          <w:marTop w:val="0"/>
          <w:marBottom w:val="160"/>
          <w:divBdr>
            <w:top w:val="none" w:sz="0" w:space="0" w:color="auto"/>
            <w:left w:val="none" w:sz="0" w:space="0" w:color="auto"/>
            <w:bottom w:val="none" w:sz="0" w:space="0" w:color="auto"/>
            <w:right w:val="none" w:sz="0" w:space="0" w:color="auto"/>
          </w:divBdr>
        </w:div>
        <w:div w:id="547378500">
          <w:marLeft w:val="547"/>
          <w:marRight w:val="0"/>
          <w:marTop w:val="0"/>
          <w:marBottom w:val="160"/>
          <w:divBdr>
            <w:top w:val="none" w:sz="0" w:space="0" w:color="auto"/>
            <w:left w:val="none" w:sz="0" w:space="0" w:color="auto"/>
            <w:bottom w:val="none" w:sz="0" w:space="0" w:color="auto"/>
            <w:right w:val="none" w:sz="0" w:space="0" w:color="auto"/>
          </w:divBdr>
        </w:div>
        <w:div w:id="624776376">
          <w:marLeft w:val="547"/>
          <w:marRight w:val="0"/>
          <w:marTop w:val="0"/>
          <w:marBottom w:val="160"/>
          <w:divBdr>
            <w:top w:val="none" w:sz="0" w:space="0" w:color="auto"/>
            <w:left w:val="none" w:sz="0" w:space="0" w:color="auto"/>
            <w:bottom w:val="none" w:sz="0" w:space="0" w:color="auto"/>
            <w:right w:val="none" w:sz="0" w:space="0" w:color="auto"/>
          </w:divBdr>
        </w:div>
        <w:div w:id="722212537">
          <w:marLeft w:val="547"/>
          <w:marRight w:val="0"/>
          <w:marTop w:val="0"/>
          <w:marBottom w:val="160"/>
          <w:divBdr>
            <w:top w:val="none" w:sz="0" w:space="0" w:color="auto"/>
            <w:left w:val="none" w:sz="0" w:space="0" w:color="auto"/>
            <w:bottom w:val="none" w:sz="0" w:space="0" w:color="auto"/>
            <w:right w:val="none" w:sz="0" w:space="0" w:color="auto"/>
          </w:divBdr>
        </w:div>
        <w:div w:id="1210075169">
          <w:marLeft w:val="547"/>
          <w:marRight w:val="0"/>
          <w:marTop w:val="0"/>
          <w:marBottom w:val="160"/>
          <w:divBdr>
            <w:top w:val="none" w:sz="0" w:space="0" w:color="auto"/>
            <w:left w:val="none" w:sz="0" w:space="0" w:color="auto"/>
            <w:bottom w:val="none" w:sz="0" w:space="0" w:color="auto"/>
            <w:right w:val="none" w:sz="0" w:space="0" w:color="auto"/>
          </w:divBdr>
        </w:div>
        <w:div w:id="1967857074">
          <w:marLeft w:val="1166"/>
          <w:marRight w:val="0"/>
          <w:marTop w:val="0"/>
          <w:marBottom w:val="160"/>
          <w:divBdr>
            <w:top w:val="none" w:sz="0" w:space="0" w:color="auto"/>
            <w:left w:val="none" w:sz="0" w:space="0" w:color="auto"/>
            <w:bottom w:val="none" w:sz="0" w:space="0" w:color="auto"/>
            <w:right w:val="none" w:sz="0" w:space="0" w:color="auto"/>
          </w:divBdr>
        </w:div>
      </w:divsChild>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4460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74623627">
      <w:bodyDiv w:val="1"/>
      <w:marLeft w:val="0"/>
      <w:marRight w:val="0"/>
      <w:marTop w:val="0"/>
      <w:marBottom w:val="0"/>
      <w:divBdr>
        <w:top w:val="none" w:sz="0" w:space="0" w:color="auto"/>
        <w:left w:val="none" w:sz="0" w:space="0" w:color="auto"/>
        <w:bottom w:val="none" w:sz="0" w:space="0" w:color="auto"/>
        <w:right w:val="none" w:sz="0" w:space="0" w:color="auto"/>
      </w:divBdr>
    </w:div>
    <w:div w:id="1380786617">
      <w:bodyDiv w:val="1"/>
      <w:marLeft w:val="0"/>
      <w:marRight w:val="0"/>
      <w:marTop w:val="0"/>
      <w:marBottom w:val="0"/>
      <w:divBdr>
        <w:top w:val="none" w:sz="0" w:space="0" w:color="auto"/>
        <w:left w:val="none" w:sz="0" w:space="0" w:color="auto"/>
        <w:bottom w:val="none" w:sz="0" w:space="0" w:color="auto"/>
        <w:right w:val="none" w:sz="0" w:space="0" w:color="auto"/>
      </w:divBdr>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2488776">
      <w:bodyDiv w:val="1"/>
      <w:marLeft w:val="0"/>
      <w:marRight w:val="0"/>
      <w:marTop w:val="0"/>
      <w:marBottom w:val="0"/>
      <w:divBdr>
        <w:top w:val="none" w:sz="0" w:space="0" w:color="auto"/>
        <w:left w:val="none" w:sz="0" w:space="0" w:color="auto"/>
        <w:bottom w:val="none" w:sz="0" w:space="0" w:color="auto"/>
        <w:right w:val="none" w:sz="0" w:space="0" w:color="auto"/>
      </w:divBdr>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936986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390948">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3201211">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34613293">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27045">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69461409">
      <w:bodyDiv w:val="1"/>
      <w:marLeft w:val="0"/>
      <w:marRight w:val="0"/>
      <w:marTop w:val="0"/>
      <w:marBottom w:val="0"/>
      <w:divBdr>
        <w:top w:val="none" w:sz="0" w:space="0" w:color="auto"/>
        <w:left w:val="none" w:sz="0" w:space="0" w:color="auto"/>
        <w:bottom w:val="none" w:sz="0" w:space="0" w:color="auto"/>
        <w:right w:val="none" w:sz="0" w:space="0" w:color="auto"/>
      </w:divBdr>
    </w:div>
    <w:div w:id="1581646011">
      <w:bodyDiv w:val="1"/>
      <w:marLeft w:val="0"/>
      <w:marRight w:val="0"/>
      <w:marTop w:val="0"/>
      <w:marBottom w:val="0"/>
      <w:divBdr>
        <w:top w:val="none" w:sz="0" w:space="0" w:color="auto"/>
        <w:left w:val="none" w:sz="0" w:space="0" w:color="auto"/>
        <w:bottom w:val="none" w:sz="0" w:space="0" w:color="auto"/>
        <w:right w:val="none" w:sz="0" w:space="0" w:color="auto"/>
      </w:divBdr>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015654">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28917647">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37822048">
      <w:bodyDiv w:val="1"/>
      <w:marLeft w:val="0"/>
      <w:marRight w:val="0"/>
      <w:marTop w:val="0"/>
      <w:marBottom w:val="0"/>
      <w:divBdr>
        <w:top w:val="none" w:sz="0" w:space="0" w:color="auto"/>
        <w:left w:val="none" w:sz="0" w:space="0" w:color="auto"/>
        <w:bottom w:val="none" w:sz="0" w:space="0" w:color="auto"/>
        <w:right w:val="none" w:sz="0" w:space="0" w:color="auto"/>
      </w:divBdr>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81472">
      <w:bodyDiv w:val="1"/>
      <w:marLeft w:val="0"/>
      <w:marRight w:val="0"/>
      <w:marTop w:val="0"/>
      <w:marBottom w:val="0"/>
      <w:divBdr>
        <w:top w:val="none" w:sz="0" w:space="0" w:color="auto"/>
        <w:left w:val="none" w:sz="0" w:space="0" w:color="auto"/>
        <w:bottom w:val="none" w:sz="0" w:space="0" w:color="auto"/>
        <w:right w:val="none" w:sz="0" w:space="0" w:color="auto"/>
      </w:divBdr>
      <w:divsChild>
        <w:div w:id="175849113">
          <w:marLeft w:val="0"/>
          <w:marRight w:val="0"/>
          <w:marTop w:val="0"/>
          <w:marBottom w:val="0"/>
          <w:divBdr>
            <w:top w:val="none" w:sz="0" w:space="0" w:color="auto"/>
            <w:left w:val="none" w:sz="0" w:space="0" w:color="auto"/>
            <w:bottom w:val="none" w:sz="0" w:space="0" w:color="auto"/>
            <w:right w:val="none" w:sz="0" w:space="0" w:color="auto"/>
          </w:divBdr>
        </w:div>
        <w:div w:id="285896122">
          <w:marLeft w:val="0"/>
          <w:marRight w:val="0"/>
          <w:marTop w:val="0"/>
          <w:marBottom w:val="0"/>
          <w:divBdr>
            <w:top w:val="none" w:sz="0" w:space="0" w:color="auto"/>
            <w:left w:val="none" w:sz="0" w:space="0" w:color="auto"/>
            <w:bottom w:val="none" w:sz="0" w:space="0" w:color="auto"/>
            <w:right w:val="none" w:sz="0" w:space="0" w:color="auto"/>
          </w:divBdr>
        </w:div>
        <w:div w:id="326439580">
          <w:marLeft w:val="0"/>
          <w:marRight w:val="0"/>
          <w:marTop w:val="0"/>
          <w:marBottom w:val="0"/>
          <w:divBdr>
            <w:top w:val="none" w:sz="0" w:space="0" w:color="auto"/>
            <w:left w:val="none" w:sz="0" w:space="0" w:color="auto"/>
            <w:bottom w:val="none" w:sz="0" w:space="0" w:color="auto"/>
            <w:right w:val="none" w:sz="0" w:space="0" w:color="auto"/>
          </w:divBdr>
        </w:div>
        <w:div w:id="406001445">
          <w:marLeft w:val="0"/>
          <w:marRight w:val="0"/>
          <w:marTop w:val="0"/>
          <w:marBottom w:val="0"/>
          <w:divBdr>
            <w:top w:val="none" w:sz="0" w:space="0" w:color="auto"/>
            <w:left w:val="none" w:sz="0" w:space="0" w:color="auto"/>
            <w:bottom w:val="none" w:sz="0" w:space="0" w:color="auto"/>
            <w:right w:val="none" w:sz="0" w:space="0" w:color="auto"/>
          </w:divBdr>
        </w:div>
        <w:div w:id="465320202">
          <w:marLeft w:val="0"/>
          <w:marRight w:val="0"/>
          <w:marTop w:val="0"/>
          <w:marBottom w:val="0"/>
          <w:divBdr>
            <w:top w:val="none" w:sz="0" w:space="0" w:color="auto"/>
            <w:left w:val="none" w:sz="0" w:space="0" w:color="auto"/>
            <w:bottom w:val="none" w:sz="0" w:space="0" w:color="auto"/>
            <w:right w:val="none" w:sz="0" w:space="0" w:color="auto"/>
          </w:divBdr>
        </w:div>
        <w:div w:id="498355344">
          <w:marLeft w:val="0"/>
          <w:marRight w:val="0"/>
          <w:marTop w:val="0"/>
          <w:marBottom w:val="0"/>
          <w:divBdr>
            <w:top w:val="none" w:sz="0" w:space="0" w:color="auto"/>
            <w:left w:val="none" w:sz="0" w:space="0" w:color="auto"/>
            <w:bottom w:val="none" w:sz="0" w:space="0" w:color="auto"/>
            <w:right w:val="none" w:sz="0" w:space="0" w:color="auto"/>
          </w:divBdr>
        </w:div>
        <w:div w:id="926764134">
          <w:marLeft w:val="0"/>
          <w:marRight w:val="0"/>
          <w:marTop w:val="0"/>
          <w:marBottom w:val="0"/>
          <w:divBdr>
            <w:top w:val="none" w:sz="0" w:space="0" w:color="auto"/>
            <w:left w:val="none" w:sz="0" w:space="0" w:color="auto"/>
            <w:bottom w:val="none" w:sz="0" w:space="0" w:color="auto"/>
            <w:right w:val="none" w:sz="0" w:space="0" w:color="auto"/>
          </w:divBdr>
        </w:div>
        <w:div w:id="986907378">
          <w:marLeft w:val="0"/>
          <w:marRight w:val="0"/>
          <w:marTop w:val="0"/>
          <w:marBottom w:val="0"/>
          <w:divBdr>
            <w:top w:val="none" w:sz="0" w:space="0" w:color="auto"/>
            <w:left w:val="none" w:sz="0" w:space="0" w:color="auto"/>
            <w:bottom w:val="none" w:sz="0" w:space="0" w:color="auto"/>
            <w:right w:val="none" w:sz="0" w:space="0" w:color="auto"/>
          </w:divBdr>
        </w:div>
        <w:div w:id="1169713041">
          <w:marLeft w:val="0"/>
          <w:marRight w:val="0"/>
          <w:marTop w:val="0"/>
          <w:marBottom w:val="0"/>
          <w:divBdr>
            <w:top w:val="none" w:sz="0" w:space="0" w:color="auto"/>
            <w:left w:val="none" w:sz="0" w:space="0" w:color="auto"/>
            <w:bottom w:val="none" w:sz="0" w:space="0" w:color="auto"/>
            <w:right w:val="none" w:sz="0" w:space="0" w:color="auto"/>
          </w:divBdr>
        </w:div>
        <w:div w:id="1289775848">
          <w:marLeft w:val="0"/>
          <w:marRight w:val="0"/>
          <w:marTop w:val="0"/>
          <w:marBottom w:val="0"/>
          <w:divBdr>
            <w:top w:val="none" w:sz="0" w:space="0" w:color="auto"/>
            <w:left w:val="none" w:sz="0" w:space="0" w:color="auto"/>
            <w:bottom w:val="none" w:sz="0" w:space="0" w:color="auto"/>
            <w:right w:val="none" w:sz="0" w:space="0" w:color="auto"/>
          </w:divBdr>
        </w:div>
        <w:div w:id="1600717835">
          <w:marLeft w:val="0"/>
          <w:marRight w:val="0"/>
          <w:marTop w:val="0"/>
          <w:marBottom w:val="0"/>
          <w:divBdr>
            <w:top w:val="none" w:sz="0" w:space="0" w:color="auto"/>
            <w:left w:val="none" w:sz="0" w:space="0" w:color="auto"/>
            <w:bottom w:val="none" w:sz="0" w:space="0" w:color="auto"/>
            <w:right w:val="none" w:sz="0" w:space="0" w:color="auto"/>
          </w:divBdr>
        </w:div>
        <w:div w:id="1800610039">
          <w:marLeft w:val="0"/>
          <w:marRight w:val="0"/>
          <w:marTop w:val="0"/>
          <w:marBottom w:val="0"/>
          <w:divBdr>
            <w:top w:val="none" w:sz="0" w:space="0" w:color="auto"/>
            <w:left w:val="none" w:sz="0" w:space="0" w:color="auto"/>
            <w:bottom w:val="none" w:sz="0" w:space="0" w:color="auto"/>
            <w:right w:val="none" w:sz="0" w:space="0" w:color="auto"/>
          </w:divBdr>
        </w:div>
        <w:div w:id="2039310584">
          <w:marLeft w:val="0"/>
          <w:marRight w:val="0"/>
          <w:marTop w:val="0"/>
          <w:marBottom w:val="0"/>
          <w:divBdr>
            <w:top w:val="none" w:sz="0" w:space="0" w:color="auto"/>
            <w:left w:val="none" w:sz="0" w:space="0" w:color="auto"/>
            <w:bottom w:val="none" w:sz="0" w:space="0" w:color="auto"/>
            <w:right w:val="none" w:sz="0" w:space="0" w:color="auto"/>
          </w:divBdr>
        </w:div>
        <w:div w:id="2135054634">
          <w:marLeft w:val="0"/>
          <w:marRight w:val="0"/>
          <w:marTop w:val="0"/>
          <w:marBottom w:val="0"/>
          <w:divBdr>
            <w:top w:val="none" w:sz="0" w:space="0" w:color="auto"/>
            <w:left w:val="none" w:sz="0" w:space="0" w:color="auto"/>
            <w:bottom w:val="none" w:sz="0" w:space="0" w:color="auto"/>
            <w:right w:val="none" w:sz="0" w:space="0" w:color="auto"/>
          </w:divBdr>
        </w:div>
      </w:divsChild>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16478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306402">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633979">
      <w:bodyDiv w:val="1"/>
      <w:marLeft w:val="0"/>
      <w:marRight w:val="0"/>
      <w:marTop w:val="0"/>
      <w:marBottom w:val="0"/>
      <w:divBdr>
        <w:top w:val="none" w:sz="0" w:space="0" w:color="auto"/>
        <w:left w:val="none" w:sz="0" w:space="0" w:color="auto"/>
        <w:bottom w:val="none" w:sz="0" w:space="0" w:color="auto"/>
        <w:right w:val="none" w:sz="0" w:space="0" w:color="auto"/>
      </w:divBdr>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7413563">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85450447">
      <w:bodyDiv w:val="1"/>
      <w:marLeft w:val="0"/>
      <w:marRight w:val="0"/>
      <w:marTop w:val="0"/>
      <w:marBottom w:val="0"/>
      <w:divBdr>
        <w:top w:val="none" w:sz="0" w:space="0" w:color="auto"/>
        <w:left w:val="none" w:sz="0" w:space="0" w:color="auto"/>
        <w:bottom w:val="none" w:sz="0" w:space="0" w:color="auto"/>
        <w:right w:val="none" w:sz="0" w:space="0" w:color="auto"/>
      </w:divBdr>
    </w:div>
    <w:div w:id="209323382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26812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18480303">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19803257-2DED-40D8-A16E-96677532F932}">
    <t:Anchor>
      <t:Comment id="1727156753"/>
    </t:Anchor>
    <t:History>
      <t:Event id="{FFF19B57-2D61-4FD6-8D8F-C3A4284692EB}" time="2025-02-02T09:19:48.802Z">
        <t:Attribution userId="S::dick.carrillo_melgarejo@nokia.com::116385c6-d93a-4e2f-9e15-c8c948c4b93b" userProvider="AD" userName="Dick Carrillo Melgarejo (Nokia)"/>
        <t:Anchor>
          <t:Comment id="1727156753"/>
        </t:Anchor>
        <t:Create/>
      </t:Event>
      <t:Event id="{4B3F9876-AD71-4B48-A149-85745B15C46F}" time="2025-02-02T09:19:48.802Z">
        <t:Attribution userId="S::dick.carrillo_melgarejo@nokia.com::116385c6-d93a-4e2f-9e15-c8c948c4b93b" userProvider="AD" userName="Dick Carrillo Melgarejo (Nokia)"/>
        <t:Anchor>
          <t:Comment id="1727156753"/>
        </t:Anchor>
        <t:Assign userId="S::taylan.sahin@nokia.com::44988920-1b7c-4c49-aa90-e7c20b1fba94" userProvider="AD" userName="Taylan Sahin (Nokia)"/>
      </t:Event>
      <t:Event id="{9D232290-F688-464A-82B3-FB2E15993245}" time="2025-02-02T09:19:48.802Z">
        <t:Attribution userId="S::dick.carrillo_melgarejo@nokia.com::116385c6-d93a-4e2f-9e15-c8c948c4b93b" userProvider="AD" userName="Dick Carrillo Melgarejo (Nokia)"/>
        <t:Anchor>
          <t:Comment id="1727156753"/>
        </t:Anchor>
        <t:SetTitle title="@Taylan Sahin (Nokia) , in general, we are avoiding to include any spec. impact for Case 3a. For example, Nokia is avoiding in RAN3 any assistance/configuration related to AIML, it applies for inference, and monitoring. We need to double check with RAN3…"/>
      </t:Event>
      <t:Event id="{252CA66B-0273-414C-896F-AA8936AEF793}" time="2025-02-04T07:20:14.096Z">
        <t:Attribution userId="S::dick.carrillo_melgarejo@nokia.com::116385c6-d93a-4e2f-9e15-c8c948c4b93b" userProvider="AD" userName="Dick Carrillo Melgarejo (Nokia)"/>
        <t:Progress percentComplete="100"/>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 id="{FB78C128-9CD6-4C84-B6DF-01B9227B0512}">
    <t:Anchor>
      <t:Comment id="1660121204"/>
    </t:Anchor>
    <t:History>
      <t:Event id="{E0687F18-57AB-48DF-993C-F105178BEB93}" time="2025-03-18T09:16:15.098Z">
        <t:Attribution userId="S::dick.carrillo_melgarejo@nokia.com::116385c6-d93a-4e2f-9e15-c8c948c4b93b" userProvider="AD" userName="Dick Carrillo Melgarejo (Nokia)"/>
        <t:Anchor>
          <t:Comment id="1660121204"/>
        </t:Anchor>
        <t:Create/>
      </t:Event>
      <t:Event id="{38A8843D-F06A-4BCF-B39A-BD5E44672340}" time="2025-03-18T09:16:15.098Z">
        <t:Attribution userId="S::dick.carrillo_melgarejo@nokia.com::116385c6-d93a-4e2f-9e15-c8c948c4b93b" userProvider="AD" userName="Dick Carrillo Melgarejo (Nokia)"/>
        <t:Anchor>
          <t:Comment id="1660121204"/>
        </t:Anchor>
        <t:Assign userId="S::taylan.sahin@nokia.com::44988920-1b7c-4c49-aa90-e7c20b1fba94" userProvider="AD" userName="Taylan Sahin (Nokia)"/>
      </t:Event>
      <t:Event id="{08A02DFC-84BE-4D06-B198-CFDE2D1D3A77}" time="2025-03-18T09:16:15.098Z">
        <t:Attribution userId="S::dick.carrillo_melgarejo@nokia.com::116385c6-d93a-4e2f-9e15-c8c948c4b93b" userProvider="AD" userName="Dick Carrillo Melgarejo (Nokia)"/>
        <t:Anchor>
          <t:Comment id="1660121204"/>
        </t:Anchor>
        <t:SetTitle title="@Taylan Sahin (Nokia) @Prajwal Keshavamurthy (Nokia) please take a look to this table. "/>
      </t:Event>
      <t:Event id="{A45E4E4D-7D37-470C-802D-186FD7D3DFE2}" time="2025-03-24T12:08:34.909Z">
        <t:Attribution userId="S::dick.carrillo_melgarejo@nokia.com::116385c6-d93a-4e2f-9e15-c8c948c4b93b" userProvider="AD" userName="Dick Carrillo Melgarejo (Nokia)"/>
        <t:Progress percentComplete="100"/>
      </t:Event>
      <t:Event id="{4FDFA7E6-D93B-48FC-81BC-129FD5ADDB8D}" time="2025-03-24T12:08:47.226Z">
        <t:Attribution userId="S::dick.carrillo_melgarejo@nokia.com::116385c6-d93a-4e2f-9e15-c8c948c4b93b" userProvider="AD" userName="Dick Carrillo Melgarejo (Nokia)"/>
        <t:Progress percentComplete="0"/>
      </t:Event>
      <t:Event id="{BE9ACE33-D267-4A73-9C78-CBCB70263CE5}" time="2025-03-28T08:00:03.65Z">
        <t:Attribution userId="S::dick.carrillo_melgarejo@nokia.com::116385c6-d93a-4e2f-9e15-c8c948c4b93b" userProvider="AD" userName="Dick Carrillo Melgarejo (Nokia)"/>
        <t:Progress percentComplete="100"/>
      </t:Event>
    </t:History>
  </t:Task>
  <t:Task id="{59347A61-33DD-4A97-9E3A-650B0E57522E}">
    <t:Anchor>
      <t:Comment id="1445506548"/>
    </t:Anchor>
    <t:History>
      <t:Event id="{034BA307-9933-46E9-A641-0F54CAE3A532}" time="2025-04-29T09:23:27.079Z">
        <t:Attribution userId="S::dick.carrillo_melgarejo@nokia.com::116385c6-d93a-4e2f-9e15-c8c948c4b93b" userProvider="AD" userName="Dick Carrillo Melgarejo (Nokia)"/>
        <t:Anchor>
          <t:Comment id="1445506548"/>
        </t:Anchor>
        <t:Create/>
      </t:Event>
      <t:Event id="{2B36F759-E605-4EB4-AEFB-3BD71949EED3}" time="2025-04-29T09:23:27.079Z">
        <t:Attribution userId="S::dick.carrillo_melgarejo@nokia.com::116385c6-d93a-4e2f-9e15-c8c948c4b93b" userProvider="AD" userName="Dick Carrillo Melgarejo (Nokia)"/>
        <t:Anchor>
          <t:Comment id="1445506548"/>
        </t:Anchor>
        <t:Assign userId="S::afef.feki@nokia.com::074434be-def4-4725-bb6c-2863611e2073" userProvider="AD" userName="Afef Feki (Nokia)"/>
      </t:Event>
      <t:Event id="{8DACBF1F-F010-4E5F-B53E-582205398992}" time="2025-04-29T09:23:27.079Z">
        <t:Attribution userId="S::dick.carrillo_melgarejo@nokia.com::116385c6-d93a-4e2f-9e15-c8c948c4b93b" userProvider="AD" userName="Dick Carrillo Melgarejo (Nokia)"/>
        <t:Anchor>
          <t:Comment id="1445506548"/>
        </t:Anchor>
        <t:SetTitle title="@Afef Feki (Nokia) , lets introduce here your latest Concept. "/>
      </t:Event>
      <t:Event id="{74330F27-AAF7-45ED-9F4A-341C7282AA65}" time="2025-05-08T22:47:04.946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6</b:RefOrder>
  </b:Source>
  <b:Source>
    <b:Tag>3GP241</b:Tag>
    <b:SourceType>Report</b:SourceType>
    <b:Guid>{F4A49CF3-5602-4FBA-B136-A593D0E13BC2}</b:Guid>
    <b:Author>
      <b:Author>
        <b:Corporate>3GPP</b:Corporate>
      </b:Author>
    </b:Author>
    <b:Title>TS 38.214 - NR Physical layer procedures for data</b:Title>
    <b:Year>2024</b:Year>
    <b:Publisher>3GPP</b:Publisher>
    <b:RefOrder>7</b:RefOrder>
  </b:Source>
  <b:Source>
    <b:Tag>3GP242</b:Tag>
    <b:SourceType>Report</b:SourceType>
    <b:Guid>{0EB39C94-12C8-4E24-A0C5-1A8EB1A8D322}</b:Guid>
    <b:Author>
      <b:Author>
        <b:Corporate>3GPP</b:Corporate>
      </b:Author>
    </b:Author>
    <b:Title>TS 37.355 - LTE Positioning Protocol (LPP) </b:Title>
    <b:Year>2024</b:Year>
    <b:RefOrder>5</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4</b:RefOrder>
  </b:Source>
  <b:Source>
    <b:Tag>Qua24</b:Tag>
    <b:SourceType>Report</b:SourceType>
    <b:Guid>{5C585EA7-803C-4C9E-94DA-003721B3FEC6}</b:Guid>
    <b:Author>
      <b:Author>
        <b:Corporate>Qualcomm (Moderator)</b:Corporate>
      </b:Author>
    </b:Author>
    <b:Title>RP-250792 -  Revised WID on Artificial Intelligence (AI)/Machine Learning (ML) for NR Air Interface</b:Title>
    <b:Year>2025</b:Year>
    <b:Publisher>3GPP TSG RAN Meeting #107</b:Publisher>
    <b:City>Incheon</b:City>
    <b:RefOrder>3</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RBI5PAMIO524-1616901215-48258</_dlc_DocId>
    <_dlc_DocIdUrl xmlns="71c5aaf6-e6ce-465b-b873-5148d2a4c105">
      <Url>https://nokia.sharepoint.com/sites/gxp/_layouts/15/DocIdRedir.aspx?ID=RBI5PAMIO524-1616901215-48258</Url>
      <Description>RBI5PAMIO524-1616901215-48258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2BE051F-7D1C-4553-B8B2-F93D48D6547A}">
  <ds:schemaRefs>
    <ds:schemaRef ds:uri="http://schemas.openxmlformats.org/officeDocument/2006/bibliography"/>
  </ds:schemaRefs>
</ds:datastoreItem>
</file>

<file path=customXml/itemProps3.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492</TotalTime>
  <Pages>36</Pages>
  <Words>17871</Words>
  <Characters>97047</Characters>
  <Application>Microsoft Office Word</Application>
  <DocSecurity>0</DocSecurity>
  <Lines>808</Lines>
  <Paragraphs>229</Paragraphs>
  <ScaleCrop>false</ScaleCrop>
  <Company>Nokia &amp; NSN</Company>
  <LinksUpToDate>false</LinksUpToDate>
  <CharactersWithSpaces>114689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3700</cp:revision>
  <cp:lastPrinted>2016-07-08T12:35:00Z</cp:lastPrinted>
  <dcterms:created xsi:type="dcterms:W3CDTF">2024-11-13T05:06:00Z</dcterms:created>
  <dcterms:modified xsi:type="dcterms:W3CDTF">2025-05-09T15:59:00Z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ee745977-cebe-469c-81f0-2d19aca2a6aa</vt:lpwstr>
  </property>
</Properties>
</file>